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24350" w14:textId="65736049" w:rsidR="00B51DC1" w:rsidRPr="00B51DC1" w:rsidRDefault="00B51DC1" w:rsidP="00B51DC1">
      <w:pPr>
        <w:pStyle w:val="a3"/>
        <w:spacing w:line="360" w:lineRule="auto"/>
        <w:ind w:left="0"/>
        <w:rPr>
          <w:rFonts w:ascii="Times New Roman" w:hAnsi="Times New Roman"/>
          <w:b/>
          <w:bCs/>
          <w:sz w:val="24"/>
          <w:szCs w:val="24"/>
        </w:rPr>
      </w:pPr>
      <w:r w:rsidRPr="00B51DC1">
        <w:rPr>
          <w:rFonts w:ascii="Times New Roman" w:hAnsi="Times New Roman"/>
          <w:b/>
          <w:bCs/>
          <w:sz w:val="24"/>
          <w:szCs w:val="24"/>
        </w:rPr>
        <w:t>Перечень</w:t>
      </w:r>
      <w:r w:rsidRPr="00B51DC1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вопросов</w:t>
      </w:r>
      <w:r w:rsidRPr="00B51DC1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для</w:t>
      </w:r>
      <w:r w:rsidRPr="00B51DC1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подготовки</w:t>
      </w:r>
      <w:r w:rsidRPr="00B51DC1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к</w:t>
      </w:r>
      <w:r w:rsidRPr="00B51DC1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зачету</w:t>
      </w:r>
    </w:p>
    <w:p w14:paraId="675C35E5" w14:textId="4B9610A6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Деонтология</w:t>
      </w:r>
      <w:r w:rsidRPr="00B51DC1">
        <w:rPr>
          <w:rFonts w:ascii="Times New Roman" w:hAnsi="Times New Roman"/>
          <w:sz w:val="24"/>
          <w:szCs w:val="24"/>
        </w:rPr>
        <w:tab/>
        <w:t>в</w:t>
      </w:r>
      <w:r w:rsidRPr="00B51DC1">
        <w:rPr>
          <w:rFonts w:ascii="Times New Roman" w:hAnsi="Times New Roman"/>
          <w:sz w:val="24"/>
          <w:szCs w:val="24"/>
        </w:rPr>
        <w:tab/>
        <w:t>стоматологии.</w:t>
      </w:r>
      <w:r w:rsidRPr="00B51DC1">
        <w:rPr>
          <w:rFonts w:ascii="Times New Roman" w:hAnsi="Times New Roman"/>
          <w:sz w:val="24"/>
          <w:szCs w:val="24"/>
        </w:rPr>
        <w:tab/>
        <w:t>Правила</w:t>
      </w:r>
      <w:r w:rsidRPr="00B51DC1">
        <w:rPr>
          <w:rFonts w:ascii="Times New Roman" w:hAnsi="Times New Roman"/>
          <w:sz w:val="24"/>
          <w:szCs w:val="24"/>
        </w:rPr>
        <w:tab/>
        <w:t>заполнения</w:t>
      </w:r>
      <w:r w:rsidRPr="00B51DC1">
        <w:rPr>
          <w:rFonts w:ascii="Times New Roman" w:hAnsi="Times New Roman"/>
          <w:sz w:val="24"/>
          <w:szCs w:val="24"/>
        </w:rPr>
        <w:tab/>
      </w:r>
      <w:r w:rsidRPr="00B51DC1">
        <w:rPr>
          <w:rFonts w:ascii="Times New Roman" w:hAnsi="Times New Roman"/>
          <w:spacing w:val="-1"/>
          <w:sz w:val="24"/>
          <w:szCs w:val="24"/>
        </w:rPr>
        <w:t>медицинской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документации.</w:t>
      </w:r>
    </w:p>
    <w:p w14:paraId="578C855B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Дезинфекция,</w:t>
      </w:r>
      <w:r w:rsidRPr="00B51DC1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стерилизация.</w:t>
      </w:r>
      <w:r w:rsidRPr="00B51DC1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Требования</w:t>
      </w:r>
      <w:r w:rsidRPr="00B51DC1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к</w:t>
      </w:r>
      <w:r w:rsidRPr="00B51DC1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стерилизации.</w:t>
      </w:r>
      <w:r w:rsidRPr="00B51DC1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Профилактика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ятрогенных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 инфекционных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заболеваний (СПИД,</w:t>
      </w:r>
      <w:r w:rsidRPr="00B51DC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гепатит</w:t>
      </w:r>
      <w:r w:rsidRPr="00B51DC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</w:t>
      </w:r>
      <w:r w:rsidRPr="00B51DC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др.).</w:t>
      </w:r>
    </w:p>
    <w:p w14:paraId="44E4D4DE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Определение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индивидуальной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гигиены</w:t>
      </w:r>
      <w:r w:rsidRPr="00B51DC1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полости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рта;</w:t>
      </w:r>
    </w:p>
    <w:p w14:paraId="19C71634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Поверхностные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образования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на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зубах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зубные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отложения;</w:t>
      </w:r>
    </w:p>
    <w:p w14:paraId="05AB7C4C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Методы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выявления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поверхностных</w:t>
      </w:r>
      <w:r w:rsidRPr="00B51DC1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образований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на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зубах;</w:t>
      </w:r>
    </w:p>
    <w:p w14:paraId="1ECC13F4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Индексы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гигиены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полости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рта;</w:t>
      </w:r>
    </w:p>
    <w:p w14:paraId="16262ECA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Методы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чистки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зубов;</w:t>
      </w:r>
    </w:p>
    <w:p w14:paraId="51DDC93C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Контролируемая</w:t>
      </w:r>
      <w:r w:rsidRPr="00B51DC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чистка</w:t>
      </w:r>
      <w:r w:rsidRPr="00B51DC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зубов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</w:t>
      </w:r>
      <w:r w:rsidRPr="00B51DC1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методика</w:t>
      </w:r>
      <w:r w:rsidRPr="00B51DC1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её</w:t>
      </w:r>
      <w:r w:rsidRPr="00B51DC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проведения</w:t>
      </w:r>
      <w:r w:rsidRPr="00B51DC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;</w:t>
      </w:r>
    </w:p>
    <w:p w14:paraId="447DD212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Особенности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обучения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гигиене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полости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рта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детей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различного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возраста;</w:t>
      </w:r>
    </w:p>
    <w:p w14:paraId="29F0DD20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Средства</w:t>
      </w:r>
      <w:r w:rsidRPr="00B51DC1">
        <w:rPr>
          <w:rFonts w:ascii="Times New Roman" w:hAnsi="Times New Roman"/>
          <w:sz w:val="24"/>
          <w:szCs w:val="24"/>
        </w:rPr>
        <w:tab/>
        <w:t>гигиенического</w:t>
      </w:r>
      <w:r w:rsidRPr="00B51DC1">
        <w:rPr>
          <w:rFonts w:ascii="Times New Roman" w:hAnsi="Times New Roman"/>
          <w:sz w:val="24"/>
          <w:szCs w:val="24"/>
        </w:rPr>
        <w:tab/>
        <w:t>ухода</w:t>
      </w:r>
      <w:r w:rsidRPr="00B51DC1">
        <w:rPr>
          <w:rFonts w:ascii="Times New Roman" w:hAnsi="Times New Roman"/>
          <w:sz w:val="24"/>
          <w:szCs w:val="24"/>
        </w:rPr>
        <w:tab/>
        <w:t>за</w:t>
      </w:r>
      <w:r w:rsidRPr="00B51DC1">
        <w:rPr>
          <w:rFonts w:ascii="Times New Roman" w:hAnsi="Times New Roman"/>
          <w:sz w:val="24"/>
          <w:szCs w:val="24"/>
        </w:rPr>
        <w:tab/>
        <w:t>полостью</w:t>
      </w:r>
      <w:r w:rsidRPr="00B51DC1">
        <w:rPr>
          <w:rFonts w:ascii="Times New Roman" w:hAnsi="Times New Roman"/>
          <w:sz w:val="24"/>
          <w:szCs w:val="24"/>
        </w:rPr>
        <w:tab/>
        <w:t>рта</w:t>
      </w:r>
      <w:r w:rsidRPr="00B51DC1">
        <w:rPr>
          <w:rFonts w:ascii="Times New Roman" w:hAnsi="Times New Roman"/>
          <w:sz w:val="24"/>
          <w:szCs w:val="24"/>
        </w:rPr>
        <w:tab/>
        <w:t>и</w:t>
      </w:r>
      <w:r w:rsidRPr="00B51DC1">
        <w:rPr>
          <w:rFonts w:ascii="Times New Roman" w:hAnsi="Times New Roman"/>
          <w:sz w:val="24"/>
          <w:szCs w:val="24"/>
        </w:rPr>
        <w:tab/>
      </w:r>
      <w:r w:rsidRPr="00B51DC1">
        <w:rPr>
          <w:rFonts w:ascii="Times New Roman" w:hAnsi="Times New Roman"/>
          <w:spacing w:val="-1"/>
          <w:sz w:val="24"/>
          <w:szCs w:val="24"/>
        </w:rPr>
        <w:t>требования,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предъявляемые</w:t>
      </w:r>
      <w:r w:rsidRPr="00B51DC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к</w:t>
      </w:r>
      <w:r w:rsidRPr="00B51DC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ним;</w:t>
      </w:r>
    </w:p>
    <w:p w14:paraId="185FCD46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Особенности</w:t>
      </w:r>
      <w:r w:rsidRPr="00B51DC1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ухода</w:t>
      </w:r>
      <w:r w:rsidRPr="00B51DC1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за</w:t>
      </w:r>
      <w:r w:rsidRPr="00B51DC1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полостью</w:t>
      </w:r>
      <w:r w:rsidRPr="00B51DC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рта</w:t>
      </w:r>
      <w:r w:rsidRPr="00B51DC1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пациентов</w:t>
      </w:r>
      <w:r w:rsidRPr="00B51DC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в</w:t>
      </w:r>
      <w:r w:rsidRPr="00B51DC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зависимости</w:t>
      </w:r>
      <w:r w:rsidRPr="00B51DC1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от</w:t>
      </w:r>
      <w:r w:rsidRPr="00B51DC1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возраста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 состояния</w:t>
      </w:r>
      <w:r w:rsidRPr="00B51DC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полости</w:t>
      </w:r>
      <w:r w:rsidRPr="00B51DC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рта;</w:t>
      </w:r>
    </w:p>
    <w:p w14:paraId="2E52B632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Индивидуальный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подбор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средств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гигиены</w:t>
      </w:r>
    </w:p>
    <w:p w14:paraId="362465BF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Метод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герметизации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фиссур</w:t>
      </w:r>
    </w:p>
    <w:p w14:paraId="2D60121A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Реминерализующая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терапия,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основные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этапы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проведения.</w:t>
      </w:r>
    </w:p>
    <w:p w14:paraId="59A32E62" w14:textId="77777777" w:rsidR="00B51DC1" w:rsidRPr="00B51DC1" w:rsidRDefault="00B51DC1" w:rsidP="00B51DC1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Методы</w:t>
      </w:r>
      <w:r w:rsidRPr="00B51DC1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фторидпрофилактики</w:t>
      </w:r>
    </w:p>
    <w:p w14:paraId="6437559E" w14:textId="77777777" w:rsidR="00B51DC1" w:rsidRPr="00B51DC1" w:rsidRDefault="00B51DC1" w:rsidP="00B51DC1">
      <w:pPr>
        <w:pStyle w:val="a3"/>
        <w:spacing w:line="36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14:paraId="39DC7D71" w14:textId="52F167D7" w:rsidR="00B51DC1" w:rsidRPr="00B51DC1" w:rsidRDefault="00B51DC1" w:rsidP="00B51DC1">
      <w:pPr>
        <w:pStyle w:val="a3"/>
        <w:spacing w:line="360" w:lineRule="auto"/>
        <w:ind w:left="0"/>
        <w:rPr>
          <w:rFonts w:ascii="Times New Roman" w:hAnsi="Times New Roman"/>
          <w:b/>
          <w:bCs/>
          <w:sz w:val="24"/>
          <w:szCs w:val="24"/>
        </w:rPr>
      </w:pPr>
      <w:r w:rsidRPr="00B51DC1">
        <w:rPr>
          <w:rFonts w:ascii="Times New Roman" w:hAnsi="Times New Roman"/>
          <w:b/>
          <w:bCs/>
          <w:sz w:val="24"/>
          <w:szCs w:val="24"/>
        </w:rPr>
        <w:t>Перечень</w:t>
      </w:r>
      <w:r w:rsidRPr="00B51DC1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практических</w:t>
      </w:r>
      <w:r w:rsidRPr="00B51DC1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манипуляций</w:t>
      </w:r>
      <w:r w:rsidRPr="00B51DC1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для</w:t>
      </w:r>
      <w:r w:rsidRPr="00B51DC1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подготовки</w:t>
      </w:r>
      <w:r w:rsidRPr="00B51DC1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>к</w:t>
      </w:r>
      <w:r w:rsidRPr="00B51DC1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b/>
          <w:bCs/>
          <w:sz w:val="24"/>
          <w:szCs w:val="24"/>
        </w:rPr>
        <w:t xml:space="preserve">зачету </w:t>
      </w:r>
    </w:p>
    <w:p w14:paraId="5AC5393B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Оценка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гигиенического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состояния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полости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рта:</w:t>
      </w:r>
      <w:r w:rsidRPr="00B51DC1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определение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гигиенического</w:t>
      </w:r>
      <w:r w:rsidRPr="00B51DC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индекса</w:t>
      </w:r>
      <w:r w:rsidRPr="00B51DC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</w:t>
      </w:r>
      <w:r w:rsidRPr="00B51DC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Федорову-Володкиной</w:t>
      </w:r>
    </w:p>
    <w:p w14:paraId="5B317CD3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Оценка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гигиенического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состояния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полости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рта:</w:t>
      </w:r>
      <w:r w:rsidRPr="00B51DC1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определение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гигиенического индекса</w:t>
      </w:r>
      <w:r w:rsidRPr="00B51DC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 Грин-Вермиллиону</w:t>
      </w:r>
    </w:p>
    <w:p w14:paraId="148E962D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Оценка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гигиенического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состояния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полости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рта:</w:t>
      </w:r>
      <w:r w:rsidRPr="00B51DC1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определение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гигиенического индекса</w:t>
      </w:r>
      <w:r w:rsidRPr="00B51DC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PHP</w:t>
      </w:r>
    </w:p>
    <w:p w14:paraId="3D2408ED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Обучения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детей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взрослых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различного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возраста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чистке</w:t>
      </w:r>
      <w:r w:rsidRPr="00B51DC1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зубов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на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моделях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зубных</w:t>
      </w:r>
      <w:r w:rsidRPr="00B51DC1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рядов</w:t>
      </w:r>
    </w:p>
    <w:p w14:paraId="2A773800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Обследование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больного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на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детском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терапевтическом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приеме</w:t>
      </w:r>
    </w:p>
    <w:p w14:paraId="7B03B6A5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Проведение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анализа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рентгеновского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снимка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определением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этапов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развития прорезавшихся</w:t>
      </w:r>
      <w:r w:rsidRPr="00B51DC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зубов,</w:t>
      </w:r>
      <w:r w:rsidRPr="00B51DC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этапов</w:t>
      </w:r>
      <w:r w:rsidRPr="00B51DC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внутричелюстной</w:t>
      </w:r>
      <w:r w:rsidRPr="00B51DC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минерализации зачатков постоянных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зубов</w:t>
      </w:r>
    </w:p>
    <w:p w14:paraId="5882D392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Проведение</w:t>
      </w:r>
      <w:r w:rsidRPr="00B51DC1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герметизации</w:t>
      </w:r>
      <w:r w:rsidRPr="00B51DC1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фиссур</w:t>
      </w:r>
      <w:r w:rsidRPr="00B51DC1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постоянного</w:t>
      </w:r>
      <w:r w:rsidRPr="00B51DC1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зуба</w:t>
      </w:r>
      <w:r w:rsidRPr="00B51DC1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неинвазивным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методом.</w:t>
      </w:r>
    </w:p>
    <w:p w14:paraId="2DFB7D27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Проведение</w:t>
      </w:r>
      <w:r w:rsidRPr="00B51DC1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герметизации</w:t>
      </w:r>
      <w:r w:rsidRPr="00B51DC1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фиссур</w:t>
      </w:r>
      <w:r w:rsidRPr="00B51DC1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постоянного</w:t>
      </w:r>
      <w:r w:rsidRPr="00B51DC1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зуба</w:t>
      </w:r>
      <w:r w:rsidRPr="00B51DC1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инвазивным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методом.</w:t>
      </w:r>
    </w:p>
    <w:p w14:paraId="6EC58466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lastRenderedPageBreak/>
        <w:t>Проведение методики витального окрашивания эмали зубов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</w:p>
    <w:p w14:paraId="23FD1756" w14:textId="5A64FC25" w:rsidR="00B51DC1" w:rsidRPr="00B51DC1" w:rsidRDefault="00B51DC1" w:rsidP="00B51DC1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Выполнение процедуры глубокого фторирования</w:t>
      </w:r>
    </w:p>
    <w:p w14:paraId="3F7513BC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Выполнение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процедуры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фторирования</w:t>
      </w:r>
      <w:r w:rsidRPr="00B51DC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твердых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тканей</w:t>
      </w:r>
      <w:r w:rsidRPr="00B51DC1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зубов</w:t>
      </w:r>
      <w:r w:rsidRPr="00B51DC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с</w:t>
      </w:r>
      <w:r w:rsidRPr="00B51DC1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использованием</w:t>
      </w:r>
      <w:r w:rsidRPr="00B51DC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фторлака.</w:t>
      </w:r>
    </w:p>
    <w:p w14:paraId="0982F6CE" w14:textId="77777777" w:rsidR="00B51DC1" w:rsidRPr="00B51DC1" w:rsidRDefault="00B51DC1" w:rsidP="00B51DC1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B51DC1">
        <w:rPr>
          <w:rFonts w:ascii="Times New Roman" w:hAnsi="Times New Roman"/>
          <w:sz w:val="24"/>
          <w:szCs w:val="24"/>
        </w:rPr>
        <w:t>Проведение</w:t>
      </w:r>
      <w:r w:rsidRPr="00B51DC1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реминерализирующей</w:t>
      </w:r>
      <w:r w:rsidRPr="00B51DC1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1DC1">
        <w:rPr>
          <w:rFonts w:ascii="Times New Roman" w:hAnsi="Times New Roman"/>
          <w:sz w:val="24"/>
          <w:szCs w:val="24"/>
        </w:rPr>
        <w:t>терапии</w:t>
      </w:r>
    </w:p>
    <w:p w14:paraId="1F387552" w14:textId="77777777" w:rsidR="00076E09" w:rsidRPr="00B51DC1" w:rsidRDefault="00076E09" w:rsidP="00B51DC1">
      <w:pPr>
        <w:pStyle w:val="a3"/>
        <w:spacing w:after="0"/>
        <w:ind w:left="0"/>
        <w:rPr>
          <w:rFonts w:ascii="Times New Roman" w:hAnsi="Times New Roman"/>
          <w:sz w:val="24"/>
          <w:szCs w:val="24"/>
        </w:rPr>
      </w:pPr>
    </w:p>
    <w:p w14:paraId="53F97B7E" w14:textId="756F85E3" w:rsidR="00B51DC1" w:rsidRPr="00B51DC1" w:rsidRDefault="00B51DC1" w:rsidP="00B51DC1">
      <w:pPr>
        <w:pStyle w:val="a3"/>
        <w:ind w:left="0"/>
      </w:pPr>
    </w:p>
    <w:p w14:paraId="681A86D4" w14:textId="552CCDDD" w:rsidR="00C37906" w:rsidRPr="00B51DC1" w:rsidRDefault="00C37906" w:rsidP="00B51DC1">
      <w:pPr>
        <w:pStyle w:val="a3"/>
        <w:ind w:left="0"/>
      </w:pPr>
    </w:p>
    <w:sectPr w:rsidR="00C37906" w:rsidRPr="00B51DC1" w:rsidSect="00B51DC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96CC3"/>
    <w:multiLevelType w:val="hybridMultilevel"/>
    <w:tmpl w:val="9C3AD134"/>
    <w:lvl w:ilvl="0" w:tplc="89BC79B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B044D0"/>
    <w:multiLevelType w:val="hybridMultilevel"/>
    <w:tmpl w:val="29748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B6028"/>
    <w:multiLevelType w:val="hybridMultilevel"/>
    <w:tmpl w:val="76A40A46"/>
    <w:lvl w:ilvl="0" w:tplc="684EF1E8">
      <w:start w:val="11"/>
      <w:numFmt w:val="decimal"/>
      <w:lvlText w:val="%1."/>
      <w:lvlJc w:val="left"/>
      <w:pPr>
        <w:ind w:left="20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19669E54">
      <w:numFmt w:val="bullet"/>
      <w:lvlText w:val="•"/>
      <w:lvlJc w:val="left"/>
      <w:pPr>
        <w:ind w:left="2924" w:hanging="360"/>
      </w:pPr>
      <w:rPr>
        <w:lang w:val="ru-RU" w:eastAsia="en-US" w:bidi="ar-SA"/>
      </w:rPr>
    </w:lvl>
    <w:lvl w:ilvl="2" w:tplc="65062BDE">
      <w:numFmt w:val="bullet"/>
      <w:lvlText w:val="•"/>
      <w:lvlJc w:val="left"/>
      <w:pPr>
        <w:ind w:left="3828" w:hanging="360"/>
      </w:pPr>
      <w:rPr>
        <w:lang w:val="ru-RU" w:eastAsia="en-US" w:bidi="ar-SA"/>
      </w:rPr>
    </w:lvl>
    <w:lvl w:ilvl="3" w:tplc="6590CA96">
      <w:numFmt w:val="bullet"/>
      <w:lvlText w:val="•"/>
      <w:lvlJc w:val="left"/>
      <w:pPr>
        <w:ind w:left="4733" w:hanging="360"/>
      </w:pPr>
      <w:rPr>
        <w:lang w:val="ru-RU" w:eastAsia="en-US" w:bidi="ar-SA"/>
      </w:rPr>
    </w:lvl>
    <w:lvl w:ilvl="4" w:tplc="6AAE0FF4">
      <w:numFmt w:val="bullet"/>
      <w:lvlText w:val="•"/>
      <w:lvlJc w:val="left"/>
      <w:pPr>
        <w:ind w:left="5637" w:hanging="360"/>
      </w:pPr>
      <w:rPr>
        <w:lang w:val="ru-RU" w:eastAsia="en-US" w:bidi="ar-SA"/>
      </w:rPr>
    </w:lvl>
    <w:lvl w:ilvl="5" w:tplc="67802EA0">
      <w:numFmt w:val="bullet"/>
      <w:lvlText w:val="•"/>
      <w:lvlJc w:val="left"/>
      <w:pPr>
        <w:ind w:left="6542" w:hanging="360"/>
      </w:pPr>
      <w:rPr>
        <w:lang w:val="ru-RU" w:eastAsia="en-US" w:bidi="ar-SA"/>
      </w:rPr>
    </w:lvl>
    <w:lvl w:ilvl="6" w:tplc="F53C812A">
      <w:numFmt w:val="bullet"/>
      <w:lvlText w:val="•"/>
      <w:lvlJc w:val="left"/>
      <w:pPr>
        <w:ind w:left="7446" w:hanging="360"/>
      </w:pPr>
      <w:rPr>
        <w:lang w:val="ru-RU" w:eastAsia="en-US" w:bidi="ar-SA"/>
      </w:rPr>
    </w:lvl>
    <w:lvl w:ilvl="7" w:tplc="A2447424">
      <w:numFmt w:val="bullet"/>
      <w:lvlText w:val="•"/>
      <w:lvlJc w:val="left"/>
      <w:pPr>
        <w:ind w:left="8350" w:hanging="360"/>
      </w:pPr>
      <w:rPr>
        <w:lang w:val="ru-RU" w:eastAsia="en-US" w:bidi="ar-SA"/>
      </w:rPr>
    </w:lvl>
    <w:lvl w:ilvl="8" w:tplc="27427582">
      <w:numFmt w:val="bullet"/>
      <w:lvlText w:val="•"/>
      <w:lvlJc w:val="left"/>
      <w:pPr>
        <w:ind w:left="9255" w:hanging="360"/>
      </w:pPr>
      <w:rPr>
        <w:lang w:val="ru-RU" w:eastAsia="en-US" w:bidi="ar-SA"/>
      </w:rPr>
    </w:lvl>
  </w:abstractNum>
  <w:abstractNum w:abstractNumId="3" w15:restartNumberingAfterBreak="0">
    <w:nsid w:val="7182617E"/>
    <w:multiLevelType w:val="hybridMultilevel"/>
    <w:tmpl w:val="AFEA2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71527"/>
    <w:multiLevelType w:val="hybridMultilevel"/>
    <w:tmpl w:val="3F725982"/>
    <w:lvl w:ilvl="0" w:tplc="338C09EC">
      <w:start w:val="1"/>
      <w:numFmt w:val="decimal"/>
      <w:lvlText w:val="%1."/>
      <w:lvlJc w:val="left"/>
      <w:pPr>
        <w:ind w:left="939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BFA6482">
      <w:start w:val="1"/>
      <w:numFmt w:val="decimal"/>
      <w:lvlText w:val="%2."/>
      <w:lvlJc w:val="left"/>
      <w:pPr>
        <w:ind w:left="1660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2CB68D6A">
      <w:numFmt w:val="bullet"/>
      <w:lvlText w:val="•"/>
      <w:lvlJc w:val="left"/>
      <w:pPr>
        <w:ind w:left="2704" w:hanging="283"/>
      </w:pPr>
      <w:rPr>
        <w:lang w:val="ru-RU" w:eastAsia="en-US" w:bidi="ar-SA"/>
      </w:rPr>
    </w:lvl>
    <w:lvl w:ilvl="3" w:tplc="BC84A6B2">
      <w:numFmt w:val="bullet"/>
      <w:lvlText w:val="•"/>
      <w:lvlJc w:val="left"/>
      <w:pPr>
        <w:ind w:left="3749" w:hanging="283"/>
      </w:pPr>
      <w:rPr>
        <w:lang w:val="ru-RU" w:eastAsia="en-US" w:bidi="ar-SA"/>
      </w:rPr>
    </w:lvl>
    <w:lvl w:ilvl="4" w:tplc="6AFCBAFC">
      <w:numFmt w:val="bullet"/>
      <w:lvlText w:val="•"/>
      <w:lvlJc w:val="left"/>
      <w:pPr>
        <w:ind w:left="4794" w:hanging="283"/>
      </w:pPr>
      <w:rPr>
        <w:lang w:val="ru-RU" w:eastAsia="en-US" w:bidi="ar-SA"/>
      </w:rPr>
    </w:lvl>
    <w:lvl w:ilvl="5" w:tplc="042A12B8">
      <w:numFmt w:val="bullet"/>
      <w:lvlText w:val="•"/>
      <w:lvlJc w:val="left"/>
      <w:pPr>
        <w:ind w:left="5839" w:hanging="283"/>
      </w:pPr>
      <w:rPr>
        <w:lang w:val="ru-RU" w:eastAsia="en-US" w:bidi="ar-SA"/>
      </w:rPr>
    </w:lvl>
    <w:lvl w:ilvl="6" w:tplc="9F8C650E">
      <w:numFmt w:val="bullet"/>
      <w:lvlText w:val="•"/>
      <w:lvlJc w:val="left"/>
      <w:pPr>
        <w:ind w:left="6884" w:hanging="283"/>
      </w:pPr>
      <w:rPr>
        <w:lang w:val="ru-RU" w:eastAsia="en-US" w:bidi="ar-SA"/>
      </w:rPr>
    </w:lvl>
    <w:lvl w:ilvl="7" w:tplc="3B9AEB90">
      <w:numFmt w:val="bullet"/>
      <w:lvlText w:val="•"/>
      <w:lvlJc w:val="left"/>
      <w:pPr>
        <w:ind w:left="7929" w:hanging="283"/>
      </w:pPr>
      <w:rPr>
        <w:lang w:val="ru-RU" w:eastAsia="en-US" w:bidi="ar-SA"/>
      </w:rPr>
    </w:lvl>
    <w:lvl w:ilvl="8" w:tplc="A888E9BA">
      <w:numFmt w:val="bullet"/>
      <w:lvlText w:val="•"/>
      <w:lvlJc w:val="left"/>
      <w:pPr>
        <w:ind w:left="8974" w:hanging="283"/>
      </w:pPr>
      <w:rPr>
        <w:lang w:val="ru-RU" w:eastAsia="en-US" w:bidi="ar-SA"/>
      </w:rPr>
    </w:lvl>
  </w:abstractNum>
  <w:num w:numId="1" w16cid:durableId="1926256371">
    <w:abstractNumId w:val="0"/>
  </w:num>
  <w:num w:numId="2" w16cid:durableId="142070988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557253385">
    <w:abstractNumId w:val="2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910379727">
    <w:abstractNumId w:val="3"/>
  </w:num>
  <w:num w:numId="5" w16cid:durableId="179124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C13"/>
    <w:rsid w:val="00076E09"/>
    <w:rsid w:val="002F7C0C"/>
    <w:rsid w:val="00336C13"/>
    <w:rsid w:val="00B51DC1"/>
    <w:rsid w:val="00C37906"/>
    <w:rsid w:val="00CA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6C381"/>
  <w15:docId w15:val="{2D4FBC9D-F2D1-4F91-95F8-2D0C9C4C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36C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semiHidden/>
    <w:unhideWhenUsed/>
    <w:qFormat/>
    <w:rsid w:val="00B51DC1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semiHidden/>
    <w:rsid w:val="00B51DC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0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282</Words>
  <Characters>1612</Characters>
  <Application>Microsoft Office Word</Application>
  <DocSecurity>0</DocSecurity>
  <Lines>13</Lines>
  <Paragraphs>3</Paragraphs>
  <ScaleCrop>false</ScaleCrop>
  <Company>HP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yuliya che</cp:lastModifiedBy>
  <cp:revision>4</cp:revision>
  <dcterms:created xsi:type="dcterms:W3CDTF">2023-03-26T14:33:00Z</dcterms:created>
  <dcterms:modified xsi:type="dcterms:W3CDTF">2024-06-10T10:44:00Z</dcterms:modified>
</cp:coreProperties>
</file>