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6D4" w:rsidRPr="000674B6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5866D4" w:rsidRPr="000674B6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:rsidR="005866D4" w:rsidRPr="000674B6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:rsidR="005866D4" w:rsidRPr="000674B6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:rsidR="005866D4" w:rsidRPr="000674B6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0674B6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0674B6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0674B6" w:rsidRDefault="00E25BA0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774190" cy="152400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66D4" w:rsidRPr="000674B6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6D4" w:rsidRPr="000674B6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5E0E" w:rsidRPr="000674B6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045E0E" w:rsidRPr="000674B6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МЕТОДИЧЕСКИЕ УКАЗАНИЯ ДЛЯ СТУДЕНТОВ</w:t>
      </w:r>
    </w:p>
    <w:p w:rsidR="00045E0E" w:rsidRPr="000674B6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D303E4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2E2B8D"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</w:p>
    <w:p w:rsidR="00045E0E" w:rsidRPr="000674B6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303E4" w:rsidRPr="000674B6" w:rsidRDefault="00045E0E" w:rsidP="00D303E4">
      <w:pPr>
        <w:jc w:val="center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eastAsia="Times New Roman" w:hAnsi="Times New Roman" w:cs="Times New Roman"/>
          <w:sz w:val="24"/>
          <w:szCs w:val="24"/>
        </w:rPr>
        <w:t>Тема:</w:t>
      </w:r>
      <w:r w:rsidR="00D540DC" w:rsidRPr="000674B6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0674B6">
        <w:rPr>
          <w:rFonts w:ascii="Times New Roman" w:hAnsi="Times New Roman" w:cs="Times New Roman"/>
          <w:sz w:val="24"/>
          <w:szCs w:val="24"/>
        </w:rPr>
        <w:t>Инструментарий для проведения местной анестезии. Классификация местных анестетиков. Вазоконстрикторы: назначение и концентрация</w:t>
      </w:r>
      <w:bookmarkStart w:id="0" w:name="_GoBack"/>
      <w:bookmarkEnd w:id="0"/>
      <w:proofErr w:type="gramStart"/>
      <w:r w:rsidR="002E2B8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 w:rsidR="002E2B8D">
        <w:rPr>
          <w:rFonts w:ascii="Times New Roman" w:hAnsi="Times New Roman" w:cs="Times New Roman"/>
          <w:sz w:val="24"/>
          <w:szCs w:val="24"/>
        </w:rPr>
        <w:t>Осложнения во время обезболивания и хирургического вмешательства и способы их устранения</w:t>
      </w:r>
      <w:r w:rsidR="00D303E4" w:rsidRPr="000674B6">
        <w:rPr>
          <w:rFonts w:ascii="Times New Roman" w:hAnsi="Times New Roman" w:cs="Times New Roman"/>
          <w:sz w:val="24"/>
          <w:szCs w:val="24"/>
        </w:rPr>
        <w:t>»</w:t>
      </w: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B705A2"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Клиническое материаловедение</w:t>
      </w: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B705A2" w:rsidRPr="000674B6">
        <w:rPr>
          <w:rFonts w:ascii="Times New Roman" w:hAnsi="Times New Roman" w:cs="Times New Roman"/>
          <w:sz w:val="24"/>
          <w:szCs w:val="24"/>
        </w:rPr>
        <w:t xml:space="preserve">31.02.06  </w:t>
      </w:r>
      <w:r w:rsidR="00B705A2" w:rsidRPr="000674B6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674B6" w:rsidSect="00B7395F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:rsidR="00045E0E" w:rsidRPr="000674B6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0674B6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B705A2" w:rsidRPr="000674B6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0674B6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Клиническое материаловедение являются частью </w:t>
      </w:r>
      <w:r w:rsidR="00B705A2" w:rsidRPr="000674B6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0674B6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0674B6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0674B6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:rsidR="00045E0E" w:rsidRPr="000674B6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E12EE" w:rsidRPr="00B705A2" w:rsidRDefault="00045E0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  <w:r w:rsidR="005E12EE" w:rsidRPr="00B705A2">
        <w:rPr>
          <w:rFonts w:ascii="Times New Roman" w:eastAsia="Times New Roman" w:hAnsi="Times New Roman"/>
          <w:sz w:val="24"/>
          <w:szCs w:val="24"/>
          <w:lang w:eastAsia="ar-SA"/>
        </w:rPr>
        <w:t>Методические указания разработал (и):</w:t>
      </w:r>
    </w:p>
    <w:p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/>
      </w:tblPr>
      <w:tblGrid>
        <w:gridCol w:w="2256"/>
        <w:gridCol w:w="2523"/>
        <w:gridCol w:w="3301"/>
        <w:gridCol w:w="2147"/>
      </w:tblGrid>
      <w:tr w:rsidR="005E12EE" w:rsidRPr="00B705A2" w:rsidTr="00DA323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5E12EE" w:rsidRPr="00B705A2" w:rsidTr="00DA323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5E12EE" w:rsidRPr="00B705A2" w:rsidTr="00DA323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5E12EE" w:rsidRPr="00B705A2" w:rsidTr="00DA3232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2EE" w:rsidRPr="00B705A2" w:rsidRDefault="005E12EE" w:rsidP="00DA3232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Рецензент (ы)</w:t>
      </w:r>
    </w:p>
    <w:p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24"/>
        <w:gridCol w:w="2250"/>
        <w:gridCol w:w="2206"/>
        <w:gridCol w:w="2607"/>
      </w:tblGrid>
      <w:tr w:rsidR="005E12EE" w:rsidRPr="00DF2340" w:rsidTr="00DA3232">
        <w:tc>
          <w:tcPr>
            <w:tcW w:w="2224" w:type="dxa"/>
            <w:shd w:val="clear" w:color="auto" w:fill="auto"/>
          </w:tcPr>
          <w:p w:rsidR="005E12EE" w:rsidRPr="000A0423" w:rsidRDefault="005E12EE" w:rsidP="00DA3232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  <w:shd w:val="clear" w:color="auto" w:fill="auto"/>
          </w:tcPr>
          <w:p w:rsidR="005E12EE" w:rsidRPr="000A0423" w:rsidRDefault="005E12EE" w:rsidP="00DA3232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  <w:shd w:val="clear" w:color="auto" w:fill="auto"/>
          </w:tcPr>
          <w:p w:rsidR="005E12EE" w:rsidRPr="000A0423" w:rsidRDefault="005E12EE" w:rsidP="00DA3232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5E12EE" w:rsidRPr="000A0423" w:rsidRDefault="005E12EE" w:rsidP="00DA3232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  <w:shd w:val="clear" w:color="auto" w:fill="auto"/>
          </w:tcPr>
          <w:p w:rsidR="005E12EE" w:rsidRPr="000A0423" w:rsidRDefault="005E12EE" w:rsidP="00DA3232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5E12EE" w:rsidRPr="00DF2340" w:rsidTr="00DA3232">
        <w:tc>
          <w:tcPr>
            <w:tcW w:w="2224" w:type="dxa"/>
            <w:shd w:val="clear" w:color="auto" w:fill="auto"/>
          </w:tcPr>
          <w:p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  <w:shd w:val="clear" w:color="auto" w:fill="auto"/>
          </w:tcPr>
          <w:p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Pr="000A0423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0A0423">
              <w:rPr>
                <w:rFonts w:ascii="Times New Roman" w:hAnsi="Times New Roman"/>
                <w:sz w:val="24"/>
                <w:szCs w:val="24"/>
              </w:rPr>
              <w:t>афедрой ортопедической стоматологии НГМУ</w:t>
            </w:r>
          </w:p>
        </w:tc>
        <w:tc>
          <w:tcPr>
            <w:tcW w:w="2206" w:type="dxa"/>
            <w:shd w:val="clear" w:color="auto" w:fill="auto"/>
          </w:tcPr>
          <w:p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  <w:shd w:val="clear" w:color="auto" w:fill="auto"/>
          </w:tcPr>
          <w:p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5E12EE" w:rsidRPr="00DF2340" w:rsidTr="00DA3232">
        <w:tc>
          <w:tcPr>
            <w:tcW w:w="2224" w:type="dxa"/>
            <w:shd w:val="clear" w:color="auto" w:fill="auto"/>
          </w:tcPr>
          <w:p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0423">
              <w:rPr>
                <w:rFonts w:ascii="Times New Roman" w:hAnsi="Times New Roman"/>
                <w:sz w:val="24"/>
                <w:szCs w:val="24"/>
              </w:rPr>
              <w:t>Функ</w:t>
            </w:r>
            <w:proofErr w:type="spellEnd"/>
            <w:r w:rsidRPr="000A0423">
              <w:rPr>
                <w:rFonts w:ascii="Times New Roman" w:hAnsi="Times New Roman"/>
                <w:sz w:val="24"/>
                <w:szCs w:val="24"/>
              </w:rPr>
              <w:t xml:space="preserve"> И.В.</w:t>
            </w:r>
          </w:p>
        </w:tc>
        <w:tc>
          <w:tcPr>
            <w:tcW w:w="2250" w:type="dxa"/>
            <w:shd w:val="clear" w:color="auto" w:fill="auto"/>
          </w:tcPr>
          <w:p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  <w:shd w:val="clear" w:color="auto" w:fill="auto"/>
          </w:tcPr>
          <w:p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  <w:shd w:val="clear" w:color="auto" w:fill="auto"/>
          </w:tcPr>
          <w:p w:rsidR="005E12EE" w:rsidRPr="000A0423" w:rsidRDefault="005E12EE" w:rsidP="00DA3232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E12EE" w:rsidRPr="00B705A2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5E12EE" w:rsidRPr="00697255" w:rsidRDefault="005E12EE" w:rsidP="005E12EE">
      <w:pPr>
        <w:autoSpaceDE w:val="0"/>
        <w:autoSpaceDN w:val="0"/>
        <w:adjustRightInd w:val="0"/>
        <w:rPr>
          <w:rFonts w:ascii="Times New Roman" w:eastAsia="TimesNewRomanPSMT" w:hAnsi="Times New Roman"/>
        </w:rPr>
      </w:pPr>
      <w:r w:rsidRPr="00B705A2">
        <w:rPr>
          <w:rFonts w:ascii="Times New Roman" w:hAnsi="Times New Roman"/>
          <w:sz w:val="24"/>
          <w:szCs w:val="24"/>
        </w:rPr>
        <w:t xml:space="preserve">        </w:t>
      </w:r>
      <w:r w:rsidRPr="00697255">
        <w:rPr>
          <w:rFonts w:ascii="Times New Roman" w:hAnsi="Times New Roman"/>
        </w:rPr>
        <w:t xml:space="preserve">Методические указания </w:t>
      </w:r>
      <w:r w:rsidRPr="00697255">
        <w:rPr>
          <w:rFonts w:ascii="Times New Roman" w:eastAsia="TimesNewRomanPSMT" w:hAnsi="Times New Roman"/>
        </w:rPr>
        <w:t>рассмотрены и одобрены на заседании кафедры стоматологии детского возраста</w:t>
      </w:r>
    </w:p>
    <w:p w:rsidR="005E12EE" w:rsidRPr="00697255" w:rsidRDefault="005E12EE" w:rsidP="005E12EE">
      <w:pPr>
        <w:rPr>
          <w:rFonts w:ascii="Times New Roman" w:eastAsia="Times New Roman" w:hAnsi="Times New Roman"/>
        </w:rPr>
      </w:pPr>
      <w:r w:rsidRPr="00697255">
        <w:rPr>
          <w:rFonts w:ascii="Times New Roman" w:hAnsi="Times New Roman"/>
        </w:rPr>
        <w:t>Протокол № 10 от 27 мая 2021 г.</w:t>
      </w:r>
    </w:p>
    <w:p w:rsidR="005E12EE" w:rsidRPr="00697255" w:rsidRDefault="005E12EE" w:rsidP="005E12EE">
      <w:pPr>
        <w:tabs>
          <w:tab w:val="left" w:pos="7260"/>
        </w:tabs>
        <w:rPr>
          <w:rFonts w:ascii="Times New Roman" w:hAnsi="Times New Roman"/>
        </w:rPr>
      </w:pPr>
    </w:p>
    <w:p w:rsidR="005E12EE" w:rsidRPr="00697255" w:rsidRDefault="005E12EE" w:rsidP="005E12EE">
      <w:pPr>
        <w:tabs>
          <w:tab w:val="left" w:pos="7260"/>
        </w:tabs>
        <w:rPr>
          <w:rFonts w:ascii="Times New Roman" w:hAnsi="Times New Roman"/>
        </w:rPr>
      </w:pPr>
      <w:r w:rsidRPr="00697255">
        <w:rPr>
          <w:rFonts w:ascii="Times New Roman" w:hAnsi="Times New Roman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:rsidR="005E12EE" w:rsidRPr="00697255" w:rsidRDefault="005E12EE" w:rsidP="005E12EE">
      <w:pPr>
        <w:rPr>
          <w:rFonts w:ascii="Times New Roman" w:hAnsi="Times New Roman"/>
        </w:rPr>
      </w:pPr>
      <w:r w:rsidRPr="00697255">
        <w:rPr>
          <w:rFonts w:ascii="Times New Roman" w:hAnsi="Times New Roman"/>
        </w:rPr>
        <w:t>Протокол № 5 от 27 мая 2021 г.</w:t>
      </w:r>
    </w:p>
    <w:p w:rsidR="00E112D0" w:rsidRDefault="00E112D0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E12EE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E12EE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E12EE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E12EE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E12EE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E12EE" w:rsidRPr="000674B6" w:rsidRDefault="005E12EE" w:rsidP="005E12E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Pr="000674B6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0674B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0674B6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:rsidR="00B74004" w:rsidRPr="000674B6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0674B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2E2B8D" w:rsidRPr="00A378EB" w:rsidRDefault="002E2B8D" w:rsidP="002E2B8D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Понятие</w:t>
      </w:r>
      <w:r w:rsidRPr="00A378EB">
        <w:rPr>
          <w:sz w:val="28"/>
          <w:szCs w:val="28"/>
        </w:rPr>
        <w:t xml:space="preserve">   местной анестезии.</w:t>
      </w:r>
    </w:p>
    <w:p w:rsidR="002E2B8D" w:rsidRPr="00A378EB" w:rsidRDefault="002E2B8D" w:rsidP="002E2B8D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Инструментарий для проведения</w:t>
      </w:r>
      <w:r w:rsidRPr="00A378EB">
        <w:rPr>
          <w:sz w:val="28"/>
          <w:szCs w:val="28"/>
        </w:rPr>
        <w:t xml:space="preserve"> местной анестезии. </w:t>
      </w:r>
    </w:p>
    <w:p w:rsidR="002E2B8D" w:rsidRPr="00A378EB" w:rsidRDefault="002E2B8D" w:rsidP="002E2B8D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Классификация местных анестетиков. </w:t>
      </w:r>
    </w:p>
    <w:p w:rsidR="002E2B8D" w:rsidRDefault="002E2B8D" w:rsidP="002E2B8D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Вазоконстрикторы: назначение, концентрация.</w:t>
      </w:r>
    </w:p>
    <w:p w:rsidR="002E2B8D" w:rsidRDefault="002E2B8D" w:rsidP="002E2B8D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 w:rsidRPr="008350BA">
        <w:rPr>
          <w:sz w:val="28"/>
          <w:szCs w:val="28"/>
        </w:rPr>
        <w:t xml:space="preserve">Неотложные состояния в амбулаторной стоматологической практике. </w:t>
      </w:r>
    </w:p>
    <w:p w:rsidR="002E2B8D" w:rsidRDefault="002E2B8D" w:rsidP="002E2B8D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 w:rsidRPr="008350BA">
        <w:rPr>
          <w:sz w:val="28"/>
          <w:szCs w:val="28"/>
        </w:rPr>
        <w:t xml:space="preserve">Причины возникновения, основные клинические признаки. </w:t>
      </w:r>
    </w:p>
    <w:p w:rsidR="002E2B8D" w:rsidRPr="00A378EB" w:rsidRDefault="002E2B8D" w:rsidP="002E2B8D">
      <w:pPr>
        <w:pStyle w:val="a"/>
        <w:numPr>
          <w:ilvl w:val="0"/>
          <w:numId w:val="42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Медикаментозное обеспечение стоматологического кабинета для оказания помощи при неотложных состояниях.</w:t>
      </w:r>
    </w:p>
    <w:p w:rsidR="00A84B78" w:rsidRPr="00A84B78" w:rsidRDefault="00A84B78" w:rsidP="00A84B78">
      <w:pPr>
        <w:pStyle w:val="a"/>
        <w:numPr>
          <w:ilvl w:val="0"/>
          <w:numId w:val="0"/>
        </w:numPr>
        <w:suppressAutoHyphens/>
        <w:ind w:left="494" w:hanging="247"/>
        <w:contextualSpacing w:val="0"/>
        <w:rPr>
          <w:rFonts w:eastAsia="Times New Roman"/>
          <w:bCs/>
          <w:lang w:eastAsia="ar-SA"/>
        </w:rPr>
      </w:pP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B74004" w:rsidRPr="000674B6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Отличать </w:t>
      </w:r>
      <w:proofErr w:type="spellStart"/>
      <w:r w:rsidR="00D303E4"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отличать</w:t>
      </w:r>
      <w:proofErr w:type="spellEnd"/>
      <w:r w:rsidR="00D303E4"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разные виды </w:t>
      </w:r>
      <w:r w:rsidR="00A84B7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инструментов для местной анестезии</w:t>
      </w:r>
    </w:p>
    <w:p w:rsidR="00D540DC" w:rsidRPr="000674B6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0674B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839"/>
      </w:tblGrid>
      <w:tr w:rsidR="00B74004" w:rsidRPr="000674B6" w:rsidTr="00B7395F">
        <w:tc>
          <w:tcPr>
            <w:tcW w:w="648" w:type="dxa"/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0674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</w:t>
            </w:r>
            <w:proofErr w:type="gramEnd"/>
            <w:r w:rsidRPr="000674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6973" w:type="dxa"/>
          </w:tcPr>
          <w:p w:rsidR="00B74004" w:rsidRPr="000674B6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Содержание </w:t>
            </w:r>
          </w:p>
          <w:p w:rsidR="00B74004" w:rsidRPr="000674B6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839" w:type="dxa"/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Форма контроля </w:t>
            </w:r>
          </w:p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4302CF" w:rsidRPr="000674B6" w:rsidTr="00B7395F">
        <w:tc>
          <w:tcPr>
            <w:tcW w:w="648" w:type="dxa"/>
          </w:tcPr>
          <w:p w:rsidR="004302CF" w:rsidRPr="000674B6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6973" w:type="dxa"/>
          </w:tcPr>
          <w:p w:rsidR="004302CF" w:rsidRPr="000674B6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:rsidR="004302CF" w:rsidRPr="000674B6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Самоконтроль</w:t>
            </w:r>
          </w:p>
        </w:tc>
      </w:tr>
      <w:tr w:rsidR="00B74004" w:rsidRPr="000674B6" w:rsidTr="00B7395F">
        <w:tc>
          <w:tcPr>
            <w:tcW w:w="648" w:type="dxa"/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2.2.</w:t>
            </w:r>
          </w:p>
        </w:tc>
        <w:tc>
          <w:tcPr>
            <w:tcW w:w="6973" w:type="dxa"/>
          </w:tcPr>
          <w:p w:rsidR="004302CF" w:rsidRPr="000674B6" w:rsidRDefault="00B74004" w:rsidP="004302CF">
            <w:pPr>
              <w:pStyle w:val="WW-"/>
              <w:spacing w:line="240" w:lineRule="auto"/>
              <w:jc w:val="both"/>
            </w:pPr>
            <w:r w:rsidRPr="000674B6">
              <w:rPr>
                <w:i/>
              </w:rPr>
              <w:t>Прочитать учебник</w:t>
            </w:r>
            <w:r w:rsidR="009E2706" w:rsidRPr="000674B6">
              <w:rPr>
                <w:i/>
              </w:rPr>
              <w:t xml:space="preserve">: </w:t>
            </w:r>
            <w:r w:rsidR="004302CF" w:rsidRPr="000674B6">
              <w:t xml:space="preserve"> </w:t>
            </w:r>
          </w:p>
          <w:p w:rsidR="004302CF" w:rsidRPr="000674B6" w:rsidRDefault="004302CF" w:rsidP="004302CF">
            <w:pPr>
              <w:pStyle w:val="WW-"/>
              <w:numPr>
                <w:ilvl w:val="0"/>
                <w:numId w:val="18"/>
              </w:numPr>
              <w:spacing w:line="240" w:lineRule="auto"/>
              <w:jc w:val="both"/>
            </w:pPr>
            <w:r w:rsidRPr="000674B6">
              <w:t>Абдурахманов А.И., Ортопедическая стоматология. Материалы и технологии [Электронный ресурс]</w:t>
            </w:r>
            <w:proofErr w:type="gramStart"/>
            <w:r w:rsidRPr="000674B6">
              <w:t xml:space="preserve"> :</w:t>
            </w:r>
            <w:proofErr w:type="gramEnd"/>
            <w:r w:rsidRPr="000674B6">
              <w:t xml:space="preserve"> учебник / А.И. Абдурахманов, О.Р. Курбанов. - 3-е изд., </w:t>
            </w:r>
            <w:proofErr w:type="spellStart"/>
            <w:r w:rsidRPr="000674B6">
              <w:t>перераб</w:t>
            </w:r>
            <w:proofErr w:type="spellEnd"/>
            <w:r w:rsidRPr="000674B6">
              <w:t xml:space="preserve">. и доп. - М. : ГЭОТАР-Медиа, 2016. - 352 с. - ISBN 978-5-9704-3863-3 - Режим доступа: </w:t>
            </w:r>
            <w:hyperlink r:id="rId11" w:history="1">
              <w:r w:rsidRPr="000674B6">
                <w:rPr>
                  <w:rStyle w:val="ac"/>
                </w:rPr>
                <w:t>http://www.medcollegelib.ru/book/ISBN9785970438633.html</w:t>
              </w:r>
            </w:hyperlink>
          </w:p>
          <w:p w:rsidR="00B74004" w:rsidRPr="000674B6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39" w:type="dxa"/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Самоконтроль</w:t>
            </w:r>
          </w:p>
        </w:tc>
      </w:tr>
      <w:tr w:rsidR="00B74004" w:rsidRPr="000674B6" w:rsidTr="00B7395F">
        <w:tc>
          <w:tcPr>
            <w:tcW w:w="648" w:type="dxa"/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6973" w:type="dxa"/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Изучить дополнительную литературу </w:t>
            </w:r>
          </w:p>
          <w:p w:rsidR="004302CF" w:rsidRPr="000674B6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</w:pPr>
            <w:r w:rsidRPr="000674B6">
              <w:t>Миронова М.Л., Стоматологические заболевания [Электронный ресурс]: учебник / Миронова М.Л. - М.</w:t>
            </w:r>
            <w:proofErr w:type="gramStart"/>
            <w:r w:rsidRPr="000674B6">
              <w:t xml:space="preserve"> :</w:t>
            </w:r>
            <w:proofErr w:type="gramEnd"/>
            <w:r w:rsidRPr="000674B6">
              <w:t xml:space="preserve"> ГЭОТАР-Медиа, 2018. - 320 с. - ISBN 978-5-9704-4772-7</w:t>
            </w:r>
          </w:p>
          <w:p w:rsidR="004302CF" w:rsidRPr="000674B6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</w:pPr>
            <w:r w:rsidRPr="000674B6">
              <w:t>Макеева И.М., Болезни зубов и полости рта [Электронный ресурс]</w:t>
            </w:r>
            <w:proofErr w:type="gramStart"/>
            <w:r w:rsidRPr="000674B6">
              <w:t xml:space="preserve"> :</w:t>
            </w:r>
            <w:proofErr w:type="gramEnd"/>
            <w:r w:rsidRPr="000674B6">
              <w:t xml:space="preserve"> учебник / И. М. Макеева [и др.] - М. : ГЭОТАР-Медиа, 2015. - 256 с. - ISBN 978-5-9704-3410-9 - Режим доступа: </w:t>
            </w:r>
            <w:hyperlink r:id="rId12" w:history="1">
              <w:r w:rsidRPr="000674B6">
                <w:rPr>
                  <w:rStyle w:val="ac"/>
                </w:rPr>
                <w:t>http://www.medcollegelib.ru/book/ISBN9785970434109.html</w:t>
              </w:r>
            </w:hyperlink>
          </w:p>
          <w:p w:rsidR="004302CF" w:rsidRPr="000674B6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</w:pPr>
            <w:proofErr w:type="spellStart"/>
            <w:r w:rsidRPr="000674B6">
              <w:t>Каливраджиян</w:t>
            </w:r>
            <w:proofErr w:type="spellEnd"/>
            <w:r w:rsidRPr="000674B6"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0674B6">
              <w:t>Каливраджиян</w:t>
            </w:r>
            <w:proofErr w:type="spellEnd"/>
            <w:r w:rsidRPr="000674B6">
              <w:t>, Е.А. Брагин, И.П. Рыжова - М.</w:t>
            </w:r>
            <w:proofErr w:type="gramStart"/>
            <w:r w:rsidRPr="000674B6">
              <w:t xml:space="preserve"> :</w:t>
            </w:r>
            <w:proofErr w:type="gramEnd"/>
            <w:r w:rsidRPr="000674B6">
              <w:t xml:space="preserve"> ГЭОТАР-Медиа, 2017. - 224 с. - ISBN 978-5-9704-4219-7 - Режим доступа: </w:t>
            </w:r>
            <w:hyperlink r:id="rId13" w:history="1">
              <w:r w:rsidRPr="000674B6">
                <w:rPr>
                  <w:rStyle w:val="ac"/>
                </w:rPr>
                <w:t>http://www.rosmedlib.ru/book/ISBN9785970442197.html</w:t>
              </w:r>
            </w:hyperlink>
          </w:p>
          <w:p w:rsidR="00B74004" w:rsidRPr="000674B6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  <w:lang w:eastAsia="ar-SA"/>
              </w:rPr>
            </w:pPr>
          </w:p>
        </w:tc>
        <w:tc>
          <w:tcPr>
            <w:tcW w:w="2839" w:type="dxa"/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Самоконтроль</w:t>
            </w:r>
          </w:p>
        </w:tc>
      </w:tr>
      <w:tr w:rsidR="00B74004" w:rsidRPr="000674B6" w:rsidTr="00B7395F">
        <w:tc>
          <w:tcPr>
            <w:tcW w:w="648" w:type="dxa"/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2.4</w:t>
            </w:r>
          </w:p>
        </w:tc>
        <w:tc>
          <w:tcPr>
            <w:tcW w:w="6973" w:type="dxa"/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0674B6" w:rsidTr="00B7395F">
        <w:tc>
          <w:tcPr>
            <w:tcW w:w="648" w:type="dxa"/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2.5.</w:t>
            </w:r>
          </w:p>
        </w:tc>
        <w:tc>
          <w:tcPr>
            <w:tcW w:w="6973" w:type="dxa"/>
          </w:tcPr>
          <w:p w:rsidR="00B74004" w:rsidRPr="000674B6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контроль, </w:t>
            </w: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тестирование</w:t>
            </w:r>
          </w:p>
        </w:tc>
      </w:tr>
      <w:tr w:rsidR="00B74004" w:rsidRPr="000674B6" w:rsidTr="00B7395F">
        <w:tc>
          <w:tcPr>
            <w:tcW w:w="648" w:type="dxa"/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2.6.</w:t>
            </w:r>
          </w:p>
        </w:tc>
        <w:tc>
          <w:tcPr>
            <w:tcW w:w="6973" w:type="dxa"/>
          </w:tcPr>
          <w:p w:rsidR="00D303E4" w:rsidRPr="000674B6" w:rsidRDefault="00B74004" w:rsidP="00D303E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Быть готовым ответить на следующие вопросы: </w:t>
            </w:r>
          </w:p>
          <w:p w:rsidR="00D303E4" w:rsidRPr="000674B6" w:rsidRDefault="00D303E4" w:rsidP="00D303E4">
            <w:pPr>
              <w:pStyle w:val="a"/>
              <w:numPr>
                <w:ilvl w:val="0"/>
                <w:numId w:val="35"/>
              </w:numPr>
              <w:contextualSpacing w:val="0"/>
            </w:pPr>
            <w:r w:rsidRPr="000674B6">
              <w:t xml:space="preserve">Понятие общей и местной анестезии. </w:t>
            </w:r>
          </w:p>
          <w:p w:rsidR="00D303E4" w:rsidRPr="000674B6" w:rsidRDefault="00D303E4" w:rsidP="00D303E4">
            <w:pPr>
              <w:pStyle w:val="a"/>
              <w:numPr>
                <w:ilvl w:val="0"/>
                <w:numId w:val="35"/>
              </w:numPr>
              <w:contextualSpacing w:val="0"/>
            </w:pPr>
            <w:r w:rsidRPr="000674B6">
              <w:t>Показания и противопоказания</w:t>
            </w:r>
          </w:p>
          <w:p w:rsidR="00D303E4" w:rsidRPr="000674B6" w:rsidRDefault="00D303E4" w:rsidP="00D303E4">
            <w:pPr>
              <w:pStyle w:val="a"/>
              <w:numPr>
                <w:ilvl w:val="0"/>
                <w:numId w:val="35"/>
              </w:numPr>
              <w:contextualSpacing w:val="0"/>
              <w:rPr>
                <w:spacing w:val="-6"/>
              </w:rPr>
            </w:pPr>
            <w:r w:rsidRPr="000674B6">
              <w:t xml:space="preserve">Виды местной анестезии: </w:t>
            </w:r>
            <w:proofErr w:type="gramStart"/>
            <w:r w:rsidRPr="000674B6">
              <w:t>аппликационная</w:t>
            </w:r>
            <w:proofErr w:type="gramEnd"/>
            <w:r w:rsidRPr="000674B6">
              <w:t xml:space="preserve">, инфильтрационная, проводниковая, </w:t>
            </w:r>
            <w:proofErr w:type="spellStart"/>
            <w:r w:rsidRPr="000674B6">
              <w:t>интралигаментарная</w:t>
            </w:r>
            <w:proofErr w:type="spellEnd"/>
            <w:r w:rsidRPr="000674B6">
              <w:t xml:space="preserve">, </w:t>
            </w:r>
            <w:proofErr w:type="spellStart"/>
            <w:r w:rsidRPr="000674B6">
              <w:t>внутрипульпарная</w:t>
            </w:r>
            <w:proofErr w:type="spellEnd"/>
          </w:p>
          <w:p w:rsidR="00B74004" w:rsidRPr="000674B6" w:rsidRDefault="00B74004" w:rsidP="00D303E4">
            <w:pPr>
              <w:pStyle w:val="a8"/>
              <w:keepLines/>
              <w:widowControl w:val="0"/>
              <w:tabs>
                <w:tab w:val="clear" w:pos="709"/>
              </w:tabs>
              <w:suppressAutoHyphens w:val="0"/>
              <w:spacing w:after="200" w:line="276" w:lineRule="auto"/>
              <w:ind w:left="720"/>
              <w:contextualSpacing/>
            </w:pPr>
          </w:p>
        </w:tc>
        <w:tc>
          <w:tcPr>
            <w:tcW w:w="2839" w:type="dxa"/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Самоконтроль</w:t>
            </w:r>
          </w:p>
        </w:tc>
      </w:tr>
    </w:tbl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Pr="000674B6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D303E4" w:rsidRPr="000674B6" w:rsidRDefault="00D303E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Pr="000674B6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Pr="000674B6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</w:t>
      </w:r>
      <w:proofErr w:type="spellStart"/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хлоргексидина</w:t>
      </w:r>
      <w:proofErr w:type="spellEnd"/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0,06%, </w:t>
      </w:r>
    </w:p>
    <w:p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</w:t>
      </w:r>
      <w:proofErr w:type="gramStart"/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proofErr w:type="gramEnd"/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ерапии</w:t>
      </w:r>
    </w:p>
    <w:p w:rsidR="00B74004" w:rsidRPr="000674B6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:rsidR="00B705A2" w:rsidRPr="000674B6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:rsidR="00B705A2" w:rsidRPr="000674B6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0674B6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/>
      </w:tblPr>
      <w:tblGrid>
        <w:gridCol w:w="622"/>
        <w:gridCol w:w="2418"/>
        <w:gridCol w:w="2418"/>
        <w:gridCol w:w="2589"/>
        <w:gridCol w:w="2247"/>
      </w:tblGrid>
      <w:tr w:rsidR="00EE0F7D" w:rsidRPr="000674B6" w:rsidTr="00D540DC">
        <w:tc>
          <w:tcPr>
            <w:tcW w:w="1428" w:type="pct"/>
            <w:gridSpan w:val="2"/>
            <w:vMerge w:val="restar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ОПОП  – компетенции </w:t>
            </w:r>
            <w:proofErr w:type="gramStart"/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572" w:type="pct"/>
            <w:gridSpan w:val="3"/>
          </w:tcPr>
          <w:p w:rsidR="00EE0F7D" w:rsidRPr="000674B6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</w:t>
            </w:r>
            <w:proofErr w:type="gramStart"/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пыт</w:t>
            </w:r>
            <w:proofErr w:type="spellEnd"/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0674B6" w:rsidTr="00D540DC">
        <w:tc>
          <w:tcPr>
            <w:tcW w:w="1428" w:type="pct"/>
            <w:gridSpan w:val="2"/>
            <w:vMerge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:rsidR="00EE0F7D" w:rsidRPr="000674B6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:rsidR="00EE0F7D" w:rsidRPr="000674B6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</w:t>
            </w:r>
            <w:proofErr w:type="gramStart"/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</w:t>
            </w:r>
            <w:proofErr w:type="gramEnd"/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0674B6" w:rsidTr="00D540DC">
        <w:tc>
          <w:tcPr>
            <w:tcW w:w="1428" w:type="pct"/>
            <w:gridSpan w:val="2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Общие компетенции (ОК)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ОК-1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pStyle w:val="Default"/>
            </w:pPr>
            <w:r w:rsidRPr="000674B6">
              <w:t xml:space="preserve">Зн.1 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анатомию и физиологию зубочелюстной системы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Ум.1 -  </w:t>
            </w:r>
          </w:p>
          <w:p w:rsidR="00EE0F7D" w:rsidRPr="000674B6" w:rsidRDefault="00EE0F7D" w:rsidP="00D540DC">
            <w:pPr>
              <w:pStyle w:val="Default"/>
            </w:pPr>
            <w:r w:rsidRPr="000674B6">
              <w:t xml:space="preserve">применять знания об анатомическом строении органов и систем, физиологических процессах, происходящих в организме человека, </w:t>
            </w:r>
            <w:r w:rsidRPr="000674B6">
              <w:lastRenderedPageBreak/>
              <w:t xml:space="preserve">при оказании профилактической и первой медицинской помощи 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ОК-2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Зн.2</w:t>
            </w:r>
            <w:r w:rsidRPr="000674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основные законодательные документы в области здравоохранения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ОК-3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pStyle w:val="Default"/>
            </w:pPr>
            <w:r w:rsidRPr="000674B6">
              <w:t>Зн.3</w:t>
            </w:r>
          </w:p>
          <w:p w:rsidR="00EE0F7D" w:rsidRPr="000674B6" w:rsidRDefault="00EE0F7D" w:rsidP="00D540DC">
            <w:pPr>
              <w:pStyle w:val="Default"/>
            </w:pPr>
            <w:r w:rsidRPr="000674B6"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ОК-4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Зн.4</w:t>
            </w:r>
          </w:p>
          <w:p w:rsidR="00EE0F7D" w:rsidRPr="000674B6" w:rsidRDefault="00EE0F7D" w:rsidP="00D540DC">
            <w:pPr>
              <w:pStyle w:val="Default"/>
            </w:pPr>
            <w:r w:rsidRPr="000674B6">
              <w:t xml:space="preserve">методы и средства сбора, обработки, хранения и передачи информации 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ОК-5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pStyle w:val="Default"/>
            </w:pPr>
            <w:r w:rsidRPr="000674B6">
              <w:t xml:space="preserve">Зн.5 </w:t>
            </w:r>
          </w:p>
          <w:p w:rsidR="00EE0F7D" w:rsidRPr="000674B6" w:rsidRDefault="00EE0F7D" w:rsidP="00D540DC">
            <w:pPr>
              <w:pStyle w:val="Default"/>
            </w:pPr>
            <w:proofErr w:type="gramStart"/>
            <w:r w:rsidRPr="000674B6">
              <w:t>технологиях</w:t>
            </w:r>
            <w:proofErr w:type="gramEnd"/>
            <w:r w:rsidRPr="000674B6">
              <w:t xml:space="preserve"> обработки информации 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. 6</w:t>
            </w:r>
          </w:p>
          <w:p w:rsidR="00EE0F7D" w:rsidRPr="000674B6" w:rsidRDefault="00EE0F7D" w:rsidP="00D540DC">
            <w:pPr>
              <w:pStyle w:val="Default"/>
            </w:pPr>
            <w:r w:rsidRPr="000674B6">
              <w:t xml:space="preserve">основы автоматизации рабочих мест медицинского персонала с использованием компьютеров 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Зн.7</w:t>
            </w:r>
          </w:p>
          <w:p w:rsidR="00EE0F7D" w:rsidRPr="000674B6" w:rsidRDefault="00EE0F7D" w:rsidP="00D540DC">
            <w:pPr>
              <w:pStyle w:val="Default"/>
            </w:pPr>
            <w:r w:rsidRPr="000674B6">
              <w:t xml:space="preserve">использование компьютерных </w:t>
            </w:r>
            <w:r w:rsidRPr="000674B6">
              <w:lastRenderedPageBreak/>
              <w:t xml:space="preserve">технологий в приборах и аппаратуре медицинского назначения 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Ум.2</w:t>
            </w:r>
          </w:p>
          <w:p w:rsidR="00EE0F7D" w:rsidRPr="000674B6" w:rsidRDefault="00EE0F7D" w:rsidP="00D540DC">
            <w:pPr>
              <w:pStyle w:val="Default"/>
            </w:pPr>
            <w:r w:rsidRPr="000674B6">
              <w:t xml:space="preserve">использовать персональный компьютер в профессиональной и повседневной деятельности 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ОК-6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Зн.8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Ум.3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ОК-7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Зн.9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0674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ОК-8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Зн.10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организацию стоматологической помощи населению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ОК-9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Зн.11</w:t>
            </w:r>
          </w:p>
          <w:p w:rsidR="00EE0F7D" w:rsidRPr="000674B6" w:rsidRDefault="00EE0F7D" w:rsidP="00D540DC">
            <w:pPr>
              <w:pStyle w:val="Default"/>
            </w:pPr>
            <w:r w:rsidRPr="000674B6"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ОК-10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Зн.12</w:t>
            </w:r>
          </w:p>
          <w:p w:rsidR="00EE0F7D" w:rsidRPr="000674B6" w:rsidRDefault="00EE0F7D" w:rsidP="00D540DC">
            <w:pPr>
              <w:pStyle w:val="Default"/>
            </w:pPr>
            <w:r w:rsidRPr="000674B6"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ОК-11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Зн.13</w:t>
            </w:r>
          </w:p>
          <w:p w:rsidR="00EE0F7D" w:rsidRPr="000674B6" w:rsidRDefault="00EE0F7D" w:rsidP="00D540DC">
            <w:pPr>
              <w:pStyle w:val="Default"/>
            </w:pPr>
            <w:r w:rsidRPr="000674B6"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ОК-12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Ум.4</w:t>
            </w:r>
          </w:p>
          <w:p w:rsidR="00EE0F7D" w:rsidRPr="000674B6" w:rsidRDefault="00EE0F7D" w:rsidP="00D540DC">
            <w:pPr>
              <w:pStyle w:val="Default"/>
            </w:pPr>
            <w:r w:rsidRPr="000674B6">
              <w:t xml:space="preserve">оказывать первую медицинскую помощь при неотложных состояниях на профилактическом приеме; 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ОК-13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Зн.14</w:t>
            </w:r>
          </w:p>
          <w:p w:rsidR="00EE0F7D" w:rsidRPr="000674B6" w:rsidRDefault="00EE0F7D" w:rsidP="00D540DC">
            <w:pPr>
              <w:pStyle w:val="Default"/>
            </w:pPr>
            <w:r w:rsidRPr="000674B6"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Ум.5</w:t>
            </w:r>
          </w:p>
          <w:p w:rsidR="00EE0F7D" w:rsidRPr="000674B6" w:rsidRDefault="00EE0F7D" w:rsidP="00D540DC">
            <w:pPr>
              <w:pStyle w:val="Default"/>
            </w:pPr>
            <w:r w:rsidRPr="000674B6"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Ум.6</w:t>
            </w:r>
          </w:p>
          <w:p w:rsidR="00EE0F7D" w:rsidRPr="000674B6" w:rsidRDefault="00EE0F7D" w:rsidP="00D540DC">
            <w:pPr>
              <w:pStyle w:val="Default"/>
            </w:pPr>
            <w:r w:rsidRPr="000674B6">
              <w:t xml:space="preserve">применять первичные средства пожаротушения </w:t>
            </w:r>
          </w:p>
          <w:p w:rsidR="00EE0F7D" w:rsidRPr="000674B6" w:rsidRDefault="00EE0F7D" w:rsidP="00D540DC">
            <w:pPr>
              <w:pStyle w:val="Default"/>
            </w:pPr>
            <w:r w:rsidRPr="000674B6">
              <w:t>Ум.7</w:t>
            </w:r>
          </w:p>
          <w:p w:rsidR="00EE0F7D" w:rsidRPr="000674B6" w:rsidRDefault="00EE0F7D" w:rsidP="00D540DC">
            <w:pPr>
              <w:pStyle w:val="Default"/>
            </w:pPr>
            <w:r w:rsidRPr="000674B6"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c>
          <w:tcPr>
            <w:tcW w:w="1428" w:type="pct"/>
            <w:gridSpan w:val="2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ПК-1.1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Зн.15-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цели и задачи эпидемиологического стоматологического обследования населения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Ум.8-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регистрировать данные стоматологического статуса во время проведения эпидемиологического обследования 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населения;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ПК-1.2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. 16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основы эргономики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Зн.17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структуру и принципы организации работы терапевтического, хирургического, ортопедического,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ортодонтического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отделений, кабинетов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пародонтологии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, профилактики в лечебно-профилактических учреждениях различной формы собственности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Ум.9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Ум. 10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ПК-1.5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Вести медицинскую документацию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По.1 - 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ведения медицинской документации</w:t>
            </w: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ПК-1.6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установленные требования к хранению и использованию средств гигиены и профилактики, правилам работы и </w:t>
            </w:r>
            <w:proofErr w:type="gram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контролю за</w:t>
            </w:r>
            <w:proofErr w:type="gram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Зн.18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Зн.19 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Ум.11-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По.2-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получения, использования и хранения средств гигиены и профилактики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По.3-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ПК-1.7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Зн.20-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Ум.12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ПК-2.3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Зн.21-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средства гигиены полости рта и профилактики стоматологических заболеваний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Ум.13-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ортодонтическими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конструкциями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По.4-</w:t>
            </w:r>
          </w:p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0674B6" w:rsidTr="00D540DC">
        <w:trPr>
          <w:trHeight w:val="1170"/>
        </w:trPr>
        <w:tc>
          <w:tcPr>
            <w:tcW w:w="309" w:type="pct"/>
          </w:tcPr>
          <w:p w:rsidR="00EE0F7D" w:rsidRPr="000674B6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eastAsia="Times New Roman" w:hAnsi="Times New Roman" w:cs="Times New Roman"/>
                <w:sz w:val="24"/>
                <w:szCs w:val="24"/>
              </w:rPr>
              <w:t>ПК-2.4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Зн.22-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цели и задачи индивидуальной и профессиональной гигиены полости рта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Зн.23-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Ум.14-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19" w:type="pct"/>
          </w:tcPr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По.5-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По.6-</w:t>
            </w:r>
          </w:p>
          <w:p w:rsidR="00EE0F7D" w:rsidRPr="000674B6" w:rsidRDefault="00EE0F7D" w:rsidP="00D540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проведения мероприятий по профессиональной гигиене полости рта</w:t>
            </w:r>
          </w:p>
        </w:tc>
      </w:tr>
    </w:tbl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0674B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45F5" w:rsidRPr="000674B6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45F5" w:rsidRPr="000674B6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0674B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4004" w:rsidRPr="000674B6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0674B6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8651"/>
        <w:gridCol w:w="1179"/>
      </w:tblGrid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0674B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0674B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</w:t>
            </w:r>
            <w:proofErr w:type="gramStart"/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.</w:t>
            </w:r>
            <w:proofErr w:type="gramEnd"/>
          </w:p>
          <w:p w:rsidR="008945F5" w:rsidRPr="000674B6" w:rsidRDefault="00D540DC" w:rsidP="00A84B78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0674B6">
              <w:t>Входное тестирование</w:t>
            </w:r>
          </w:p>
          <w:p w:rsidR="008945F5" w:rsidRPr="000674B6" w:rsidRDefault="008945F5" w:rsidP="00A84B78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0674B6">
              <w:t>Контрольные вопросы:</w:t>
            </w:r>
          </w:p>
          <w:p w:rsidR="00DA3232" w:rsidRPr="00A378EB" w:rsidRDefault="00DA3232" w:rsidP="00DA3232">
            <w:pPr>
              <w:pStyle w:val="a"/>
              <w:numPr>
                <w:ilvl w:val="0"/>
                <w:numId w:val="43"/>
              </w:numPr>
              <w:contextualSpacing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Понятие</w:t>
            </w:r>
            <w:r w:rsidRPr="00A378EB">
              <w:rPr>
                <w:sz w:val="28"/>
                <w:szCs w:val="28"/>
              </w:rPr>
              <w:t xml:space="preserve">   местной анестезии.</w:t>
            </w:r>
          </w:p>
          <w:p w:rsidR="00DA3232" w:rsidRPr="00A378EB" w:rsidRDefault="00DA3232" w:rsidP="00DA3232">
            <w:pPr>
              <w:pStyle w:val="a"/>
              <w:numPr>
                <w:ilvl w:val="0"/>
                <w:numId w:val="43"/>
              </w:numPr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Инструментарий для проведения</w:t>
            </w:r>
            <w:r w:rsidRPr="00A378EB">
              <w:rPr>
                <w:sz w:val="28"/>
                <w:szCs w:val="28"/>
              </w:rPr>
              <w:t xml:space="preserve"> местной анестезии. </w:t>
            </w:r>
          </w:p>
          <w:p w:rsidR="00DA3232" w:rsidRPr="00A378EB" w:rsidRDefault="00DA3232" w:rsidP="00DA3232">
            <w:pPr>
              <w:pStyle w:val="a"/>
              <w:numPr>
                <w:ilvl w:val="0"/>
                <w:numId w:val="43"/>
              </w:numPr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 xml:space="preserve">Классификация местных анестетиков. </w:t>
            </w:r>
          </w:p>
          <w:p w:rsidR="00DA3232" w:rsidRDefault="00DA3232" w:rsidP="00DA3232">
            <w:pPr>
              <w:pStyle w:val="a"/>
              <w:numPr>
                <w:ilvl w:val="0"/>
                <w:numId w:val="43"/>
              </w:numPr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>Вазоконстрикторы: назначение, концентрация.</w:t>
            </w:r>
          </w:p>
          <w:p w:rsidR="00DA3232" w:rsidRDefault="00DA3232" w:rsidP="00DA3232">
            <w:pPr>
              <w:pStyle w:val="a"/>
              <w:numPr>
                <w:ilvl w:val="0"/>
                <w:numId w:val="43"/>
              </w:numPr>
              <w:contextualSpacing w:val="0"/>
              <w:rPr>
                <w:sz w:val="28"/>
                <w:szCs w:val="28"/>
              </w:rPr>
            </w:pPr>
            <w:r w:rsidRPr="008350BA">
              <w:rPr>
                <w:sz w:val="28"/>
                <w:szCs w:val="28"/>
              </w:rPr>
              <w:t xml:space="preserve">Неотложные состояния в амбулаторной стоматологической практике. </w:t>
            </w:r>
          </w:p>
          <w:p w:rsidR="00DA3232" w:rsidRDefault="00DA3232" w:rsidP="00DA3232">
            <w:pPr>
              <w:pStyle w:val="a"/>
              <w:numPr>
                <w:ilvl w:val="0"/>
                <w:numId w:val="43"/>
              </w:numPr>
              <w:contextualSpacing w:val="0"/>
              <w:rPr>
                <w:sz w:val="28"/>
                <w:szCs w:val="28"/>
              </w:rPr>
            </w:pPr>
            <w:r w:rsidRPr="008350BA">
              <w:rPr>
                <w:sz w:val="28"/>
                <w:szCs w:val="28"/>
              </w:rPr>
              <w:t xml:space="preserve">Причины возникновения, основные клинические признаки. </w:t>
            </w:r>
          </w:p>
          <w:p w:rsidR="00DA3232" w:rsidRPr="00A378EB" w:rsidRDefault="00DA3232" w:rsidP="00DA3232">
            <w:pPr>
              <w:pStyle w:val="a"/>
              <w:numPr>
                <w:ilvl w:val="0"/>
                <w:numId w:val="43"/>
              </w:numPr>
              <w:contextualSpacing w:val="0"/>
              <w:rPr>
                <w:sz w:val="28"/>
                <w:szCs w:val="28"/>
              </w:rPr>
            </w:pPr>
            <w:r w:rsidRPr="00A378EB">
              <w:rPr>
                <w:sz w:val="28"/>
                <w:szCs w:val="28"/>
              </w:rPr>
              <w:t>Медикаментозное обеспечение стоматологического кабинета для оказания помощи при неотложных состояниях.</w:t>
            </w:r>
          </w:p>
          <w:p w:rsidR="00B74004" w:rsidRPr="000674B6" w:rsidRDefault="00C570A3" w:rsidP="00A84B78">
            <w:pPr>
              <w:pStyle w:val="a8"/>
              <w:numPr>
                <w:ilvl w:val="0"/>
                <w:numId w:val="29"/>
              </w:numPr>
              <w:spacing w:line="240" w:lineRule="auto"/>
            </w:pPr>
            <w:r w:rsidRPr="000674B6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0674B6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0674B6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0674B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:rsidR="00B74004" w:rsidRPr="000674B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0674B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0674B6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 «</w:t>
      </w:r>
      <w:r w:rsidR="004302CF" w:rsidRPr="000674B6">
        <w:rPr>
          <w:rFonts w:ascii="Times New Roman" w:hAnsi="Times New Roman" w:cs="Times New Roman"/>
          <w:sz w:val="24"/>
          <w:szCs w:val="24"/>
        </w:rPr>
        <w:t>Медицинская стоматологическая документация. Порядок обследования пациента</w:t>
      </w:r>
      <w:r w:rsidR="00312055"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:rsidR="004302CF" w:rsidRPr="000674B6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:rsidR="00B74004" w:rsidRPr="000674B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1.</w:t>
      </w:r>
      <w:r w:rsidR="00D540DC" w:rsidRPr="000674B6">
        <w:rPr>
          <w:rFonts w:ascii="Times New Roman" w:hAnsi="Times New Roman" w:cs="Times New Roman"/>
          <w:sz w:val="24"/>
          <w:szCs w:val="24"/>
        </w:rPr>
        <w:t>Стоматологические боры. Система ISO</w:t>
      </w:r>
    </w:p>
    <w:p w:rsidR="004302CF" w:rsidRPr="000674B6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5750E" w:rsidRPr="000674B6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:rsidR="00B74004" w:rsidRPr="000674B6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0674B6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:rsidR="004970BF" w:rsidRPr="000674B6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0674B6">
        <w:rPr>
          <w:rFonts w:ascii="Times New Roman" w:hAnsi="Times New Roman" w:cs="Times New Roman"/>
          <w:sz w:val="24"/>
          <w:szCs w:val="24"/>
        </w:rPr>
        <w:t xml:space="preserve"> 1. </w:t>
      </w:r>
      <w:r w:rsidR="004970BF" w:rsidRPr="000674B6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0674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970BF" w:rsidRPr="000674B6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0674B6">
        <w:rPr>
          <w:rFonts w:ascii="Times New Roman" w:hAnsi="Times New Roman" w:cs="Times New Roman"/>
          <w:sz w:val="24"/>
          <w:szCs w:val="24"/>
        </w:rPr>
        <w:t xml:space="preserve"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>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  <w:proofErr w:type="gramEnd"/>
    </w:p>
    <w:p w:rsidR="004970BF" w:rsidRPr="000674B6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:rsidR="004970BF" w:rsidRPr="000674B6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0674B6">
        <w:rPr>
          <w:rFonts w:ascii="Times New Roman" w:hAnsi="Times New Roman" w:cs="Times New Roman"/>
          <w:bCs/>
          <w:sz w:val="24"/>
          <w:szCs w:val="24"/>
        </w:rPr>
        <w:t>отлично» -  полностью соответствует всем требованиям (</w:t>
      </w:r>
      <w:r w:rsidRPr="000674B6">
        <w:rPr>
          <w:rFonts w:ascii="Times New Roman" w:hAnsi="Times New Roman" w:cs="Times New Roman"/>
          <w:sz w:val="24"/>
          <w:szCs w:val="24"/>
        </w:rPr>
        <w:t xml:space="preserve">актуальность темы, содержательная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часть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занятия,  выводы, список литературы)                                            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674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4970BF" w:rsidRPr="000674B6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-  оценка «</w:t>
      </w:r>
      <w:r w:rsidRPr="000674B6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0674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0674B6">
        <w:rPr>
          <w:rFonts w:ascii="Times New Roman" w:hAnsi="Times New Roman" w:cs="Times New Roman"/>
          <w:sz w:val="24"/>
          <w:szCs w:val="24"/>
        </w:rPr>
        <w:t>оценка «</w:t>
      </w:r>
      <w:r w:rsidRPr="000674B6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0674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0674B6">
        <w:rPr>
          <w:rFonts w:ascii="Times New Roman" w:hAnsi="Times New Roman" w:cs="Times New Roman"/>
          <w:sz w:val="24"/>
          <w:szCs w:val="24"/>
        </w:rPr>
        <w:t>оценка «</w:t>
      </w:r>
      <w:r w:rsidRPr="000674B6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  <w:proofErr w:type="gramEnd"/>
    </w:p>
    <w:p w:rsidR="004970BF" w:rsidRPr="000674B6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0674B6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0674B6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  <w:proofErr w:type="gramEnd"/>
    </w:p>
    <w:p w:rsidR="004970BF" w:rsidRPr="000674B6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0674B6">
        <w:rPr>
          <w:rFonts w:ascii="Times New Roman" w:hAnsi="Times New Roman" w:cs="Times New Roman"/>
          <w:sz w:val="24"/>
          <w:szCs w:val="24"/>
        </w:rPr>
        <w:t>оценка «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0674B6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0674B6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proofErr w:type="gramStart"/>
      <w:r w:rsidRPr="000674B6">
        <w:rPr>
          <w:rFonts w:ascii="Times New Roman" w:hAnsi="Times New Roman" w:cs="Times New Roman"/>
          <w:bCs/>
          <w:sz w:val="24"/>
          <w:szCs w:val="24"/>
        </w:rPr>
        <w:t>-</w:t>
      </w:r>
      <w:r w:rsidRPr="000674B6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>ценка «</w:t>
      </w:r>
      <w:r w:rsidRPr="000674B6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0674B6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0674B6">
        <w:rPr>
          <w:rFonts w:ascii="Times New Roman" w:hAnsi="Times New Roman" w:cs="Times New Roman"/>
          <w:bCs/>
          <w:sz w:val="24"/>
          <w:szCs w:val="24"/>
        </w:rPr>
        <w:t>,</w:t>
      </w:r>
      <w:r w:rsidRPr="000674B6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:rsidR="00B74004" w:rsidRPr="000674B6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674B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395F" w:rsidRPr="000674B6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0674B6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0674B6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0674B6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B7395F" w:rsidRPr="000674B6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:rsidR="00B7395F" w:rsidRPr="000674B6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0674B6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0674B6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:rsidR="00B74004" w:rsidRPr="000674B6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A3232" w:rsidRDefault="00DA3232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DA3232" w:rsidRDefault="00DA3232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DA3232" w:rsidRDefault="00DA3232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DA3232" w:rsidRDefault="00DA3232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DA3232" w:rsidRDefault="00DA3232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DA3232" w:rsidRDefault="00DA3232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B7395F" w:rsidRPr="000674B6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0674B6">
        <w:rPr>
          <w:rStyle w:val="a7"/>
          <w:rFonts w:ascii="Times New Roman" w:hAnsi="Times New Roman" w:cs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:rsidR="008945F5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674B6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0674B6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.1.Информационные и справочные материалы.</w:t>
      </w:r>
    </w:p>
    <w:p w:rsidR="004C1BCE" w:rsidRDefault="004C1BCE" w:rsidP="004C1BCE">
      <w:pPr>
        <w:pStyle w:val="af4"/>
        <w:spacing w:before="0" w:beforeAutospacing="0" w:after="0" w:afterAutospacing="0"/>
        <w:jc w:val="both"/>
        <w:rPr>
          <w:color w:val="000000"/>
        </w:rPr>
      </w:pPr>
      <w:proofErr w:type="spellStart"/>
      <w:r w:rsidRPr="004C1BCE">
        <w:rPr>
          <w:b/>
          <w:bCs/>
          <w:color w:val="000000"/>
        </w:rPr>
        <w:t>Премедикация</w:t>
      </w:r>
      <w:proofErr w:type="spellEnd"/>
      <w:r w:rsidRPr="004C1BCE">
        <w:rPr>
          <w:b/>
          <w:bCs/>
          <w:color w:val="000000"/>
        </w:rPr>
        <w:t> </w:t>
      </w:r>
      <w:r w:rsidRPr="004C1BCE">
        <w:rPr>
          <w:color w:val="000000"/>
        </w:rPr>
        <w:t>– это введение лекарственных средств из разных фармакологических групп перед введением наркоза с целью:</w:t>
      </w:r>
    </w:p>
    <w:p w:rsidR="004C1BCE" w:rsidRPr="004C1BCE" w:rsidRDefault="004C1BCE" w:rsidP="004C1BCE">
      <w:pPr>
        <w:pStyle w:val="af4"/>
        <w:spacing w:before="0" w:beforeAutospacing="0" w:after="0" w:afterAutospacing="0"/>
        <w:jc w:val="both"/>
        <w:rPr>
          <w:color w:val="000000"/>
        </w:rPr>
      </w:pPr>
    </w:p>
    <w:p w:rsidR="004C1BCE" w:rsidRPr="004C1BCE" w:rsidRDefault="004C1BCE" w:rsidP="004C1BCE">
      <w:pPr>
        <w:pStyle w:val="af4"/>
        <w:spacing w:before="0" w:beforeAutospacing="0" w:after="0" w:afterAutospacing="0"/>
        <w:jc w:val="both"/>
        <w:rPr>
          <w:color w:val="000000"/>
        </w:rPr>
      </w:pPr>
      <w:r w:rsidRPr="004C1BCE">
        <w:rPr>
          <w:color w:val="000000"/>
        </w:rPr>
        <w:t>-потенцирования наркозных средств</w:t>
      </w:r>
    </w:p>
    <w:p w:rsidR="004C1BCE" w:rsidRPr="004C1BCE" w:rsidRDefault="004C1BCE" w:rsidP="004C1BCE">
      <w:pPr>
        <w:pStyle w:val="af4"/>
        <w:spacing w:before="0" w:beforeAutospacing="0" w:after="0" w:afterAutospacing="0"/>
        <w:jc w:val="both"/>
        <w:rPr>
          <w:color w:val="000000"/>
        </w:rPr>
      </w:pPr>
      <w:r w:rsidRPr="004C1BCE">
        <w:rPr>
          <w:color w:val="000000"/>
        </w:rPr>
        <w:t>-устранения их недостатков, побочных эффектов, осложнений</w:t>
      </w:r>
    </w:p>
    <w:p w:rsidR="004C1BCE" w:rsidRPr="004C1BCE" w:rsidRDefault="004C1BCE" w:rsidP="004C1BCE">
      <w:pPr>
        <w:pStyle w:val="af4"/>
        <w:spacing w:before="0" w:beforeAutospacing="0" w:after="0" w:afterAutospacing="0"/>
        <w:jc w:val="both"/>
        <w:rPr>
          <w:color w:val="000000"/>
        </w:rPr>
      </w:pPr>
      <w:r w:rsidRPr="004C1BCE">
        <w:rPr>
          <w:color w:val="000000"/>
        </w:rPr>
        <w:t>-снижения психических травм</w:t>
      </w:r>
    </w:p>
    <w:p w:rsidR="004C1BCE" w:rsidRPr="004C1BCE" w:rsidRDefault="004C1BCE" w:rsidP="004C1BCE">
      <w:pPr>
        <w:pStyle w:val="af4"/>
        <w:spacing w:before="0" w:beforeAutospacing="0" w:after="0" w:afterAutospacing="0"/>
        <w:jc w:val="both"/>
        <w:rPr>
          <w:color w:val="000000"/>
        </w:rPr>
      </w:pPr>
      <w:r w:rsidRPr="004C1BCE">
        <w:rPr>
          <w:color w:val="000000"/>
        </w:rPr>
        <w:t>Вводят атропин, наркотические анальгетики.</w:t>
      </w:r>
    </w:p>
    <w:p w:rsidR="00DA3232" w:rsidRPr="00941D09" w:rsidRDefault="00DA3232" w:rsidP="004C1BCE">
      <w:pPr>
        <w:suppressAutoHyphens/>
        <w:spacing w:after="0" w:line="240" w:lineRule="auto"/>
        <w:jc w:val="both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DA3232" w:rsidRPr="009570C3" w:rsidRDefault="009570C3" w:rsidP="009570C3">
      <w:pPr>
        <w:pStyle w:val="a8"/>
        <w:numPr>
          <w:ilvl w:val="0"/>
          <w:numId w:val="44"/>
        </w:numPr>
        <w:tabs>
          <w:tab w:val="clear" w:pos="709"/>
        </w:tabs>
        <w:spacing w:line="240" w:lineRule="auto"/>
        <w:ind w:left="0" w:firstLine="0"/>
        <w:jc w:val="center"/>
        <w:rPr>
          <w:rStyle w:val="a7"/>
          <w:b/>
          <w:bCs/>
          <w:i/>
          <w:iCs/>
          <w:color w:val="auto"/>
          <w:highlight w:val="yellow"/>
        </w:rPr>
      </w:pPr>
      <w:r w:rsidRPr="009570C3">
        <w:rPr>
          <w:rStyle w:val="a7"/>
          <w:b/>
          <w:bCs/>
          <w:i/>
          <w:iCs/>
          <w:color w:val="auto"/>
          <w:highlight w:val="yellow"/>
        </w:rPr>
        <w:t>ПОНЯТИЕ ОБЩЕЙ И МЕСТНОЙ АНЕСТЕЗИИ</w:t>
      </w:r>
    </w:p>
    <w:p w:rsidR="00DA3232" w:rsidRPr="00941D09" w:rsidRDefault="00DA3232" w:rsidP="00941D09">
      <w:pPr>
        <w:spacing w:after="0" w:line="240" w:lineRule="auto"/>
        <w:jc w:val="both"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1D09">
        <w:rPr>
          <w:rFonts w:ascii="Times New Roman" w:hAnsi="Times New Roman" w:cs="Times New Roman"/>
          <w:b/>
          <w:sz w:val="24"/>
          <w:szCs w:val="24"/>
        </w:rPr>
        <w:t>Общее обезболивание</w:t>
      </w:r>
    </w:p>
    <w:p w:rsidR="00DA3232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Общая анестезия (наркоз) — искусственно вызванное обратимое состояние организма, при котором выключены психические реакции и уменьшена или отсутствует реакция на боль и другие агрессивные воздействия. </w:t>
      </w:r>
    </w:p>
    <w:p w:rsidR="00941D09" w:rsidRPr="00941D09" w:rsidRDefault="00941D09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1D09" w:rsidRPr="00941D09" w:rsidRDefault="00941D09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Виды:</w:t>
      </w:r>
    </w:p>
    <w:p w:rsidR="00941D09" w:rsidRPr="00941D09" w:rsidRDefault="00941D09" w:rsidP="00941D09">
      <w:pPr>
        <w:pStyle w:val="af4"/>
        <w:spacing w:before="0" w:beforeAutospacing="0" w:after="0" w:afterAutospacing="0"/>
        <w:jc w:val="both"/>
      </w:pPr>
      <w:proofErr w:type="spellStart"/>
      <w:r w:rsidRPr="00941D09">
        <w:t>Седация</w:t>
      </w:r>
      <w:proofErr w:type="spellEnd"/>
      <w:r w:rsidRPr="00941D09">
        <w:t xml:space="preserve"> - способ избавить пациента от сильных эмоциональных переживаний и даже </w:t>
      </w:r>
      <w:proofErr w:type="spellStart"/>
      <w:r w:rsidRPr="00941D09">
        <w:t>дентофобии</w:t>
      </w:r>
      <w:proofErr w:type="spellEnd"/>
      <w:r w:rsidRPr="00941D09">
        <w:t>. Данная процедура отличается от наркоза использованием не анестетиков, а снотворных препаратов, погружаемых больного в приятную полудрему, обеспечивающих глубокое расслабление. В процессе такого лечения пациент находится в сознании и сохраняет все естественные рефлексы, но при этом находится в расслабленном состоянии.</w:t>
      </w:r>
    </w:p>
    <w:p w:rsidR="00941D09" w:rsidRDefault="00941D09" w:rsidP="00941D09">
      <w:pPr>
        <w:pStyle w:val="af4"/>
        <w:spacing w:before="0" w:beforeAutospacing="0" w:after="0" w:afterAutospacing="0"/>
        <w:jc w:val="both"/>
      </w:pPr>
    </w:p>
    <w:p w:rsidR="00941D09" w:rsidRDefault="00941D09" w:rsidP="00941D09">
      <w:pPr>
        <w:pStyle w:val="af4"/>
        <w:spacing w:before="0" w:beforeAutospacing="0" w:after="0" w:afterAutospacing="0"/>
        <w:jc w:val="both"/>
      </w:pPr>
      <w:r w:rsidRPr="00941D09">
        <w:t>Общий наркоз проводится при аллергических реакциях пациента на другие виды анестезии, рекомендуется при сильных эмоциональных переживаниях (фобиях) и обширных вмешательствах. С этим видом наркоза врачи, обычно, очень осторожны, так как он имеет много противопоказаний и подразумевает дополнительное обследование.</w:t>
      </w:r>
    </w:p>
    <w:p w:rsidR="004C1BCE" w:rsidRDefault="004C1BCE" w:rsidP="00941D09">
      <w:pPr>
        <w:pStyle w:val="af4"/>
        <w:spacing w:before="0" w:beforeAutospacing="0" w:after="0" w:afterAutospacing="0"/>
        <w:jc w:val="both"/>
      </w:pPr>
    </w:p>
    <w:p w:rsidR="004C1BCE" w:rsidRPr="004C1BCE" w:rsidRDefault="004C1BCE" w:rsidP="004C1BCE">
      <w:pPr>
        <w:pStyle w:val="af4"/>
        <w:spacing w:before="0" w:beforeAutospacing="0" w:after="0" w:afterAutospacing="0"/>
        <w:rPr>
          <w:color w:val="000000"/>
        </w:rPr>
      </w:pPr>
      <w:proofErr w:type="spellStart"/>
      <w:r w:rsidRPr="004C1BCE">
        <w:rPr>
          <w:bCs/>
          <w:color w:val="000000"/>
        </w:rPr>
        <w:t>Нейролептанальгезия</w:t>
      </w:r>
      <w:proofErr w:type="spellEnd"/>
      <w:r w:rsidRPr="004C1BCE">
        <w:rPr>
          <w:color w:val="000000"/>
        </w:rPr>
        <w:t xml:space="preserve">– </w:t>
      </w:r>
      <w:proofErr w:type="gramStart"/>
      <w:r w:rsidRPr="004C1BCE">
        <w:rPr>
          <w:color w:val="000000"/>
        </w:rPr>
        <w:t>ви</w:t>
      </w:r>
      <w:proofErr w:type="gramEnd"/>
      <w:r w:rsidRPr="004C1BCE">
        <w:rPr>
          <w:color w:val="000000"/>
        </w:rPr>
        <w:t xml:space="preserve">д общей анестезии, при котором сохраняется сознание, а болевая и двигательная активность отсутствуют. Применяют при кратковременных хирургических манипуляциях (например, </w:t>
      </w:r>
      <w:proofErr w:type="spellStart"/>
      <w:r w:rsidRPr="004C1BCE">
        <w:rPr>
          <w:color w:val="000000"/>
        </w:rPr>
        <w:t>апендэктомия</w:t>
      </w:r>
      <w:proofErr w:type="spellEnd"/>
      <w:r w:rsidRPr="004C1BCE">
        <w:rPr>
          <w:color w:val="000000"/>
        </w:rPr>
        <w:t xml:space="preserve">). Нет воздействия на головной мозг. Используют </w:t>
      </w:r>
      <w:proofErr w:type="spellStart"/>
      <w:r w:rsidRPr="004C1BCE">
        <w:rPr>
          <w:color w:val="000000"/>
        </w:rPr>
        <w:t>фентанил</w:t>
      </w:r>
      <w:proofErr w:type="spellEnd"/>
      <w:r w:rsidRPr="004C1BCE">
        <w:rPr>
          <w:color w:val="000000"/>
        </w:rPr>
        <w:t xml:space="preserve"> + наркотические анальгетики.</w:t>
      </w:r>
    </w:p>
    <w:p w:rsidR="004C1BCE" w:rsidRPr="00941D09" w:rsidRDefault="004C1BCE" w:rsidP="004C1BCE">
      <w:pPr>
        <w:pStyle w:val="af4"/>
        <w:spacing w:before="0" w:beforeAutospacing="0" w:after="0" w:afterAutospacing="0"/>
        <w:jc w:val="both"/>
      </w:pPr>
    </w:p>
    <w:p w:rsidR="00941D09" w:rsidRPr="00941D09" w:rsidRDefault="00941D09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Общая анестезия должна:</w:t>
      </w:r>
    </w:p>
    <w:p w:rsidR="00DA3232" w:rsidRPr="00941D09" w:rsidRDefault="00DA3232" w:rsidP="00941D09">
      <w:pPr>
        <w:pStyle w:val="a8"/>
        <w:numPr>
          <w:ilvl w:val="0"/>
          <w:numId w:val="45"/>
        </w:numPr>
        <w:tabs>
          <w:tab w:val="clear" w:pos="709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>Обеспечивать наилучшие условия для необходимого лечебного воздействия — предупреждать реакцию на боль и другие вредные раздражения центральной, вегетативной и периферической нервной системы, создавать хорошее расслабление мышц, уменьшать кровопотерю, сохранять защитные силы больного;</w:t>
      </w:r>
    </w:p>
    <w:p w:rsidR="00DA3232" w:rsidRPr="00941D09" w:rsidRDefault="00DA3232" w:rsidP="00941D09">
      <w:pPr>
        <w:pStyle w:val="a8"/>
        <w:numPr>
          <w:ilvl w:val="0"/>
          <w:numId w:val="45"/>
        </w:numPr>
        <w:tabs>
          <w:tab w:val="clear" w:pos="709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>Защищать организм от операционного стресса</w:t>
      </w:r>
    </w:p>
    <w:p w:rsidR="00DA3232" w:rsidRPr="00941D09" w:rsidRDefault="00DA3232" w:rsidP="00941D09">
      <w:pPr>
        <w:pStyle w:val="a8"/>
        <w:numPr>
          <w:ilvl w:val="0"/>
          <w:numId w:val="45"/>
        </w:numPr>
        <w:tabs>
          <w:tab w:val="clear" w:pos="709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>Быть безопасной для больного, т.е. не оказывать вредных воздействий, а, наоборот, защищать организм от вредных воздействий вмешательства.</w:t>
      </w:r>
    </w:p>
    <w:p w:rsidR="00DA3232" w:rsidRPr="00941D09" w:rsidRDefault="00DA3232" w:rsidP="00941D09">
      <w:pPr>
        <w:pStyle w:val="a8"/>
        <w:numPr>
          <w:ilvl w:val="0"/>
          <w:numId w:val="45"/>
        </w:numPr>
        <w:tabs>
          <w:tab w:val="clear" w:pos="709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>Быть хорошо управляемой, т.е. при необходимости быстро обеспечивать более глубокое угнетение рефлексов, хорошо расслаблять мышцы, увеличивать или уменьшать АД и т.д., но при необходимости быстро восстанавливать сознание, защитные рефлексы и т.д. В применении вышесказанного к детской стоматологии общая анестезия имеет следующие задачи: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Компоненты анестезии: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- торможение психического восприятия (наркоз, сон);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- блокада болевых импульсов (аналгезия);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lastRenderedPageBreak/>
        <w:t>- торможение соматических и вегетативных рефлексов (</w:t>
      </w:r>
      <w:proofErr w:type="spellStart"/>
      <w:r w:rsidRPr="00941D09">
        <w:rPr>
          <w:rFonts w:ascii="Times New Roman" w:hAnsi="Times New Roman" w:cs="Times New Roman"/>
          <w:sz w:val="24"/>
          <w:szCs w:val="24"/>
        </w:rPr>
        <w:t>гипорефлексия</w:t>
      </w:r>
      <w:proofErr w:type="spellEnd"/>
      <w:r w:rsidRPr="00941D09">
        <w:rPr>
          <w:rFonts w:ascii="Times New Roman" w:hAnsi="Times New Roman" w:cs="Times New Roman"/>
          <w:sz w:val="24"/>
          <w:szCs w:val="24"/>
        </w:rPr>
        <w:t>, арефлексия);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- устранение двигательной активности (</w:t>
      </w:r>
      <w:proofErr w:type="spellStart"/>
      <w:r w:rsidRPr="00941D09">
        <w:rPr>
          <w:rFonts w:ascii="Times New Roman" w:hAnsi="Times New Roman" w:cs="Times New Roman"/>
          <w:sz w:val="24"/>
          <w:szCs w:val="24"/>
        </w:rPr>
        <w:t>миорелаксация</w:t>
      </w:r>
      <w:proofErr w:type="spellEnd"/>
      <w:r w:rsidRPr="00941D09">
        <w:rPr>
          <w:rFonts w:ascii="Times New Roman" w:hAnsi="Times New Roman" w:cs="Times New Roman"/>
          <w:sz w:val="24"/>
          <w:szCs w:val="24"/>
        </w:rPr>
        <w:t>); поддержание адекватного газообмена и гемодинамики.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Общая анестезия по способу подачи анестезирующих агентов может осуществляться </w:t>
      </w:r>
    </w:p>
    <w:p w:rsidR="00941D09" w:rsidRPr="00941D09" w:rsidRDefault="00DA3232" w:rsidP="00941D09">
      <w:pPr>
        <w:pStyle w:val="a8"/>
        <w:numPr>
          <w:ilvl w:val="0"/>
          <w:numId w:val="47"/>
        </w:numPr>
        <w:tabs>
          <w:tab w:val="clear" w:pos="709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>ингаляционным методом (</w:t>
      </w:r>
      <w:r w:rsidR="00941D09" w:rsidRPr="00941D09">
        <w:rPr>
          <w:color w:val="auto"/>
        </w:rPr>
        <w:t xml:space="preserve">осуществляется подачей газа масочным, </w:t>
      </w:r>
      <w:proofErr w:type="spellStart"/>
      <w:r w:rsidR="00941D09" w:rsidRPr="00941D09">
        <w:rPr>
          <w:color w:val="auto"/>
        </w:rPr>
        <w:t>наз</w:t>
      </w:r>
      <w:proofErr w:type="gramStart"/>
      <w:r w:rsidR="00941D09" w:rsidRPr="00941D09">
        <w:rPr>
          <w:color w:val="auto"/>
        </w:rPr>
        <w:t>о</w:t>
      </w:r>
      <w:proofErr w:type="spellEnd"/>
      <w:r w:rsidR="00941D09" w:rsidRPr="00941D09">
        <w:rPr>
          <w:color w:val="auto"/>
        </w:rPr>
        <w:t>-</w:t>
      </w:r>
      <w:proofErr w:type="gramEnd"/>
      <w:r w:rsidR="00941D09" w:rsidRPr="00941D09">
        <w:rPr>
          <w:color w:val="auto"/>
        </w:rPr>
        <w:t xml:space="preserve"> и </w:t>
      </w:r>
      <w:proofErr w:type="spellStart"/>
      <w:r w:rsidR="00941D09" w:rsidRPr="00941D09">
        <w:rPr>
          <w:color w:val="auto"/>
        </w:rPr>
        <w:t>орофарингеальным</w:t>
      </w:r>
      <w:proofErr w:type="spellEnd"/>
      <w:r w:rsidR="00941D09" w:rsidRPr="00941D09">
        <w:rPr>
          <w:color w:val="auto"/>
        </w:rPr>
        <w:t xml:space="preserve"> способами и при помощи </w:t>
      </w:r>
      <w:proofErr w:type="spellStart"/>
      <w:r w:rsidR="00941D09" w:rsidRPr="00941D09">
        <w:rPr>
          <w:color w:val="auto"/>
        </w:rPr>
        <w:t>лярингеальной</w:t>
      </w:r>
      <w:proofErr w:type="spellEnd"/>
      <w:r w:rsidR="00941D09" w:rsidRPr="00941D09">
        <w:rPr>
          <w:color w:val="auto"/>
        </w:rPr>
        <w:t xml:space="preserve"> маски</w:t>
      </w:r>
      <w:r w:rsidRPr="00941D09">
        <w:rPr>
          <w:color w:val="auto"/>
        </w:rPr>
        <w:t>)</w:t>
      </w:r>
      <w:r w:rsidR="00941D09" w:rsidRPr="00941D09">
        <w:rPr>
          <w:color w:val="auto"/>
        </w:rPr>
        <w:t xml:space="preserve"> - закись азота, фторотан, </w:t>
      </w:r>
      <w:proofErr w:type="spellStart"/>
      <w:r w:rsidR="00941D09" w:rsidRPr="00941D09">
        <w:rPr>
          <w:color w:val="auto"/>
        </w:rPr>
        <w:t>энфлуран</w:t>
      </w:r>
      <w:proofErr w:type="spellEnd"/>
      <w:r w:rsidR="00941D09" w:rsidRPr="00941D09">
        <w:rPr>
          <w:color w:val="auto"/>
        </w:rPr>
        <w:t xml:space="preserve"> и их комбинации.</w:t>
      </w:r>
    </w:p>
    <w:p w:rsidR="00941D09" w:rsidRPr="00941D09" w:rsidRDefault="00941D09" w:rsidP="00941D09">
      <w:pPr>
        <w:pStyle w:val="a8"/>
        <w:numPr>
          <w:ilvl w:val="0"/>
          <w:numId w:val="47"/>
        </w:numPr>
        <w:tabs>
          <w:tab w:val="clear" w:pos="709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>В</w:t>
      </w:r>
      <w:r w:rsidR="00DA3232" w:rsidRPr="00941D09">
        <w:rPr>
          <w:color w:val="auto"/>
        </w:rPr>
        <w:t>нутривенное введение</w:t>
      </w:r>
      <w:r w:rsidRPr="00941D09">
        <w:rPr>
          <w:color w:val="auto"/>
        </w:rPr>
        <w:t xml:space="preserve"> фармакологических препаратов</w:t>
      </w:r>
      <w:proofErr w:type="gramStart"/>
      <w:r w:rsidRPr="00941D09">
        <w:rPr>
          <w:color w:val="auto"/>
        </w:rPr>
        <w:t>.</w:t>
      </w:r>
      <w:proofErr w:type="gramEnd"/>
      <w:r w:rsidRPr="00941D09">
        <w:rPr>
          <w:color w:val="auto"/>
        </w:rPr>
        <w:t xml:space="preserve"> </w:t>
      </w:r>
      <w:proofErr w:type="gramStart"/>
      <w:r w:rsidRPr="00941D09">
        <w:rPr>
          <w:color w:val="auto"/>
        </w:rPr>
        <w:t>п</w:t>
      </w:r>
      <w:proofErr w:type="gramEnd"/>
      <w:r w:rsidRPr="00941D09">
        <w:rPr>
          <w:color w:val="auto"/>
        </w:rPr>
        <w:t>рименяются нейролептическая смесь (</w:t>
      </w:r>
      <w:proofErr w:type="spellStart"/>
      <w:r w:rsidRPr="00941D09">
        <w:rPr>
          <w:color w:val="auto"/>
        </w:rPr>
        <w:t>дроперидол</w:t>
      </w:r>
      <w:proofErr w:type="spellEnd"/>
      <w:r w:rsidRPr="00941D09">
        <w:rPr>
          <w:color w:val="auto"/>
        </w:rPr>
        <w:t xml:space="preserve"> с </w:t>
      </w:r>
      <w:proofErr w:type="spellStart"/>
      <w:r w:rsidRPr="00941D09">
        <w:rPr>
          <w:color w:val="auto"/>
        </w:rPr>
        <w:t>фентанилом</w:t>
      </w:r>
      <w:proofErr w:type="spellEnd"/>
      <w:r w:rsidRPr="00941D09">
        <w:rPr>
          <w:color w:val="auto"/>
        </w:rPr>
        <w:t xml:space="preserve">), </w:t>
      </w:r>
      <w:proofErr w:type="spellStart"/>
      <w:r w:rsidRPr="00941D09">
        <w:rPr>
          <w:color w:val="auto"/>
        </w:rPr>
        <w:t>пентазоцин</w:t>
      </w:r>
      <w:proofErr w:type="spellEnd"/>
      <w:r w:rsidRPr="00941D09">
        <w:rPr>
          <w:color w:val="auto"/>
        </w:rPr>
        <w:t xml:space="preserve"> (центральный анальгетик), </w:t>
      </w:r>
      <w:proofErr w:type="spellStart"/>
      <w:r w:rsidRPr="00941D09">
        <w:rPr>
          <w:color w:val="auto"/>
        </w:rPr>
        <w:t>кетамин</w:t>
      </w:r>
      <w:proofErr w:type="spellEnd"/>
      <w:r w:rsidRPr="00941D09">
        <w:rPr>
          <w:color w:val="auto"/>
        </w:rPr>
        <w:t xml:space="preserve"> (</w:t>
      </w:r>
      <w:proofErr w:type="spellStart"/>
      <w:r w:rsidRPr="00941D09">
        <w:rPr>
          <w:color w:val="auto"/>
        </w:rPr>
        <w:t>кеталар</w:t>
      </w:r>
      <w:proofErr w:type="spellEnd"/>
      <w:r w:rsidRPr="00941D09">
        <w:rPr>
          <w:color w:val="auto"/>
        </w:rPr>
        <w:t xml:space="preserve">, </w:t>
      </w:r>
      <w:proofErr w:type="spellStart"/>
      <w:r w:rsidRPr="00941D09">
        <w:rPr>
          <w:color w:val="auto"/>
        </w:rPr>
        <w:t>калипсол</w:t>
      </w:r>
      <w:proofErr w:type="spellEnd"/>
      <w:r w:rsidRPr="00941D09">
        <w:rPr>
          <w:color w:val="auto"/>
        </w:rPr>
        <w:t xml:space="preserve">, </w:t>
      </w:r>
      <w:proofErr w:type="spellStart"/>
      <w:r w:rsidRPr="00941D09">
        <w:rPr>
          <w:color w:val="auto"/>
        </w:rPr>
        <w:t>кета-джект</w:t>
      </w:r>
      <w:proofErr w:type="spellEnd"/>
      <w:r w:rsidRPr="00941D09">
        <w:rPr>
          <w:color w:val="auto"/>
        </w:rPr>
        <w:t xml:space="preserve">), </w:t>
      </w:r>
      <w:proofErr w:type="spellStart"/>
      <w:r w:rsidRPr="00941D09">
        <w:rPr>
          <w:color w:val="auto"/>
        </w:rPr>
        <w:t>мидазолам</w:t>
      </w:r>
      <w:proofErr w:type="spellEnd"/>
      <w:r w:rsidRPr="00941D09">
        <w:rPr>
          <w:color w:val="auto"/>
        </w:rPr>
        <w:t xml:space="preserve"> (</w:t>
      </w:r>
      <w:proofErr w:type="spellStart"/>
      <w:r w:rsidRPr="00941D09">
        <w:rPr>
          <w:color w:val="auto"/>
        </w:rPr>
        <w:t>дормикум</w:t>
      </w:r>
      <w:proofErr w:type="spellEnd"/>
      <w:r w:rsidRPr="00941D09">
        <w:rPr>
          <w:color w:val="auto"/>
        </w:rPr>
        <w:t xml:space="preserve">), </w:t>
      </w:r>
      <w:proofErr w:type="spellStart"/>
      <w:r w:rsidRPr="00941D09">
        <w:rPr>
          <w:color w:val="auto"/>
        </w:rPr>
        <w:t>пропофол</w:t>
      </w:r>
      <w:proofErr w:type="spellEnd"/>
      <w:r w:rsidRPr="00941D09">
        <w:rPr>
          <w:color w:val="auto"/>
        </w:rPr>
        <w:t xml:space="preserve"> (</w:t>
      </w:r>
      <w:proofErr w:type="spellStart"/>
      <w:r w:rsidRPr="00941D09">
        <w:rPr>
          <w:color w:val="auto"/>
        </w:rPr>
        <w:t>диприван</w:t>
      </w:r>
      <w:proofErr w:type="spellEnd"/>
      <w:r w:rsidRPr="00941D09">
        <w:rPr>
          <w:color w:val="auto"/>
        </w:rPr>
        <w:t>) и их комбинации.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41D09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Общая анестезия в амбулаторных условиях должна отвечать следующим требованиям: </w:t>
      </w:r>
    </w:p>
    <w:p w:rsidR="00DA3232" w:rsidRPr="00941D09" w:rsidRDefault="00DA3232" w:rsidP="00941D09">
      <w:pPr>
        <w:pStyle w:val="a8"/>
        <w:numPr>
          <w:ilvl w:val="0"/>
          <w:numId w:val="46"/>
        </w:numPr>
        <w:tabs>
          <w:tab w:val="clear" w:pos="709"/>
          <w:tab w:val="left" w:pos="0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 xml:space="preserve">введение в наркоз должно быть быстрым, но плавным; </w:t>
      </w:r>
    </w:p>
    <w:p w:rsidR="00DA3232" w:rsidRPr="00941D09" w:rsidRDefault="00DA3232" w:rsidP="00941D09">
      <w:pPr>
        <w:pStyle w:val="a8"/>
        <w:numPr>
          <w:ilvl w:val="0"/>
          <w:numId w:val="46"/>
        </w:numPr>
        <w:tabs>
          <w:tab w:val="clear" w:pos="709"/>
          <w:tab w:val="left" w:pos="0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 xml:space="preserve">анестезия не должна оказывать существенного влияния на функции организма; </w:t>
      </w:r>
    </w:p>
    <w:p w:rsidR="00DA3232" w:rsidRPr="00941D09" w:rsidRDefault="00DA3232" w:rsidP="00941D09">
      <w:pPr>
        <w:pStyle w:val="a8"/>
        <w:numPr>
          <w:ilvl w:val="0"/>
          <w:numId w:val="46"/>
        </w:numPr>
        <w:tabs>
          <w:tab w:val="clear" w:pos="709"/>
          <w:tab w:val="left" w:pos="0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 xml:space="preserve">пробуждение также должно быть быстрым, но спокойным. </w:t>
      </w:r>
    </w:p>
    <w:p w:rsidR="00DA3232" w:rsidRPr="00941D09" w:rsidRDefault="00DA3232" w:rsidP="00941D09">
      <w:pPr>
        <w:pStyle w:val="a8"/>
        <w:numPr>
          <w:ilvl w:val="0"/>
          <w:numId w:val="46"/>
        </w:numPr>
        <w:tabs>
          <w:tab w:val="clear" w:pos="709"/>
          <w:tab w:val="left" w:pos="0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 xml:space="preserve">Общая анестезия не должна вызывать длительных остаточных явлений, сонливости или изменять существенным образом поведение ребенка. </w:t>
      </w:r>
    </w:p>
    <w:p w:rsidR="00DA3232" w:rsidRPr="00941D09" w:rsidRDefault="00DA3232" w:rsidP="00941D09">
      <w:pPr>
        <w:pStyle w:val="a8"/>
        <w:numPr>
          <w:ilvl w:val="0"/>
          <w:numId w:val="46"/>
        </w:numPr>
        <w:tabs>
          <w:tab w:val="clear" w:pos="709"/>
          <w:tab w:val="left" w:pos="0"/>
        </w:tabs>
        <w:spacing w:line="240" w:lineRule="auto"/>
        <w:ind w:left="0" w:firstLine="0"/>
        <w:jc w:val="both"/>
        <w:rPr>
          <w:color w:val="auto"/>
        </w:rPr>
      </w:pPr>
      <w:r w:rsidRPr="00941D09">
        <w:rPr>
          <w:color w:val="auto"/>
        </w:rPr>
        <w:t xml:space="preserve">Ребенок, покидающий стоматологический кабинет в сопровождении родителей или родственников, должен быть бодрым и активным. 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41D09">
        <w:rPr>
          <w:rFonts w:ascii="Times New Roman" w:hAnsi="Times New Roman" w:cs="Times New Roman"/>
          <w:i/>
          <w:sz w:val="24"/>
          <w:szCs w:val="24"/>
          <w:u w:val="single"/>
        </w:rPr>
        <w:t>Показания к проведению общего обезболивания в поликлинике: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1. При экстренных вмешательствах по поводу травматических повреждений зубов и мягких тканей челюстно-лицевой области; острых воспалительных заболеваниях </w:t>
      </w:r>
      <w:proofErr w:type="gramStart"/>
      <w:r w:rsidRPr="00941D0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41D09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941D09">
        <w:rPr>
          <w:rFonts w:ascii="Times New Roman" w:hAnsi="Times New Roman" w:cs="Times New Roman"/>
          <w:sz w:val="24"/>
          <w:szCs w:val="24"/>
        </w:rPr>
        <w:t>вне</w:t>
      </w:r>
      <w:proofErr w:type="gramEnd"/>
      <w:r w:rsidRPr="00941D09">
        <w:rPr>
          <w:rFonts w:ascii="Times New Roman" w:hAnsi="Times New Roman" w:cs="Times New Roman"/>
          <w:sz w:val="24"/>
          <w:szCs w:val="24"/>
        </w:rPr>
        <w:t xml:space="preserve"> полости рта (</w:t>
      </w:r>
      <w:proofErr w:type="spellStart"/>
      <w:r w:rsidRPr="00941D09">
        <w:rPr>
          <w:rFonts w:ascii="Times New Roman" w:hAnsi="Times New Roman" w:cs="Times New Roman"/>
          <w:sz w:val="24"/>
          <w:szCs w:val="24"/>
        </w:rPr>
        <w:t>перидонтит</w:t>
      </w:r>
      <w:proofErr w:type="spellEnd"/>
      <w:r w:rsidRPr="00941D09">
        <w:rPr>
          <w:rFonts w:ascii="Times New Roman" w:hAnsi="Times New Roman" w:cs="Times New Roman"/>
          <w:sz w:val="24"/>
          <w:szCs w:val="24"/>
        </w:rPr>
        <w:t>, лимфаденит, абсцесс, флегмона) за исключением тех лимфаденитов, абсцессов и флегмон, которые локализуются в области дна полости рта и протекают с вовлечением в процесс верхних дыхательных путей.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2. При плановых вмешательствах: множественное или усложненное удаление зубов, </w:t>
      </w:r>
      <w:proofErr w:type="spellStart"/>
      <w:r w:rsidRPr="00941D09">
        <w:rPr>
          <w:rFonts w:ascii="Times New Roman" w:hAnsi="Times New Roman" w:cs="Times New Roman"/>
          <w:sz w:val="24"/>
          <w:szCs w:val="24"/>
        </w:rPr>
        <w:t>ретенционных</w:t>
      </w:r>
      <w:proofErr w:type="spellEnd"/>
      <w:r w:rsidRPr="00941D09">
        <w:rPr>
          <w:rFonts w:ascii="Times New Roman" w:hAnsi="Times New Roman" w:cs="Times New Roman"/>
          <w:sz w:val="24"/>
          <w:szCs w:val="24"/>
        </w:rPr>
        <w:t xml:space="preserve"> кист, пластики уздечек языка, губ, проведении </w:t>
      </w:r>
      <w:proofErr w:type="spellStart"/>
      <w:r w:rsidRPr="00941D09">
        <w:rPr>
          <w:rFonts w:ascii="Times New Roman" w:hAnsi="Times New Roman" w:cs="Times New Roman"/>
          <w:sz w:val="24"/>
          <w:szCs w:val="24"/>
        </w:rPr>
        <w:t>склерозирующей</w:t>
      </w:r>
      <w:proofErr w:type="spellEnd"/>
      <w:r w:rsidRPr="00941D09">
        <w:rPr>
          <w:rFonts w:ascii="Times New Roman" w:hAnsi="Times New Roman" w:cs="Times New Roman"/>
          <w:sz w:val="24"/>
          <w:szCs w:val="24"/>
        </w:rPr>
        <w:t xml:space="preserve"> терапии сосудистых опухолей, лечении множественного кариеса и его осложнений.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3. При необходимости обеспечения неподвижности ребенка и создания условий для работы врача (дети в возрасте до 3 лет).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4. При сопутствующих заболеваниях: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пороки развития и заболевания ЦНС (олигофрения, ДЦП, болезнь Дауна, спазмофилия, родовая травма);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врожденные и приобретенные пороки сердца в стадии компенсации; бронхиальная астма и </w:t>
      </w:r>
      <w:proofErr w:type="spellStart"/>
      <w:r w:rsidRPr="00941D09">
        <w:rPr>
          <w:rFonts w:ascii="Times New Roman" w:hAnsi="Times New Roman" w:cs="Times New Roman"/>
          <w:sz w:val="24"/>
          <w:szCs w:val="24"/>
        </w:rPr>
        <w:t>астмоидный</w:t>
      </w:r>
      <w:proofErr w:type="spellEnd"/>
      <w:r w:rsidRPr="00941D09">
        <w:rPr>
          <w:rFonts w:ascii="Times New Roman" w:hAnsi="Times New Roman" w:cs="Times New Roman"/>
          <w:sz w:val="24"/>
          <w:szCs w:val="24"/>
        </w:rPr>
        <w:t xml:space="preserve"> бронхит;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невротические реакции (частые </w:t>
      </w:r>
      <w:proofErr w:type="spellStart"/>
      <w:r w:rsidRPr="00941D09">
        <w:rPr>
          <w:rFonts w:ascii="Times New Roman" w:hAnsi="Times New Roman" w:cs="Times New Roman"/>
          <w:sz w:val="24"/>
          <w:szCs w:val="24"/>
        </w:rPr>
        <w:t>синкопальные</w:t>
      </w:r>
      <w:proofErr w:type="spellEnd"/>
      <w:r w:rsidRPr="00941D09">
        <w:rPr>
          <w:rFonts w:ascii="Times New Roman" w:hAnsi="Times New Roman" w:cs="Times New Roman"/>
          <w:sz w:val="24"/>
          <w:szCs w:val="24"/>
        </w:rPr>
        <w:t xml:space="preserve"> состояния, </w:t>
      </w:r>
      <w:proofErr w:type="gramStart"/>
      <w:r w:rsidRPr="00941D09">
        <w:rPr>
          <w:rFonts w:ascii="Times New Roman" w:hAnsi="Times New Roman" w:cs="Times New Roman"/>
          <w:sz w:val="24"/>
          <w:szCs w:val="24"/>
        </w:rPr>
        <w:t>повышен</w:t>
      </w:r>
      <w:proofErr w:type="gramEnd"/>
      <w:r w:rsidRPr="00941D09">
        <w:rPr>
          <w:rFonts w:ascii="Times New Roman" w:hAnsi="Times New Roman" w:cs="Times New Roman"/>
          <w:sz w:val="24"/>
          <w:szCs w:val="24"/>
        </w:rPr>
        <w:t xml:space="preserve">- I </w:t>
      </w:r>
      <w:proofErr w:type="spellStart"/>
      <w:r w:rsidRPr="00941D09">
        <w:rPr>
          <w:rFonts w:ascii="Times New Roman" w:hAnsi="Times New Roman" w:cs="Times New Roman"/>
          <w:sz w:val="24"/>
          <w:szCs w:val="24"/>
        </w:rPr>
        <w:t>ная</w:t>
      </w:r>
      <w:proofErr w:type="spellEnd"/>
      <w:r w:rsidRPr="00941D09">
        <w:rPr>
          <w:rFonts w:ascii="Times New Roman" w:hAnsi="Times New Roman" w:cs="Times New Roman"/>
          <w:sz w:val="24"/>
          <w:szCs w:val="24"/>
        </w:rPr>
        <w:t xml:space="preserve"> возбудимость);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аллергические реакции на </w:t>
      </w:r>
      <w:proofErr w:type="spellStart"/>
      <w:r w:rsidRPr="00941D09">
        <w:rPr>
          <w:rFonts w:ascii="Times New Roman" w:hAnsi="Times New Roman" w:cs="Times New Roman"/>
          <w:sz w:val="24"/>
          <w:szCs w:val="24"/>
        </w:rPr>
        <w:t>местноанестезирующие</w:t>
      </w:r>
      <w:proofErr w:type="spellEnd"/>
      <w:r w:rsidRPr="00941D09">
        <w:rPr>
          <w:rFonts w:ascii="Times New Roman" w:hAnsi="Times New Roman" w:cs="Times New Roman"/>
          <w:sz w:val="24"/>
          <w:szCs w:val="24"/>
        </w:rPr>
        <w:t xml:space="preserve"> препараты.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41D09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Общее обезболивание противопоказано </w:t>
      </w:r>
      <w:proofErr w:type="gramStart"/>
      <w:r w:rsidRPr="00941D09">
        <w:rPr>
          <w:rFonts w:ascii="Times New Roman" w:hAnsi="Times New Roman" w:cs="Times New Roman"/>
          <w:i/>
          <w:sz w:val="24"/>
          <w:szCs w:val="24"/>
          <w:u w:val="single"/>
        </w:rPr>
        <w:t>при</w:t>
      </w:r>
      <w:proofErr w:type="gramEnd"/>
      <w:r w:rsidRPr="00941D09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1. возможности осуществить данное лечение под местной анестезией;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2. острых инфекционных </w:t>
      </w:r>
      <w:proofErr w:type="gramStart"/>
      <w:r w:rsidRPr="00941D09">
        <w:rPr>
          <w:rFonts w:ascii="Times New Roman" w:hAnsi="Times New Roman" w:cs="Times New Roman"/>
          <w:sz w:val="24"/>
          <w:szCs w:val="24"/>
        </w:rPr>
        <w:t>заболеваниях</w:t>
      </w:r>
      <w:proofErr w:type="gramEnd"/>
      <w:r w:rsidRPr="00941D09">
        <w:rPr>
          <w:rFonts w:ascii="Times New Roman" w:hAnsi="Times New Roman" w:cs="Times New Roman"/>
          <w:sz w:val="24"/>
          <w:szCs w:val="24"/>
        </w:rPr>
        <w:t>;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>3. пневмонии;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4. острых </w:t>
      </w:r>
      <w:proofErr w:type="gramStart"/>
      <w:r w:rsidRPr="00941D09">
        <w:rPr>
          <w:rFonts w:ascii="Times New Roman" w:hAnsi="Times New Roman" w:cs="Times New Roman"/>
          <w:sz w:val="24"/>
          <w:szCs w:val="24"/>
        </w:rPr>
        <w:t>заболеваниях</w:t>
      </w:r>
      <w:proofErr w:type="gramEnd"/>
      <w:r w:rsidRPr="00941D09">
        <w:rPr>
          <w:rFonts w:ascii="Times New Roman" w:hAnsi="Times New Roman" w:cs="Times New Roman"/>
          <w:sz w:val="24"/>
          <w:szCs w:val="24"/>
        </w:rPr>
        <w:t xml:space="preserve"> печени и почек;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941D09">
        <w:rPr>
          <w:rFonts w:ascii="Times New Roman" w:hAnsi="Times New Roman" w:cs="Times New Roman"/>
          <w:sz w:val="24"/>
          <w:szCs w:val="24"/>
        </w:rPr>
        <w:t>декомпенсированных</w:t>
      </w:r>
      <w:proofErr w:type="spellEnd"/>
      <w:r w:rsidRPr="00941D0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41D09">
        <w:rPr>
          <w:rFonts w:ascii="Times New Roman" w:hAnsi="Times New Roman" w:cs="Times New Roman"/>
          <w:sz w:val="24"/>
          <w:szCs w:val="24"/>
        </w:rPr>
        <w:t>пороках</w:t>
      </w:r>
      <w:proofErr w:type="gramEnd"/>
      <w:r w:rsidRPr="00941D09">
        <w:rPr>
          <w:rFonts w:ascii="Times New Roman" w:hAnsi="Times New Roman" w:cs="Times New Roman"/>
          <w:sz w:val="24"/>
          <w:szCs w:val="24"/>
        </w:rPr>
        <w:t xml:space="preserve"> сердца;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6. некомпенсированном сахарном </w:t>
      </w:r>
      <w:proofErr w:type="gramStart"/>
      <w:r w:rsidRPr="00941D09">
        <w:rPr>
          <w:rFonts w:ascii="Times New Roman" w:hAnsi="Times New Roman" w:cs="Times New Roman"/>
          <w:sz w:val="24"/>
          <w:szCs w:val="24"/>
        </w:rPr>
        <w:t>диабете</w:t>
      </w:r>
      <w:proofErr w:type="gramEnd"/>
      <w:r w:rsidRPr="00941D09">
        <w:rPr>
          <w:rFonts w:ascii="Times New Roman" w:hAnsi="Times New Roman" w:cs="Times New Roman"/>
          <w:sz w:val="24"/>
          <w:szCs w:val="24"/>
        </w:rPr>
        <w:t>;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7. тяжелых </w:t>
      </w:r>
      <w:proofErr w:type="gramStart"/>
      <w:r w:rsidRPr="00941D09">
        <w:rPr>
          <w:rFonts w:ascii="Times New Roman" w:hAnsi="Times New Roman" w:cs="Times New Roman"/>
          <w:sz w:val="24"/>
          <w:szCs w:val="24"/>
        </w:rPr>
        <w:t>формах</w:t>
      </w:r>
      <w:proofErr w:type="gramEnd"/>
      <w:r w:rsidRPr="00941D09">
        <w:rPr>
          <w:rFonts w:ascii="Times New Roman" w:hAnsi="Times New Roman" w:cs="Times New Roman"/>
          <w:sz w:val="24"/>
          <w:szCs w:val="24"/>
        </w:rPr>
        <w:t xml:space="preserve"> рахита;</w:t>
      </w:r>
    </w:p>
    <w:p w:rsidR="00DA3232" w:rsidRPr="00941D09" w:rsidRDefault="00DA3232" w:rsidP="00941D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D09">
        <w:rPr>
          <w:rFonts w:ascii="Times New Roman" w:hAnsi="Times New Roman" w:cs="Times New Roman"/>
          <w:sz w:val="24"/>
          <w:szCs w:val="24"/>
        </w:rPr>
        <w:t xml:space="preserve">8. полном </w:t>
      </w:r>
      <w:proofErr w:type="gramStart"/>
      <w:r w:rsidRPr="00941D09">
        <w:rPr>
          <w:rFonts w:ascii="Times New Roman" w:hAnsi="Times New Roman" w:cs="Times New Roman"/>
          <w:sz w:val="24"/>
          <w:szCs w:val="24"/>
        </w:rPr>
        <w:t>желудке</w:t>
      </w:r>
      <w:proofErr w:type="gramEnd"/>
      <w:r w:rsidRPr="00941D09">
        <w:rPr>
          <w:rFonts w:ascii="Times New Roman" w:hAnsi="Times New Roman" w:cs="Times New Roman"/>
          <w:sz w:val="24"/>
          <w:szCs w:val="24"/>
        </w:rPr>
        <w:t xml:space="preserve"> (менее 4 часов после последнего приема пищи).</w:t>
      </w:r>
    </w:p>
    <w:p w:rsidR="00DA3232" w:rsidRDefault="00DA3232" w:rsidP="00941D09">
      <w:pPr>
        <w:spacing w:after="0"/>
        <w:jc w:val="both"/>
      </w:pPr>
    </w:p>
    <w:p w:rsidR="00DA3232" w:rsidRPr="00DA3232" w:rsidRDefault="00DA3232" w:rsidP="00DA3232">
      <w:pPr>
        <w:jc w:val="both"/>
        <w:rPr>
          <w:b/>
        </w:rPr>
      </w:pPr>
      <w:r w:rsidRPr="00DA3232">
        <w:rPr>
          <w:b/>
        </w:rPr>
        <w:t>Способы местного обезболивания</w:t>
      </w:r>
    </w:p>
    <w:p w:rsidR="00941D09" w:rsidRDefault="00DA3232" w:rsidP="00DA3232">
      <w:pPr>
        <w:jc w:val="both"/>
      </w:pPr>
      <w:r w:rsidRPr="005665CC">
        <w:t>Общая классификация способов местной анестезии подразделяет их на три типа</w:t>
      </w:r>
      <w:proofErr w:type="gramStart"/>
      <w:r w:rsidRPr="005665CC">
        <w:t xml:space="preserve"> </w:t>
      </w:r>
      <w:r w:rsidR="00941D09">
        <w:t>:</w:t>
      </w:r>
      <w:proofErr w:type="gramEnd"/>
    </w:p>
    <w:p w:rsidR="00941D09" w:rsidRDefault="00DA3232" w:rsidP="00941D09">
      <w:pPr>
        <w:pStyle w:val="a8"/>
        <w:numPr>
          <w:ilvl w:val="0"/>
          <w:numId w:val="48"/>
        </w:numPr>
        <w:jc w:val="both"/>
      </w:pPr>
      <w:proofErr w:type="gramStart"/>
      <w:r w:rsidRPr="005665CC">
        <w:lastRenderedPageBreak/>
        <w:t>Аппликационная (от лат.</w:t>
      </w:r>
      <w:proofErr w:type="gramEnd"/>
      <w:r w:rsidRPr="005665CC">
        <w:t xml:space="preserve"> </w:t>
      </w:r>
      <w:proofErr w:type="spellStart"/>
      <w:r w:rsidRPr="005665CC">
        <w:t>Applicatio</w:t>
      </w:r>
      <w:proofErr w:type="spellEnd"/>
      <w:r w:rsidRPr="005665CC">
        <w:t xml:space="preserve"> — прикладывание), </w:t>
      </w:r>
      <w:proofErr w:type="gramStart"/>
      <w:r w:rsidRPr="005665CC">
        <w:t>терминальная</w:t>
      </w:r>
      <w:proofErr w:type="gramEnd"/>
      <w:r w:rsidRPr="005665CC">
        <w:t xml:space="preserve"> (от лат. </w:t>
      </w:r>
      <w:proofErr w:type="spellStart"/>
      <w:proofErr w:type="gramStart"/>
      <w:r w:rsidRPr="005665CC">
        <w:t>Terminus</w:t>
      </w:r>
      <w:proofErr w:type="spellEnd"/>
      <w:r w:rsidRPr="005665CC">
        <w:t xml:space="preserve"> — предел, конец) или поверхностная анестезия, которая осуществляется </w:t>
      </w:r>
      <w:proofErr w:type="spellStart"/>
      <w:r w:rsidRPr="005665CC">
        <w:t>безинъекционным</w:t>
      </w:r>
      <w:proofErr w:type="spellEnd"/>
      <w:r w:rsidRPr="005665CC">
        <w:t xml:space="preserve"> способом путем нанесения анестезирующих средств на поверхность тканей.</w:t>
      </w:r>
      <w:proofErr w:type="gramEnd"/>
      <w:r w:rsidRPr="005665CC">
        <w:t xml:space="preserve"> Пропитывая поверхностные слои тканей, анестезирующие средства блокируют расположенные в этих слоях рецепторы и терминальные части </w:t>
      </w:r>
      <w:r w:rsidR="00941D09">
        <w:t>периферических нервных волокон.</w:t>
      </w:r>
    </w:p>
    <w:p w:rsidR="00DA3232" w:rsidRDefault="00DA3232" w:rsidP="00941D09">
      <w:pPr>
        <w:pStyle w:val="a8"/>
        <w:numPr>
          <w:ilvl w:val="0"/>
          <w:numId w:val="48"/>
        </w:numPr>
        <w:jc w:val="both"/>
      </w:pPr>
      <w:proofErr w:type="gramStart"/>
      <w:r w:rsidRPr="005665CC">
        <w:t>Инфильтрационная (от лат.</w:t>
      </w:r>
      <w:proofErr w:type="gramEnd"/>
      <w:r w:rsidRPr="005665CC">
        <w:t xml:space="preserve"> </w:t>
      </w:r>
      <w:proofErr w:type="spellStart"/>
      <w:proofErr w:type="gramStart"/>
      <w:r w:rsidRPr="005665CC">
        <w:t>Infiltratio</w:t>
      </w:r>
      <w:proofErr w:type="spellEnd"/>
      <w:r w:rsidRPr="005665CC">
        <w:t xml:space="preserve"> — пропитанное) анестезия осуществляется пропитыванием глубоких слоев тканей анестезирующим раствором, вводимым через инъекционную иглу.</w:t>
      </w:r>
      <w:proofErr w:type="gramEnd"/>
      <w:r w:rsidRPr="005665CC">
        <w:t xml:space="preserve"> Область анестезии в этом случае также ограничена областью диффузии раствора, блокирующего рецепторы и периферические нервные волокна в этих слоях тканей. Наиболее часто инфильтрационную анестезию проводят введением анестезирующего раствора под слизистую оболочку, над надкостницей, </w:t>
      </w:r>
      <w:proofErr w:type="spellStart"/>
      <w:r w:rsidRPr="005665CC">
        <w:t>внутрикостно</w:t>
      </w:r>
      <w:proofErr w:type="spellEnd"/>
      <w:r w:rsidRPr="005665CC">
        <w:t xml:space="preserve"> или в </w:t>
      </w:r>
      <w:proofErr w:type="spellStart"/>
      <w:r w:rsidRPr="005665CC">
        <w:t>пародонтальные</w:t>
      </w:r>
      <w:proofErr w:type="spellEnd"/>
      <w:r w:rsidRPr="005665CC">
        <w:t xml:space="preserve"> ткани.</w:t>
      </w:r>
    </w:p>
    <w:p w:rsidR="00941D09" w:rsidRPr="005665CC" w:rsidRDefault="00941D09" w:rsidP="00941D09">
      <w:pPr>
        <w:pStyle w:val="a8"/>
        <w:numPr>
          <w:ilvl w:val="0"/>
          <w:numId w:val="48"/>
        </w:numPr>
        <w:jc w:val="both"/>
      </w:pPr>
      <w:r>
        <w:t>Проводниковая</w:t>
      </w:r>
      <w:r w:rsidR="004C1BCE">
        <w:t xml:space="preserve"> – обезболивание ствола нерва</w:t>
      </w:r>
      <w:proofErr w:type="gramStart"/>
      <w:r w:rsidR="004C1BCE">
        <w:t>.</w:t>
      </w:r>
      <w:proofErr w:type="gramEnd"/>
      <w:r w:rsidR="004C1BCE">
        <w:t xml:space="preserve"> Создается депо анестетика в области нерва и выключается все, что он иннервирует</w:t>
      </w:r>
    </w:p>
    <w:p w:rsidR="00941D09" w:rsidRDefault="00941D09" w:rsidP="00DA3232">
      <w:pPr>
        <w:jc w:val="both"/>
      </w:pPr>
    </w:p>
    <w:p w:rsidR="009570C3" w:rsidRDefault="009570C3" w:rsidP="00DA3232">
      <w:pPr>
        <w:jc w:val="both"/>
      </w:pPr>
      <w:r>
        <w:t>Иннервация ЧЛО</w:t>
      </w:r>
    </w:p>
    <w:p w:rsidR="009570C3" w:rsidRDefault="009570C3" w:rsidP="00DA3232">
      <w:pPr>
        <w:jc w:val="both"/>
      </w:pPr>
      <w:r w:rsidRPr="009570C3">
        <w:drawing>
          <wp:inline distT="0" distB="0" distL="0" distR="0">
            <wp:extent cx="5019675" cy="3657600"/>
            <wp:effectExtent l="0" t="0" r="0" b="0"/>
            <wp:docPr id="67" name="Рисунок 33" descr="Чувствительная инерв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увствительная инервация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461255" w:rsidRDefault="009570C3" w:rsidP="009570C3">
      <w:pPr>
        <w:pStyle w:val="2"/>
        <w:numPr>
          <w:ilvl w:val="0"/>
          <w:numId w:val="0"/>
        </w:numPr>
        <w:tabs>
          <w:tab w:val="left" w:pos="708"/>
        </w:tabs>
        <w:spacing w:before="0" w:after="0"/>
        <w:ind w:firstLine="708"/>
        <w:rPr>
          <w:rFonts w:ascii="Times New Roman" w:hAnsi="Times New Roman" w:cs="Times New Roman"/>
          <w:b w:val="0"/>
          <w:sz w:val="24"/>
          <w:szCs w:val="24"/>
        </w:rPr>
      </w:pPr>
      <w:r w:rsidRPr="00461255">
        <w:rPr>
          <w:rFonts w:ascii="Times New Roman" w:hAnsi="Times New Roman" w:cs="Times New Roman"/>
          <w:b w:val="0"/>
          <w:sz w:val="24"/>
          <w:szCs w:val="24"/>
        </w:rPr>
        <w:t>Инфильтрационное обезболивание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rStyle w:val="FontStyle12"/>
          <w:sz w:val="24"/>
          <w:szCs w:val="24"/>
        </w:rPr>
        <w:t xml:space="preserve">Инфильтрационное обезболивание можно проводить двумя методами - прямым, когда анестетик вводят непосредственно в ткани операционного поля, и непрямым, когда создается депо обезболивающего раствора, который диффундирует в глубжележащие ткани. Существует несколько разновидностей инфильтрационной анестезии зубов по глубине и топографии инъекции: </w:t>
      </w:r>
      <w:proofErr w:type="spellStart"/>
      <w:r w:rsidRPr="00461255">
        <w:rPr>
          <w:rStyle w:val="FontStyle12"/>
          <w:sz w:val="24"/>
          <w:szCs w:val="24"/>
        </w:rPr>
        <w:t>подслизистая</w:t>
      </w:r>
      <w:proofErr w:type="spellEnd"/>
      <w:r w:rsidRPr="00461255">
        <w:rPr>
          <w:rStyle w:val="FontStyle12"/>
          <w:sz w:val="24"/>
          <w:szCs w:val="24"/>
        </w:rPr>
        <w:t xml:space="preserve">, надкостничная, </w:t>
      </w:r>
      <w:proofErr w:type="spellStart"/>
      <w:r w:rsidRPr="00461255">
        <w:rPr>
          <w:rStyle w:val="FontStyle12"/>
          <w:sz w:val="24"/>
          <w:szCs w:val="24"/>
        </w:rPr>
        <w:t>поднадкостничная</w:t>
      </w:r>
      <w:proofErr w:type="spellEnd"/>
      <w:r w:rsidRPr="00461255">
        <w:rPr>
          <w:rStyle w:val="FontStyle12"/>
          <w:sz w:val="24"/>
          <w:szCs w:val="24"/>
        </w:rPr>
        <w:t xml:space="preserve">, </w:t>
      </w:r>
      <w:proofErr w:type="spellStart"/>
      <w:r w:rsidRPr="00461255">
        <w:rPr>
          <w:rStyle w:val="FontStyle12"/>
          <w:sz w:val="24"/>
          <w:szCs w:val="24"/>
        </w:rPr>
        <w:t>спонгиозная</w:t>
      </w:r>
      <w:proofErr w:type="spellEnd"/>
      <w:r w:rsidRPr="00461255">
        <w:rPr>
          <w:rStyle w:val="FontStyle12"/>
          <w:sz w:val="24"/>
          <w:szCs w:val="24"/>
        </w:rPr>
        <w:t xml:space="preserve"> </w:t>
      </w:r>
      <w:proofErr w:type="gramStart"/>
      <w:r w:rsidRPr="00461255">
        <w:rPr>
          <w:rStyle w:val="FontStyle12"/>
          <w:sz w:val="24"/>
          <w:szCs w:val="24"/>
        </w:rPr>
        <w:t>внутри костная</w:t>
      </w:r>
      <w:proofErr w:type="gramEnd"/>
      <w:r w:rsidRPr="00461255">
        <w:rPr>
          <w:rStyle w:val="FontStyle12"/>
          <w:sz w:val="24"/>
          <w:szCs w:val="24"/>
        </w:rPr>
        <w:t xml:space="preserve">, </w:t>
      </w:r>
      <w:proofErr w:type="spellStart"/>
      <w:r w:rsidRPr="00461255">
        <w:rPr>
          <w:rStyle w:val="FontStyle12"/>
          <w:sz w:val="24"/>
          <w:szCs w:val="24"/>
        </w:rPr>
        <w:t>спонгиозная</w:t>
      </w:r>
      <w:proofErr w:type="spellEnd"/>
      <w:r w:rsidRPr="00461255">
        <w:rPr>
          <w:rStyle w:val="FontStyle12"/>
          <w:sz w:val="24"/>
          <w:szCs w:val="24"/>
        </w:rPr>
        <w:t xml:space="preserve"> </w:t>
      </w:r>
      <w:proofErr w:type="spellStart"/>
      <w:r w:rsidRPr="00461255">
        <w:rPr>
          <w:rStyle w:val="FontStyle12"/>
          <w:sz w:val="24"/>
          <w:szCs w:val="24"/>
        </w:rPr>
        <w:t>интрасептальная</w:t>
      </w:r>
      <w:proofErr w:type="spellEnd"/>
      <w:r w:rsidRPr="00461255">
        <w:rPr>
          <w:rStyle w:val="FontStyle12"/>
          <w:sz w:val="24"/>
          <w:szCs w:val="24"/>
        </w:rPr>
        <w:t xml:space="preserve">, </w:t>
      </w:r>
      <w:proofErr w:type="spellStart"/>
      <w:r w:rsidRPr="00461255">
        <w:rPr>
          <w:rStyle w:val="FontStyle12"/>
          <w:sz w:val="24"/>
          <w:szCs w:val="24"/>
        </w:rPr>
        <w:t>интралигаментарная</w:t>
      </w:r>
      <w:proofErr w:type="spellEnd"/>
      <w:r w:rsidRPr="00461255">
        <w:rPr>
          <w:rStyle w:val="FontStyle12"/>
          <w:sz w:val="24"/>
          <w:szCs w:val="24"/>
        </w:rPr>
        <w:t xml:space="preserve">, </w:t>
      </w:r>
      <w:proofErr w:type="spellStart"/>
      <w:r w:rsidRPr="00461255">
        <w:rPr>
          <w:rStyle w:val="FontStyle12"/>
          <w:sz w:val="24"/>
          <w:szCs w:val="24"/>
        </w:rPr>
        <w:t>внутрипульпарная</w:t>
      </w:r>
      <w:proofErr w:type="spellEnd"/>
      <w:r w:rsidRPr="00461255">
        <w:rPr>
          <w:rStyle w:val="FontStyle12"/>
          <w:sz w:val="24"/>
          <w:szCs w:val="24"/>
        </w:rPr>
        <w:t>.</w:t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noProof/>
        </w:rPr>
        <w:lastRenderedPageBreak/>
        <w:drawing>
          <wp:inline distT="0" distB="0" distL="0" distR="0">
            <wp:extent cx="857250" cy="1095375"/>
            <wp:effectExtent l="0" t="0" r="0" b="0"/>
            <wp:docPr id="46" name="Рисунок 22" descr="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а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1255">
        <w:rPr>
          <w:noProof/>
        </w:rPr>
        <w:drawing>
          <wp:inline distT="0" distB="0" distL="0" distR="0">
            <wp:extent cx="857250" cy="1076325"/>
            <wp:effectExtent l="0" t="0" r="0" b="0"/>
            <wp:docPr id="47" name="Рисунок 21" descr="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б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1255">
        <w:rPr>
          <w:noProof/>
        </w:rPr>
        <w:drawing>
          <wp:inline distT="0" distB="0" distL="0" distR="0">
            <wp:extent cx="800100" cy="1076325"/>
            <wp:effectExtent l="0" t="0" r="0" b="0"/>
            <wp:docPr id="48" name="Рисунок 20" descr="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в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1255">
        <w:rPr>
          <w:noProof/>
        </w:rPr>
        <w:drawing>
          <wp:inline distT="0" distB="0" distL="0" distR="0">
            <wp:extent cx="733425" cy="1085850"/>
            <wp:effectExtent l="0" t="0" r="0" b="0"/>
            <wp:docPr id="49" name="Рисунок 19" descr="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г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1255">
        <w:rPr>
          <w:noProof/>
        </w:rPr>
        <w:drawing>
          <wp:inline distT="0" distB="0" distL="0" distR="0">
            <wp:extent cx="752475" cy="1095375"/>
            <wp:effectExtent l="0" t="0" r="0" b="0"/>
            <wp:docPr id="50" name="Рисунок 18" descr="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д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proofErr w:type="gramStart"/>
      <w:r w:rsidRPr="00461255">
        <w:rPr>
          <w:rStyle w:val="FontStyle12"/>
          <w:sz w:val="24"/>
          <w:szCs w:val="24"/>
        </w:rPr>
        <w:t xml:space="preserve">Рис. 17 Виды местной инфильтрационной анестезии: а – под слизистую оболочку; б – под надкостницу; в – </w:t>
      </w:r>
      <w:proofErr w:type="spellStart"/>
      <w:r w:rsidRPr="00461255">
        <w:rPr>
          <w:rStyle w:val="FontStyle12"/>
          <w:sz w:val="24"/>
          <w:szCs w:val="24"/>
        </w:rPr>
        <w:t>внутрикостно</w:t>
      </w:r>
      <w:proofErr w:type="spellEnd"/>
      <w:r w:rsidRPr="00461255">
        <w:rPr>
          <w:rStyle w:val="FontStyle12"/>
          <w:sz w:val="24"/>
          <w:szCs w:val="24"/>
        </w:rPr>
        <w:t xml:space="preserve">; г – в </w:t>
      </w:r>
      <w:proofErr w:type="spellStart"/>
      <w:r w:rsidRPr="00461255">
        <w:rPr>
          <w:rStyle w:val="FontStyle12"/>
          <w:sz w:val="24"/>
          <w:szCs w:val="24"/>
        </w:rPr>
        <w:t>периодонтальную</w:t>
      </w:r>
      <w:proofErr w:type="spellEnd"/>
      <w:r w:rsidRPr="00461255">
        <w:rPr>
          <w:rStyle w:val="FontStyle12"/>
          <w:sz w:val="24"/>
          <w:szCs w:val="24"/>
        </w:rPr>
        <w:t xml:space="preserve"> щель; </w:t>
      </w:r>
      <w:proofErr w:type="spellStart"/>
      <w:r w:rsidRPr="00461255">
        <w:rPr>
          <w:rStyle w:val="FontStyle12"/>
          <w:sz w:val="24"/>
          <w:szCs w:val="24"/>
        </w:rPr>
        <w:t>д</w:t>
      </w:r>
      <w:proofErr w:type="spellEnd"/>
      <w:r w:rsidRPr="00461255">
        <w:rPr>
          <w:rStyle w:val="FontStyle12"/>
          <w:sz w:val="24"/>
          <w:szCs w:val="24"/>
        </w:rPr>
        <w:t xml:space="preserve"> – в пульпу зуба.</w:t>
      </w:r>
      <w:proofErr w:type="gramEnd"/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rStyle w:val="FontStyle12"/>
          <w:sz w:val="24"/>
          <w:szCs w:val="24"/>
        </w:rPr>
        <w:t xml:space="preserve"> </w:t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rStyle w:val="FontStyle12"/>
          <w:sz w:val="24"/>
          <w:szCs w:val="24"/>
        </w:rPr>
        <w:t>Прямая инфильтрационная анестезия используется при опе</w:t>
      </w:r>
      <w:r w:rsidRPr="00461255">
        <w:rPr>
          <w:rStyle w:val="FontStyle12"/>
          <w:sz w:val="24"/>
          <w:szCs w:val="24"/>
        </w:rPr>
        <w:softHyphen/>
        <w:t>ративных вмешательствах на мягких тканях лица, альвеолярно</w:t>
      </w:r>
      <w:r w:rsidRPr="00461255">
        <w:rPr>
          <w:rStyle w:val="FontStyle12"/>
          <w:sz w:val="24"/>
          <w:szCs w:val="24"/>
        </w:rPr>
        <w:softHyphen/>
        <w:t>го отростка или альвеолярной части. При лечении, удалении зу</w:t>
      </w:r>
      <w:r w:rsidRPr="00461255">
        <w:rPr>
          <w:rStyle w:val="FontStyle12"/>
          <w:sz w:val="24"/>
          <w:szCs w:val="24"/>
        </w:rPr>
        <w:softHyphen/>
        <w:t>бов, проведении костных операций на альвеолярном отростке применяют непрямую инфильтрационную анестезию. Эффек</w:t>
      </w:r>
      <w:r w:rsidRPr="00461255">
        <w:rPr>
          <w:rStyle w:val="FontStyle12"/>
          <w:sz w:val="24"/>
          <w:szCs w:val="24"/>
        </w:rPr>
        <w:softHyphen/>
        <w:t>тивность такой анестезии на альвеолярном отростке верхней челюсти и альвеолярной части нижней челюсти различна. Это объясняется особенностями анатомического строения челю</w:t>
      </w:r>
      <w:r w:rsidRPr="00461255">
        <w:rPr>
          <w:rStyle w:val="FontStyle12"/>
          <w:sz w:val="24"/>
          <w:szCs w:val="24"/>
        </w:rPr>
        <w:softHyphen/>
        <w:t>стей. Компактная пластинка альвеолярного отростка верхней челюсти и вестибулярной и небной сторон достаточно тонкая, имеет значительное количество мелких отверстий, что создает хорошие условия для диффузии раствора анестетика в губчатое вещество кости. В связи с этим эффективность инфильтрационной анестезии на верхней челюсти достаточна высока. На нижней челюсти компактная пластинка альвеолярной части не</w:t>
      </w:r>
      <w:r w:rsidRPr="00461255">
        <w:rPr>
          <w:rStyle w:val="FontStyle12"/>
          <w:sz w:val="24"/>
          <w:szCs w:val="24"/>
        </w:rPr>
        <w:softHyphen/>
        <w:t xml:space="preserve">сколько толще и плотнее, количество отверстий в ней меньше и встречаются они преимущественно в области резцов, клыков, реже - </w:t>
      </w:r>
      <w:proofErr w:type="spellStart"/>
      <w:r w:rsidRPr="00461255">
        <w:rPr>
          <w:rStyle w:val="FontStyle12"/>
          <w:sz w:val="24"/>
          <w:szCs w:val="24"/>
        </w:rPr>
        <w:t>премоляров</w:t>
      </w:r>
      <w:proofErr w:type="spellEnd"/>
      <w:r w:rsidRPr="00461255">
        <w:rPr>
          <w:rStyle w:val="FontStyle12"/>
          <w:sz w:val="24"/>
          <w:szCs w:val="24"/>
        </w:rPr>
        <w:t>. Эффективность инфильтрационной ане</w:t>
      </w:r>
      <w:r w:rsidRPr="00461255">
        <w:rPr>
          <w:rStyle w:val="FontStyle12"/>
          <w:sz w:val="24"/>
          <w:szCs w:val="24"/>
        </w:rPr>
        <w:softHyphen/>
        <w:t>стезии на нижней челюсти низкая. Ее используют в основном при удалении передних зубов.</w:t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1"/>
          <w:i w:val="0"/>
          <w:sz w:val="24"/>
          <w:szCs w:val="24"/>
        </w:rPr>
      </w:pPr>
      <w:r w:rsidRPr="00461255">
        <w:rPr>
          <w:rStyle w:val="FontStyle11"/>
          <w:i w:val="0"/>
          <w:sz w:val="24"/>
          <w:szCs w:val="24"/>
        </w:rPr>
        <w:t>Методика инфильтрационной анестезии.</w:t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rStyle w:val="FontStyle12"/>
          <w:sz w:val="24"/>
          <w:szCs w:val="24"/>
        </w:rPr>
        <w:t>Раствор анестетика вводят в переходную складку пред</w:t>
      </w:r>
      <w:r w:rsidRPr="00461255">
        <w:rPr>
          <w:rStyle w:val="FontStyle12"/>
          <w:sz w:val="24"/>
          <w:szCs w:val="24"/>
        </w:rPr>
        <w:softHyphen/>
        <w:t xml:space="preserve">дверия рта, где имеется </w:t>
      </w:r>
      <w:proofErr w:type="spellStart"/>
      <w:r w:rsidRPr="00461255">
        <w:rPr>
          <w:rStyle w:val="FontStyle12"/>
          <w:sz w:val="24"/>
          <w:szCs w:val="24"/>
        </w:rPr>
        <w:t>подслизистый</w:t>
      </w:r>
      <w:proofErr w:type="spellEnd"/>
      <w:r w:rsidRPr="00461255">
        <w:rPr>
          <w:rStyle w:val="FontStyle12"/>
          <w:sz w:val="24"/>
          <w:szCs w:val="24"/>
        </w:rPr>
        <w:t xml:space="preserve"> слой. На верхней челюсти раствор вводят несколько выше проекции верхушек корней, а на нижней челюсти — несколько ниже. Перед ане</w:t>
      </w:r>
      <w:r w:rsidRPr="00461255">
        <w:rPr>
          <w:rStyle w:val="FontStyle12"/>
          <w:sz w:val="24"/>
          <w:szCs w:val="24"/>
        </w:rPr>
        <w:softHyphen/>
        <w:t>стезией проводят антисептическую обработку полости рта (по</w:t>
      </w:r>
      <w:r w:rsidRPr="00461255">
        <w:rPr>
          <w:rStyle w:val="FontStyle12"/>
          <w:sz w:val="24"/>
          <w:szCs w:val="24"/>
        </w:rPr>
        <w:softHyphen/>
        <w:t xml:space="preserve">лоскание слабыми растворами таких антисептиков, как раствор перманганата калия, </w:t>
      </w:r>
      <w:proofErr w:type="spellStart"/>
      <w:r w:rsidRPr="00461255">
        <w:rPr>
          <w:rStyle w:val="FontStyle12"/>
          <w:sz w:val="24"/>
          <w:szCs w:val="24"/>
        </w:rPr>
        <w:t>фурацилина</w:t>
      </w:r>
      <w:proofErr w:type="spellEnd"/>
      <w:r w:rsidRPr="00461255">
        <w:rPr>
          <w:rStyle w:val="FontStyle12"/>
          <w:sz w:val="24"/>
          <w:szCs w:val="24"/>
        </w:rPr>
        <w:t xml:space="preserve">, </w:t>
      </w:r>
      <w:proofErr w:type="spellStart"/>
      <w:r w:rsidRPr="00461255">
        <w:rPr>
          <w:rStyle w:val="FontStyle12"/>
          <w:sz w:val="24"/>
          <w:szCs w:val="24"/>
        </w:rPr>
        <w:t>хлоргексидина</w:t>
      </w:r>
      <w:proofErr w:type="spellEnd"/>
      <w:r w:rsidRPr="00461255">
        <w:rPr>
          <w:rStyle w:val="FontStyle12"/>
          <w:sz w:val="24"/>
          <w:szCs w:val="24"/>
        </w:rPr>
        <w:t xml:space="preserve"> и др.). Место </w:t>
      </w:r>
      <w:proofErr w:type="spellStart"/>
      <w:r w:rsidRPr="00461255">
        <w:rPr>
          <w:rStyle w:val="FontStyle12"/>
          <w:sz w:val="24"/>
          <w:szCs w:val="24"/>
        </w:rPr>
        <w:t>вкола</w:t>
      </w:r>
      <w:proofErr w:type="spellEnd"/>
      <w:r w:rsidRPr="00461255">
        <w:rPr>
          <w:rStyle w:val="FontStyle12"/>
          <w:sz w:val="24"/>
          <w:szCs w:val="24"/>
        </w:rPr>
        <w:t xml:space="preserve"> обезболивают аппликационными анестетиками. Убедив</w:t>
      </w:r>
      <w:r w:rsidRPr="00461255">
        <w:rPr>
          <w:rStyle w:val="FontStyle12"/>
          <w:sz w:val="24"/>
          <w:szCs w:val="24"/>
        </w:rPr>
        <w:softHyphen/>
        <w:t>шись в хорошей фиксации инъекционной иглы на канюле шприца, шпателем или стоматологическим зеркалом отодвига</w:t>
      </w:r>
      <w:r w:rsidRPr="00461255">
        <w:rPr>
          <w:rStyle w:val="FontStyle12"/>
          <w:sz w:val="24"/>
          <w:szCs w:val="24"/>
        </w:rPr>
        <w:softHyphen/>
        <w:t>ют мягкие ткани щеки или губы. Шприц держат тремя пальца</w:t>
      </w:r>
      <w:r w:rsidRPr="00461255">
        <w:rPr>
          <w:rStyle w:val="FontStyle12"/>
          <w:sz w:val="24"/>
          <w:szCs w:val="24"/>
        </w:rPr>
        <w:softHyphen/>
        <w:t>ми (</w:t>
      </w:r>
      <w:r w:rsidRPr="00461255">
        <w:rPr>
          <w:rStyle w:val="FontStyle12"/>
          <w:sz w:val="24"/>
          <w:szCs w:val="24"/>
          <w:lang w:val="en-US"/>
        </w:rPr>
        <w:t>I</w:t>
      </w:r>
      <w:r w:rsidRPr="00461255">
        <w:rPr>
          <w:rStyle w:val="FontStyle12"/>
          <w:sz w:val="24"/>
          <w:szCs w:val="24"/>
        </w:rPr>
        <w:t xml:space="preserve">, II, III) правой руки в виде писчего пера так, чтобы I палец свободно доставал до дистального конца поршня. Иглу вводят </w:t>
      </w:r>
      <w:proofErr w:type="gramStart"/>
      <w:r w:rsidRPr="00461255">
        <w:rPr>
          <w:rStyle w:val="FontStyle12"/>
          <w:sz w:val="24"/>
          <w:szCs w:val="24"/>
        </w:rPr>
        <w:t>по</w:t>
      </w:r>
      <w:proofErr w:type="gramEnd"/>
      <w:r w:rsidRPr="00461255">
        <w:rPr>
          <w:rStyle w:val="FontStyle12"/>
          <w:sz w:val="24"/>
          <w:szCs w:val="24"/>
        </w:rPr>
        <w:t xml:space="preserve"> </w:t>
      </w:r>
      <w:proofErr w:type="gramStart"/>
      <w:r w:rsidRPr="00461255">
        <w:rPr>
          <w:rStyle w:val="FontStyle12"/>
          <w:sz w:val="24"/>
          <w:szCs w:val="24"/>
        </w:rPr>
        <w:t>углом</w:t>
      </w:r>
      <w:proofErr w:type="gramEnd"/>
      <w:r w:rsidRPr="00461255">
        <w:rPr>
          <w:rStyle w:val="FontStyle12"/>
          <w:sz w:val="24"/>
          <w:szCs w:val="24"/>
        </w:rPr>
        <w:t xml:space="preserve"> 40—45° к кости альвеолярного отростка под слизистую оболочку переходной складки. Скос иглы должен быть обращен к кости. Затем I палец перемещают на поршень, при этом шприц удерживают двумя пальцами (II и III). Анестетик вводят медленно, так как при быстром введении его происходит рас</w:t>
      </w:r>
      <w:r w:rsidRPr="00461255">
        <w:rPr>
          <w:rStyle w:val="FontStyle12"/>
          <w:sz w:val="24"/>
          <w:szCs w:val="24"/>
        </w:rPr>
        <w:softHyphen/>
        <w:t>слаивание тканей и повреждение мелких нервных стволов, что может вызвать болевые ощущения. При необходимости про</w:t>
      </w:r>
      <w:r w:rsidRPr="00461255">
        <w:rPr>
          <w:rStyle w:val="FontStyle12"/>
          <w:sz w:val="24"/>
          <w:szCs w:val="24"/>
        </w:rPr>
        <w:softHyphen/>
        <w:t xml:space="preserve">двинуть иглу </w:t>
      </w:r>
      <w:proofErr w:type="gramStart"/>
      <w:r w:rsidRPr="00461255">
        <w:rPr>
          <w:rStyle w:val="FontStyle12"/>
          <w:sz w:val="24"/>
          <w:szCs w:val="24"/>
        </w:rPr>
        <w:t>в глубь</w:t>
      </w:r>
      <w:proofErr w:type="gramEnd"/>
      <w:r w:rsidRPr="00461255">
        <w:rPr>
          <w:rStyle w:val="FontStyle12"/>
          <w:sz w:val="24"/>
          <w:szCs w:val="24"/>
        </w:rPr>
        <w:t xml:space="preserve"> тканей или вдоль альвеолярного отростка (для обезболивания нескольких стоящих рядом зубов) создает</w:t>
      </w:r>
      <w:r w:rsidRPr="00461255">
        <w:rPr>
          <w:rStyle w:val="FontStyle12"/>
          <w:sz w:val="24"/>
          <w:szCs w:val="24"/>
        </w:rPr>
        <w:softHyphen/>
        <w:t>ся депо анестетика на пути продвижения иглы. Этим достигается безболезненность продвижения иглы и предотвращается возможность травмы поверхностных сосудов.</w:t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noProof/>
        </w:rPr>
        <w:lastRenderedPageBreak/>
        <w:drawing>
          <wp:inline distT="0" distB="0" distL="0" distR="0">
            <wp:extent cx="2190750" cy="2847975"/>
            <wp:effectExtent l="0" t="0" r="0" b="0"/>
            <wp:docPr id="51" name="Рисунок 17" descr="Схематическо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хематическо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b/>
          <w:sz w:val="24"/>
          <w:szCs w:val="24"/>
        </w:rPr>
      </w:pPr>
      <w:r w:rsidRPr="00461255">
        <w:rPr>
          <w:rStyle w:val="FontStyle12"/>
          <w:b/>
          <w:sz w:val="24"/>
          <w:szCs w:val="24"/>
        </w:rPr>
        <w:t>Рис. 18 Схематичное изображение инфильтрационной анестезии</w:t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b/>
          <w:sz w:val="24"/>
          <w:szCs w:val="24"/>
        </w:rPr>
      </w:pP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rStyle w:val="FontStyle12"/>
          <w:sz w:val="24"/>
          <w:szCs w:val="24"/>
        </w:rPr>
        <w:t xml:space="preserve">Для проведения инфильтрационной анестезии с небной стороны </w:t>
      </w:r>
      <w:proofErr w:type="spellStart"/>
      <w:r w:rsidRPr="00461255">
        <w:rPr>
          <w:rStyle w:val="FontStyle12"/>
          <w:sz w:val="24"/>
          <w:szCs w:val="24"/>
        </w:rPr>
        <w:t>вкол</w:t>
      </w:r>
      <w:proofErr w:type="spellEnd"/>
      <w:r w:rsidRPr="00461255">
        <w:rPr>
          <w:rStyle w:val="FontStyle12"/>
          <w:sz w:val="24"/>
          <w:szCs w:val="24"/>
        </w:rPr>
        <w:t xml:space="preserve"> иглы производят в угол, образованный альвео</w:t>
      </w:r>
      <w:r w:rsidRPr="00461255">
        <w:rPr>
          <w:rStyle w:val="FontStyle12"/>
          <w:sz w:val="24"/>
          <w:szCs w:val="24"/>
        </w:rPr>
        <w:softHyphen/>
        <w:t>лярным и небным отростками верхней челюсти, где имеется небольшое количество рыхлой клетчатки. С небной стороны обычно вводят не более 0,5 мл анестетика во избежание от</w:t>
      </w:r>
      <w:r w:rsidRPr="00461255">
        <w:rPr>
          <w:rStyle w:val="FontStyle12"/>
          <w:sz w:val="24"/>
          <w:szCs w:val="24"/>
        </w:rPr>
        <w:softHyphen/>
        <w:t>слаивания слизистой оболочки от надкостницы и появления боли. На нижней челюсти инфильтрационная анестезия в об</w:t>
      </w:r>
      <w:r w:rsidRPr="00461255">
        <w:rPr>
          <w:rStyle w:val="FontStyle12"/>
          <w:sz w:val="24"/>
          <w:szCs w:val="24"/>
        </w:rPr>
        <w:softHyphen/>
        <w:t>ласти передней группы зубов со стороны преддверия рта вы</w:t>
      </w:r>
      <w:r w:rsidRPr="00461255">
        <w:rPr>
          <w:rStyle w:val="FontStyle12"/>
          <w:sz w:val="24"/>
          <w:szCs w:val="24"/>
        </w:rPr>
        <w:softHyphen/>
        <w:t>полняется аналогичным образом. С язычной стороны раствор анестетика вводят в место перехода слизистой оболочки аль</w:t>
      </w:r>
      <w:r w:rsidRPr="00461255">
        <w:rPr>
          <w:rStyle w:val="FontStyle12"/>
          <w:sz w:val="24"/>
          <w:szCs w:val="24"/>
        </w:rPr>
        <w:softHyphen/>
        <w:t>веолярной части на подъязычную область, при этом достига</w:t>
      </w:r>
      <w:r w:rsidRPr="00461255">
        <w:rPr>
          <w:rStyle w:val="FontStyle12"/>
          <w:sz w:val="24"/>
          <w:szCs w:val="24"/>
        </w:rPr>
        <w:softHyphen/>
        <w:t xml:space="preserve">ется выключение периферических ветвей язычного </w:t>
      </w:r>
      <w:proofErr w:type="gramStart"/>
      <w:r w:rsidRPr="00461255">
        <w:rPr>
          <w:rStyle w:val="FontStyle12"/>
          <w:sz w:val="24"/>
          <w:szCs w:val="24"/>
        </w:rPr>
        <w:t>нерва</w:t>
      </w:r>
      <w:proofErr w:type="gramEnd"/>
      <w:r w:rsidRPr="00461255">
        <w:rPr>
          <w:rStyle w:val="FontStyle12"/>
          <w:sz w:val="24"/>
          <w:szCs w:val="24"/>
        </w:rPr>
        <w:t xml:space="preserve"> и обезболивание слизистой оболочки альвеолярной части с язычной стороны.</w:t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proofErr w:type="spellStart"/>
      <w:r w:rsidRPr="00461255">
        <w:rPr>
          <w:rStyle w:val="FontStyle13"/>
          <w:sz w:val="24"/>
          <w:szCs w:val="24"/>
        </w:rPr>
        <w:t>Спонгиозная</w:t>
      </w:r>
      <w:proofErr w:type="spellEnd"/>
      <w:r w:rsidRPr="00461255">
        <w:rPr>
          <w:rStyle w:val="FontStyle13"/>
          <w:sz w:val="24"/>
          <w:szCs w:val="24"/>
        </w:rPr>
        <w:t xml:space="preserve"> анестезия </w:t>
      </w:r>
      <w:r w:rsidRPr="00461255">
        <w:rPr>
          <w:rStyle w:val="FontStyle12"/>
          <w:sz w:val="24"/>
          <w:szCs w:val="24"/>
        </w:rPr>
        <w:t xml:space="preserve">предусматривает введение местного анестезирующего раствора в губчатое, </w:t>
      </w:r>
      <w:proofErr w:type="spellStart"/>
      <w:r w:rsidRPr="00461255">
        <w:rPr>
          <w:rStyle w:val="FontStyle12"/>
          <w:sz w:val="24"/>
          <w:szCs w:val="24"/>
        </w:rPr>
        <w:t>спонгиозное</w:t>
      </w:r>
      <w:proofErr w:type="spellEnd"/>
      <w:r w:rsidRPr="00461255">
        <w:rPr>
          <w:rStyle w:val="FontStyle12"/>
          <w:sz w:val="24"/>
          <w:szCs w:val="24"/>
        </w:rPr>
        <w:t xml:space="preserve"> вещество кости.</w:t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proofErr w:type="spellStart"/>
      <w:r w:rsidRPr="00461255">
        <w:rPr>
          <w:rStyle w:val="FontStyle13"/>
          <w:sz w:val="24"/>
          <w:szCs w:val="24"/>
        </w:rPr>
        <w:t>Интрасептальная</w:t>
      </w:r>
      <w:proofErr w:type="spellEnd"/>
      <w:r w:rsidRPr="00461255">
        <w:rPr>
          <w:rStyle w:val="FontStyle13"/>
          <w:sz w:val="24"/>
          <w:szCs w:val="24"/>
        </w:rPr>
        <w:t xml:space="preserve"> анестезия </w:t>
      </w:r>
      <w:r w:rsidRPr="00461255">
        <w:rPr>
          <w:rStyle w:val="FontStyle12"/>
          <w:sz w:val="24"/>
          <w:szCs w:val="24"/>
        </w:rPr>
        <w:t xml:space="preserve">проводится в области </w:t>
      </w:r>
      <w:proofErr w:type="spellStart"/>
      <w:r w:rsidRPr="00461255">
        <w:rPr>
          <w:rStyle w:val="FontStyle12"/>
          <w:sz w:val="24"/>
          <w:szCs w:val="24"/>
        </w:rPr>
        <w:t>межаль</w:t>
      </w:r>
      <w:r w:rsidRPr="00461255">
        <w:rPr>
          <w:rStyle w:val="FontStyle12"/>
          <w:sz w:val="24"/>
          <w:szCs w:val="24"/>
        </w:rPr>
        <w:softHyphen/>
        <w:t>веолярной</w:t>
      </w:r>
      <w:proofErr w:type="spellEnd"/>
      <w:r w:rsidRPr="00461255">
        <w:rPr>
          <w:rStyle w:val="FontStyle12"/>
          <w:sz w:val="24"/>
          <w:szCs w:val="24"/>
        </w:rPr>
        <w:t xml:space="preserve"> перегородки. Применяют очень тонкую иглу диа</w:t>
      </w:r>
      <w:r w:rsidRPr="00461255">
        <w:rPr>
          <w:rStyle w:val="FontStyle12"/>
          <w:sz w:val="24"/>
          <w:szCs w:val="24"/>
        </w:rPr>
        <w:softHyphen/>
        <w:t>метром 0,3—0,5 мм, длиной 8—12 мм и шприц вместимостью 1—2 г. При проведении этого вида анестезии врачу приходит</w:t>
      </w:r>
      <w:r w:rsidRPr="00461255">
        <w:rPr>
          <w:rStyle w:val="FontStyle12"/>
          <w:sz w:val="24"/>
          <w:szCs w:val="24"/>
        </w:rPr>
        <w:softHyphen/>
        <w:t xml:space="preserve">ся прилагать значительные усилия. Иглу вводят в основание Дистального </w:t>
      </w:r>
      <w:proofErr w:type="spellStart"/>
      <w:r w:rsidRPr="00461255">
        <w:rPr>
          <w:rStyle w:val="FontStyle12"/>
          <w:sz w:val="24"/>
          <w:szCs w:val="24"/>
        </w:rPr>
        <w:t>десневого</w:t>
      </w:r>
      <w:proofErr w:type="spellEnd"/>
      <w:r w:rsidRPr="00461255">
        <w:rPr>
          <w:rStyle w:val="FontStyle12"/>
          <w:sz w:val="24"/>
          <w:szCs w:val="24"/>
        </w:rPr>
        <w:t xml:space="preserve"> сосочка относительно обезболиваемо</w:t>
      </w:r>
      <w:r w:rsidRPr="00461255">
        <w:rPr>
          <w:rStyle w:val="FontStyle12"/>
          <w:sz w:val="24"/>
          <w:szCs w:val="24"/>
        </w:rPr>
        <w:softHyphen/>
        <w:t xml:space="preserve">го зуба (на </w:t>
      </w:r>
      <w:smartTag w:uri="urn:schemas-microsoft-com:office:smarttags" w:element="metricconverter">
        <w:smartTagPr>
          <w:attr w:name="ProductID" w:val="2 мм"/>
        </w:smartTagPr>
        <w:r w:rsidRPr="00461255">
          <w:rPr>
            <w:rStyle w:val="FontStyle12"/>
            <w:sz w:val="24"/>
            <w:szCs w:val="24"/>
          </w:rPr>
          <w:t>2 мм</w:t>
        </w:r>
      </w:smartTag>
      <w:r w:rsidRPr="00461255">
        <w:rPr>
          <w:rStyle w:val="FontStyle12"/>
          <w:sz w:val="24"/>
          <w:szCs w:val="24"/>
        </w:rPr>
        <w:t xml:space="preserve"> ниже верхушки сосочка) под углом 45° к оси </w:t>
      </w:r>
      <w:r w:rsidRPr="00461255">
        <w:rPr>
          <w:rStyle w:val="FontStyle12"/>
          <w:sz w:val="24"/>
          <w:szCs w:val="24"/>
          <w:vertAlign w:val="superscript"/>
        </w:rPr>
        <w:t>3</w:t>
      </w:r>
      <w:r w:rsidRPr="00461255">
        <w:rPr>
          <w:rStyle w:val="FontStyle12"/>
          <w:sz w:val="24"/>
          <w:szCs w:val="24"/>
        </w:rPr>
        <w:t xml:space="preserve">Уба, срез ее обращен к кости. После </w:t>
      </w:r>
      <w:proofErr w:type="spellStart"/>
      <w:r w:rsidRPr="00461255">
        <w:rPr>
          <w:rStyle w:val="FontStyle12"/>
          <w:sz w:val="24"/>
          <w:szCs w:val="24"/>
        </w:rPr>
        <w:t>вкола</w:t>
      </w:r>
      <w:proofErr w:type="spellEnd"/>
      <w:r w:rsidRPr="00461255">
        <w:rPr>
          <w:rStyle w:val="FontStyle12"/>
          <w:sz w:val="24"/>
          <w:szCs w:val="24"/>
        </w:rPr>
        <w:t xml:space="preserve"> иглы выпускают каплю раствора, затем с усилием прокалывают кортикальную пластинку и вводят еще 0,5—0,7 мл анестетика. Анестезия на</w:t>
      </w:r>
      <w:r w:rsidRPr="00461255">
        <w:rPr>
          <w:rStyle w:val="FontStyle12"/>
          <w:sz w:val="24"/>
          <w:szCs w:val="24"/>
        </w:rPr>
        <w:softHyphen/>
        <w:t>ступает сразу.</w:t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proofErr w:type="spellStart"/>
      <w:r w:rsidRPr="00461255">
        <w:rPr>
          <w:rStyle w:val="FontStyle13"/>
          <w:sz w:val="24"/>
          <w:szCs w:val="24"/>
        </w:rPr>
        <w:t>Интралигаментарная</w:t>
      </w:r>
      <w:proofErr w:type="spellEnd"/>
      <w:r w:rsidRPr="00461255">
        <w:rPr>
          <w:rStyle w:val="FontStyle13"/>
          <w:sz w:val="24"/>
          <w:szCs w:val="24"/>
        </w:rPr>
        <w:t xml:space="preserve"> анестезия </w:t>
      </w:r>
      <w:r w:rsidRPr="00461255">
        <w:rPr>
          <w:rStyle w:val="FontStyle12"/>
          <w:sz w:val="24"/>
          <w:szCs w:val="24"/>
        </w:rPr>
        <w:t xml:space="preserve">применяется относительно недавно и заключается во введении анестезирующего раствора в </w:t>
      </w:r>
      <w:proofErr w:type="spellStart"/>
      <w:r w:rsidRPr="00461255">
        <w:rPr>
          <w:rStyle w:val="FontStyle12"/>
          <w:sz w:val="24"/>
          <w:szCs w:val="24"/>
        </w:rPr>
        <w:t>периодонтальную</w:t>
      </w:r>
      <w:proofErr w:type="spellEnd"/>
      <w:r w:rsidRPr="00461255">
        <w:rPr>
          <w:rStyle w:val="FontStyle12"/>
          <w:sz w:val="24"/>
          <w:szCs w:val="24"/>
        </w:rPr>
        <w:t xml:space="preserve"> щель, из которой он проникает в губчатую кость </w:t>
      </w:r>
      <w:proofErr w:type="spellStart"/>
      <w:r w:rsidRPr="00461255">
        <w:rPr>
          <w:rStyle w:val="FontStyle12"/>
          <w:sz w:val="24"/>
          <w:szCs w:val="24"/>
        </w:rPr>
        <w:t>межальвеолярной</w:t>
      </w:r>
      <w:proofErr w:type="spellEnd"/>
      <w:r w:rsidRPr="00461255">
        <w:rPr>
          <w:rStyle w:val="FontStyle12"/>
          <w:sz w:val="24"/>
          <w:szCs w:val="24"/>
        </w:rPr>
        <w:t xml:space="preserve"> перегородки. Инъекцию выполняют специальным шприцем для </w:t>
      </w:r>
      <w:proofErr w:type="spellStart"/>
      <w:r w:rsidRPr="00461255">
        <w:rPr>
          <w:rStyle w:val="FontStyle12"/>
          <w:sz w:val="24"/>
          <w:szCs w:val="24"/>
        </w:rPr>
        <w:t>интралигаментарной</w:t>
      </w:r>
      <w:proofErr w:type="spellEnd"/>
      <w:r w:rsidRPr="00461255">
        <w:rPr>
          <w:rStyle w:val="FontStyle12"/>
          <w:sz w:val="24"/>
          <w:szCs w:val="24"/>
        </w:rPr>
        <w:t xml:space="preserve"> анестезии и тонкими иглами. Во время введения анестетика создается боль</w:t>
      </w:r>
      <w:r w:rsidRPr="00461255">
        <w:rPr>
          <w:rStyle w:val="FontStyle12"/>
          <w:sz w:val="24"/>
          <w:szCs w:val="24"/>
        </w:rPr>
        <w:softHyphen/>
        <w:t>шое сопротивление, что может оказать неблагоприятное влия</w:t>
      </w:r>
      <w:r w:rsidRPr="00461255">
        <w:rPr>
          <w:rStyle w:val="FontStyle12"/>
          <w:sz w:val="24"/>
          <w:szCs w:val="24"/>
        </w:rPr>
        <w:softHyphen/>
        <w:t xml:space="preserve">ние </w:t>
      </w:r>
      <w:proofErr w:type="gramStart"/>
      <w:r w:rsidRPr="00461255">
        <w:rPr>
          <w:rStyle w:val="FontStyle12"/>
          <w:sz w:val="24"/>
          <w:szCs w:val="24"/>
        </w:rPr>
        <w:t>на</w:t>
      </w:r>
      <w:proofErr w:type="gramEnd"/>
      <w:r w:rsidRPr="00461255">
        <w:rPr>
          <w:rStyle w:val="FontStyle12"/>
          <w:sz w:val="24"/>
          <w:szCs w:val="24"/>
        </w:rPr>
        <w:t xml:space="preserve"> периодонт. </w:t>
      </w:r>
      <w:proofErr w:type="spellStart"/>
      <w:r w:rsidRPr="00461255">
        <w:rPr>
          <w:rStyle w:val="FontStyle12"/>
          <w:sz w:val="24"/>
          <w:szCs w:val="24"/>
        </w:rPr>
        <w:t>Вкол</w:t>
      </w:r>
      <w:proofErr w:type="spellEnd"/>
      <w:r w:rsidRPr="00461255">
        <w:rPr>
          <w:rStyle w:val="FontStyle12"/>
          <w:sz w:val="24"/>
          <w:szCs w:val="24"/>
        </w:rPr>
        <w:t xml:space="preserve"> иглы производят в </w:t>
      </w:r>
      <w:proofErr w:type="spellStart"/>
      <w:r w:rsidRPr="00461255">
        <w:rPr>
          <w:rStyle w:val="FontStyle12"/>
          <w:sz w:val="24"/>
          <w:szCs w:val="24"/>
        </w:rPr>
        <w:t>десневой</w:t>
      </w:r>
      <w:proofErr w:type="spellEnd"/>
      <w:r w:rsidRPr="00461255">
        <w:rPr>
          <w:rStyle w:val="FontStyle12"/>
          <w:sz w:val="24"/>
          <w:szCs w:val="24"/>
        </w:rPr>
        <w:t xml:space="preserve"> желобок под углом 45° к оси обезболиваемого зуба, срез иглы обращен к корню. Для обезболивания однокорневого зуба при работе с </w:t>
      </w:r>
      <w:proofErr w:type="spellStart"/>
      <w:r w:rsidRPr="00461255">
        <w:rPr>
          <w:rStyle w:val="FontStyle12"/>
          <w:sz w:val="24"/>
          <w:szCs w:val="24"/>
        </w:rPr>
        <w:t>интралигаментарным</w:t>
      </w:r>
      <w:proofErr w:type="spellEnd"/>
      <w:r w:rsidRPr="00461255">
        <w:rPr>
          <w:rStyle w:val="FontStyle12"/>
          <w:sz w:val="24"/>
          <w:szCs w:val="24"/>
        </w:rPr>
        <w:t xml:space="preserve"> </w:t>
      </w:r>
      <w:proofErr w:type="spellStart"/>
      <w:r w:rsidRPr="00461255">
        <w:rPr>
          <w:rStyle w:val="FontStyle12"/>
          <w:sz w:val="24"/>
          <w:szCs w:val="24"/>
        </w:rPr>
        <w:t>инъектором</w:t>
      </w:r>
      <w:proofErr w:type="spellEnd"/>
      <w:r w:rsidRPr="00461255">
        <w:rPr>
          <w:rStyle w:val="FontStyle12"/>
          <w:sz w:val="24"/>
          <w:szCs w:val="24"/>
        </w:rPr>
        <w:t xml:space="preserve"> достаточно произвести 1 инъекцию, при этом доза составляет 0,06 мл. Для обезболи</w:t>
      </w:r>
      <w:r w:rsidRPr="00461255">
        <w:rPr>
          <w:rStyle w:val="FontStyle12"/>
          <w:sz w:val="24"/>
          <w:szCs w:val="24"/>
        </w:rPr>
        <w:softHyphen/>
        <w:t xml:space="preserve">вания </w:t>
      </w:r>
      <w:proofErr w:type="spellStart"/>
      <w:r w:rsidRPr="00461255">
        <w:rPr>
          <w:rStyle w:val="FontStyle12"/>
          <w:sz w:val="24"/>
          <w:szCs w:val="24"/>
        </w:rPr>
        <w:t>многокорневого</w:t>
      </w:r>
      <w:proofErr w:type="spellEnd"/>
      <w:r w:rsidRPr="00461255">
        <w:rPr>
          <w:rStyle w:val="FontStyle12"/>
          <w:sz w:val="24"/>
          <w:szCs w:val="24"/>
        </w:rPr>
        <w:t xml:space="preserve"> зуба число инъекций 3—4, включая инъ</w:t>
      </w:r>
      <w:r w:rsidRPr="00461255">
        <w:rPr>
          <w:rStyle w:val="FontStyle12"/>
          <w:sz w:val="24"/>
          <w:szCs w:val="24"/>
        </w:rPr>
        <w:softHyphen/>
        <w:t xml:space="preserve">екцию со стороны щечных и оральных поверхностей зубов, при этом дозу анестетика увеличивают. Преимущество </w:t>
      </w:r>
      <w:proofErr w:type="spellStart"/>
      <w:r w:rsidRPr="00461255">
        <w:rPr>
          <w:rStyle w:val="FontStyle12"/>
          <w:sz w:val="24"/>
          <w:szCs w:val="24"/>
        </w:rPr>
        <w:t>интралига</w:t>
      </w:r>
      <w:r w:rsidRPr="00461255">
        <w:rPr>
          <w:rStyle w:val="FontStyle12"/>
          <w:sz w:val="24"/>
          <w:szCs w:val="24"/>
        </w:rPr>
        <w:softHyphen/>
        <w:t>ментарной</w:t>
      </w:r>
      <w:proofErr w:type="spellEnd"/>
      <w:r w:rsidRPr="00461255">
        <w:rPr>
          <w:rStyle w:val="FontStyle12"/>
          <w:sz w:val="24"/>
          <w:szCs w:val="24"/>
        </w:rPr>
        <w:t xml:space="preserve"> анестезии состоит в том, что небольшое количество </w:t>
      </w:r>
      <w:r w:rsidRPr="00461255">
        <w:rPr>
          <w:rStyle w:val="FontStyle12"/>
          <w:sz w:val="24"/>
          <w:szCs w:val="24"/>
          <w:vertAlign w:val="subscript"/>
        </w:rPr>
        <w:t xml:space="preserve"> </w:t>
      </w:r>
      <w:r w:rsidRPr="00461255">
        <w:rPr>
          <w:rStyle w:val="FontStyle12"/>
          <w:sz w:val="24"/>
          <w:szCs w:val="24"/>
        </w:rPr>
        <w:t>вводимого анестетика значительно снижает риск возникнове</w:t>
      </w:r>
      <w:r w:rsidRPr="00461255">
        <w:rPr>
          <w:rStyle w:val="FontStyle12"/>
          <w:sz w:val="24"/>
          <w:szCs w:val="24"/>
        </w:rPr>
        <w:softHyphen/>
        <w:t>ния осложнений. Противопоказанием к данному методу обез</w:t>
      </w:r>
      <w:r w:rsidRPr="00461255">
        <w:rPr>
          <w:rStyle w:val="FontStyle12"/>
          <w:sz w:val="24"/>
          <w:szCs w:val="24"/>
        </w:rPr>
        <w:softHyphen/>
        <w:t xml:space="preserve">боливания является наличие </w:t>
      </w:r>
      <w:proofErr w:type="spellStart"/>
      <w:r w:rsidRPr="00461255">
        <w:rPr>
          <w:rStyle w:val="FontStyle12"/>
          <w:sz w:val="24"/>
          <w:szCs w:val="24"/>
        </w:rPr>
        <w:t>пародонтального</w:t>
      </w:r>
      <w:proofErr w:type="spellEnd"/>
      <w:r w:rsidRPr="00461255">
        <w:rPr>
          <w:rStyle w:val="FontStyle12"/>
          <w:sz w:val="24"/>
          <w:szCs w:val="24"/>
        </w:rPr>
        <w:t xml:space="preserve"> кармана.</w:t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noProof/>
        </w:rPr>
        <w:lastRenderedPageBreak/>
        <w:drawing>
          <wp:inline distT="0" distB="0" distL="0" distR="0">
            <wp:extent cx="1619250" cy="2143125"/>
            <wp:effectExtent l="0" t="0" r="0" b="0"/>
            <wp:docPr id="52" name="Рисунок 16" descr="интралигаментарная анестез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интралигаментарная анестезия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b/>
          <w:sz w:val="24"/>
          <w:szCs w:val="24"/>
        </w:rPr>
      </w:pPr>
      <w:r w:rsidRPr="00461255">
        <w:rPr>
          <w:rStyle w:val="FontStyle12"/>
          <w:b/>
          <w:sz w:val="24"/>
          <w:szCs w:val="24"/>
        </w:rPr>
        <w:t xml:space="preserve">Рис. 19 </w:t>
      </w:r>
      <w:proofErr w:type="spellStart"/>
      <w:r w:rsidRPr="00461255">
        <w:rPr>
          <w:rStyle w:val="FontStyle12"/>
          <w:b/>
          <w:sz w:val="24"/>
          <w:szCs w:val="24"/>
        </w:rPr>
        <w:t>Интралигаментарная</w:t>
      </w:r>
      <w:proofErr w:type="spellEnd"/>
      <w:r w:rsidRPr="00461255">
        <w:rPr>
          <w:rStyle w:val="FontStyle12"/>
          <w:b/>
          <w:sz w:val="24"/>
          <w:szCs w:val="24"/>
        </w:rPr>
        <w:t xml:space="preserve"> анестезия</w:t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proofErr w:type="spellStart"/>
      <w:r w:rsidRPr="00461255">
        <w:rPr>
          <w:rStyle w:val="FontStyle13"/>
          <w:sz w:val="24"/>
          <w:szCs w:val="24"/>
        </w:rPr>
        <w:t>Внутрипульпарная</w:t>
      </w:r>
      <w:proofErr w:type="spellEnd"/>
      <w:r w:rsidRPr="00461255">
        <w:rPr>
          <w:rStyle w:val="FontStyle13"/>
          <w:sz w:val="24"/>
          <w:szCs w:val="24"/>
        </w:rPr>
        <w:t xml:space="preserve"> анестезия </w:t>
      </w:r>
      <w:r w:rsidRPr="00461255">
        <w:rPr>
          <w:rStyle w:val="FontStyle12"/>
          <w:sz w:val="24"/>
          <w:szCs w:val="24"/>
        </w:rPr>
        <w:t xml:space="preserve">используется при </w:t>
      </w:r>
      <w:proofErr w:type="spellStart"/>
      <w:r w:rsidRPr="00461255">
        <w:rPr>
          <w:rStyle w:val="FontStyle12"/>
          <w:sz w:val="24"/>
          <w:szCs w:val="24"/>
        </w:rPr>
        <w:t>эндодонтиче-ском</w:t>
      </w:r>
      <w:proofErr w:type="spellEnd"/>
      <w:r w:rsidRPr="00461255">
        <w:rPr>
          <w:rStyle w:val="FontStyle12"/>
          <w:sz w:val="24"/>
          <w:szCs w:val="24"/>
        </w:rPr>
        <w:t xml:space="preserve"> лечении зубов. Используют очень тонкую иглу (0,3— </w:t>
      </w:r>
      <w:smartTag w:uri="urn:schemas-microsoft-com:office:smarttags" w:element="metricconverter">
        <w:smartTagPr>
          <w:attr w:name="ProductID" w:val="0,6 мм"/>
        </w:smartTagPr>
        <w:r w:rsidRPr="00461255">
          <w:rPr>
            <w:rStyle w:val="FontStyle12"/>
            <w:sz w:val="24"/>
            <w:szCs w:val="24"/>
          </w:rPr>
          <w:t>0,6 мм</w:t>
        </w:r>
      </w:smartTag>
      <w:r w:rsidRPr="00461255">
        <w:rPr>
          <w:rStyle w:val="FontStyle12"/>
          <w:sz w:val="24"/>
          <w:szCs w:val="24"/>
        </w:rPr>
        <w:t>) с укороченным скосом, которая может изгибаться в связи с условиями подхода к полости. После предварительной аппликационной анестезии дна кариозной полости в месте об</w:t>
      </w:r>
      <w:r w:rsidRPr="00461255">
        <w:rPr>
          <w:rStyle w:val="FontStyle12"/>
          <w:sz w:val="24"/>
          <w:szCs w:val="24"/>
        </w:rPr>
        <w:softHyphen/>
        <w:t>нажения пульпы или устьев корневых каналов производят инъ</w:t>
      </w:r>
      <w:r w:rsidRPr="00461255">
        <w:rPr>
          <w:rStyle w:val="FontStyle12"/>
          <w:sz w:val="24"/>
          <w:szCs w:val="24"/>
        </w:rPr>
        <w:softHyphen/>
        <w:t>екцию анестетика непосредственно в ткань пульпы, при этом отмечается сопротивление току жидкости. Количество введен</w:t>
      </w:r>
      <w:r w:rsidRPr="00461255">
        <w:rPr>
          <w:rStyle w:val="FontStyle12"/>
          <w:sz w:val="24"/>
          <w:szCs w:val="24"/>
        </w:rPr>
        <w:softHyphen/>
        <w:t>ного анестетика очень небольшое.</w:t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rStyle w:val="FontStyle12"/>
          <w:sz w:val="24"/>
          <w:szCs w:val="24"/>
        </w:rPr>
        <w:t xml:space="preserve">Недостатком </w:t>
      </w:r>
      <w:proofErr w:type="spellStart"/>
      <w:r w:rsidRPr="00461255">
        <w:rPr>
          <w:rStyle w:val="FontStyle12"/>
          <w:sz w:val="24"/>
          <w:szCs w:val="24"/>
        </w:rPr>
        <w:t>внутрипульпарной</w:t>
      </w:r>
      <w:proofErr w:type="spellEnd"/>
      <w:r w:rsidRPr="00461255">
        <w:rPr>
          <w:rStyle w:val="FontStyle12"/>
          <w:sz w:val="24"/>
          <w:szCs w:val="24"/>
        </w:rPr>
        <w:t xml:space="preserve"> анестезии является труд</w:t>
      </w:r>
      <w:r w:rsidRPr="00461255">
        <w:rPr>
          <w:rStyle w:val="FontStyle12"/>
          <w:sz w:val="24"/>
          <w:szCs w:val="24"/>
        </w:rPr>
        <w:softHyphen/>
        <w:t xml:space="preserve">ность ее проведения в </w:t>
      </w:r>
      <w:proofErr w:type="spellStart"/>
      <w:r w:rsidRPr="00461255">
        <w:rPr>
          <w:rStyle w:val="FontStyle12"/>
          <w:sz w:val="24"/>
          <w:szCs w:val="24"/>
        </w:rPr>
        <w:t>плохопроходимых</w:t>
      </w:r>
      <w:proofErr w:type="spellEnd"/>
      <w:r w:rsidRPr="00461255">
        <w:rPr>
          <w:rStyle w:val="FontStyle12"/>
          <w:sz w:val="24"/>
          <w:szCs w:val="24"/>
        </w:rPr>
        <w:t xml:space="preserve"> каналах и болезнен</w:t>
      </w:r>
      <w:r w:rsidRPr="00461255">
        <w:rPr>
          <w:rStyle w:val="FontStyle12"/>
          <w:sz w:val="24"/>
          <w:szCs w:val="24"/>
        </w:rPr>
        <w:softHyphen/>
        <w:t>ность инъекции.</w:t>
      </w:r>
    </w:p>
    <w:p w:rsidR="009570C3" w:rsidRPr="00461255" w:rsidRDefault="009570C3" w:rsidP="009570C3">
      <w:pPr>
        <w:pStyle w:val="Style1"/>
        <w:widowControl/>
        <w:spacing w:line="240" w:lineRule="auto"/>
        <w:ind w:firstLine="720"/>
        <w:jc w:val="left"/>
        <w:rPr>
          <w:rStyle w:val="FontStyle12"/>
          <w:sz w:val="24"/>
          <w:szCs w:val="24"/>
        </w:rPr>
      </w:pPr>
      <w:r w:rsidRPr="00461255">
        <w:rPr>
          <w:rStyle w:val="FontStyle12"/>
          <w:sz w:val="24"/>
          <w:szCs w:val="24"/>
        </w:rPr>
        <w:t>При неэффективности инфильтрационного обезболивания вследствие анатомических особенностей или характера патоло</w:t>
      </w:r>
      <w:r w:rsidRPr="00461255">
        <w:rPr>
          <w:rStyle w:val="FontStyle12"/>
          <w:sz w:val="24"/>
          <w:szCs w:val="24"/>
        </w:rPr>
        <w:softHyphen/>
        <w:t>гического процесса в области операционного поля необходимо проводить проводниковую анестезию.</w:t>
      </w:r>
    </w:p>
    <w:p w:rsidR="009570C3" w:rsidRPr="00461255" w:rsidRDefault="009570C3" w:rsidP="009570C3">
      <w:pPr>
        <w:pStyle w:val="a1"/>
        <w:spacing w:after="0"/>
        <w:rPr>
          <w:rStyle w:val="FontStyle12"/>
          <w:b/>
          <w:sz w:val="24"/>
          <w:szCs w:val="24"/>
        </w:rPr>
      </w:pPr>
      <w:r w:rsidRPr="00461255">
        <w:rPr>
          <w:rStyle w:val="FontStyle12"/>
          <w:sz w:val="24"/>
          <w:szCs w:val="24"/>
        </w:rPr>
        <w:br w:type="page"/>
      </w:r>
      <w:r w:rsidRPr="00461255">
        <w:rPr>
          <w:rStyle w:val="FontStyle12"/>
          <w:b/>
          <w:sz w:val="24"/>
          <w:szCs w:val="24"/>
        </w:rPr>
        <w:lastRenderedPageBreak/>
        <w:t>1.7 Проводниковое обезболивание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Туберальная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анестезия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При этой анестезии блокируют верхние задние альвеолярные ветви, которые располагаются в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крылонебной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ямке и на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задненаружной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поверхности бугра верхней челюсти. На 18-</w:t>
      </w:r>
      <w:smartTag w:uri="urn:schemas-microsoft-com:office:smarttags" w:element="metricconverter">
        <w:smartTagPr>
          <w:attr w:name="ProductID" w:val="25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25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выше края лунки верхнего третьего большого коренного зуба, соответ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ственно середине коронки его в области бугра верхней челюсти, имеется несколько отверстий. Через них верхние задние альвеоляр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ные ветви входят в костную ткань.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86150" cy="2305050"/>
            <wp:effectExtent l="0" t="0" r="0" b="0"/>
            <wp:docPr id="53" name="Рисунок 15" descr="туб ан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туб ан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20 Техника проведения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туберальной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анестезии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Проводя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туберальную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анестезию, необходимо ввести раствор анестетика соответственно расположению этих отверстий или не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сколько выше их.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При полуоткрытом рте больного отводят шпателем или зерка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лом щеку кнаружи. Иглу располагают под углом 45° к гребню аль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веолярного отростка. Скос ее должен быть обращен к кости.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производят на уровне коронки второго большого коренного зуба или между вторым и третьим большими коренными зубами в слизистую оболочку, отступя от переходной складки на </w:t>
      </w:r>
      <w:smartTag w:uri="urn:schemas-microsoft-com:office:smarttags" w:element="metricconverter">
        <w:smartTagPr>
          <w:attr w:name="ProductID" w:val="0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вниз. Иглу продвигают вверх, назад и внутрь на глу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бину </w:t>
      </w:r>
      <w:smartTag w:uri="urn:schemas-microsoft-com:office:smarttags" w:element="metricconverter">
        <w:smartTagPr>
          <w:attr w:name="ProductID" w:val="2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2,5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, отводя шприц кнаружи для того, чтобы игла все время располагалась как можно ближе к кости. Это в известной мере предотвращает повреждение артерий, вен крыловидного венозного сплетения и возникновение кровоизлияния в окружающие ткани. 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После введения 2 мл обезболивающего раствора анес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тезия наступает через 7-10 мин. При отсутствии больших корен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ных зубов ориентируются по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скулоальвеолярному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гребню, идущему от скулового отростка верхней челюсти к наружной поверх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ности альвеолярного отростка. Расположен он на уровне первого большого коренного зуба.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делают позади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скулоальвеолярного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гребня, что будет соответствовать середине коронки отсут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ствующего второго большого коренного зуба.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Зона обезболивания:</w:t>
      </w:r>
      <w:r w:rsidRPr="00461255">
        <w:rPr>
          <w:rFonts w:ascii="Times New Roman" w:hAnsi="Times New Roman" w:cs="Times New Roman"/>
          <w:sz w:val="24"/>
          <w:szCs w:val="24"/>
        </w:rPr>
        <w:t xml:space="preserve"> первый, второй, третий боль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шие коренные зубы: надкостница альвеолярного отростка и покры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вающая ее слизистая оболочка в области этих зубов, слизистая оболочка и костная ткань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задненаружной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стенки верхнечелюстной пазухи. Задняя граница зоны обезболивания постоянна. Передняя граница может проходить </w:t>
      </w:r>
      <w:proofErr w:type="gramStart"/>
      <w:r w:rsidRPr="00461255">
        <w:rPr>
          <w:rFonts w:ascii="Times New Roman" w:hAnsi="Times New Roman" w:cs="Times New Roman"/>
          <w:sz w:val="24"/>
          <w:szCs w:val="24"/>
        </w:rPr>
        <w:t>по середине</w:t>
      </w:r>
      <w:proofErr w:type="gramEnd"/>
      <w:r w:rsidRPr="00461255">
        <w:rPr>
          <w:rFonts w:ascii="Times New Roman" w:hAnsi="Times New Roman" w:cs="Times New Roman"/>
          <w:sz w:val="24"/>
          <w:szCs w:val="24"/>
        </w:rPr>
        <w:t xml:space="preserve"> коронки первого большого коренного зуба или доходить до середины первого малого корен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ного зуба. Это объясняется различной выраженностью анастомо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зов со средней альвеолярной ветвью, а также непостоянством отхождения ее от подглазничного нерва. Верхняя средняя альвео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лярная ветвь </w:t>
      </w:r>
      <w:r w:rsidRPr="00461255">
        <w:rPr>
          <w:rFonts w:ascii="Times New Roman" w:hAnsi="Times New Roman" w:cs="Times New Roman"/>
          <w:sz w:val="24"/>
          <w:szCs w:val="24"/>
        </w:rPr>
        <w:lastRenderedPageBreak/>
        <w:t>иногда отходит от главного ствола верхнечелюстного нерва вместе с задними верхними альвеолярными ветвями и, сле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довательно, может быть выключена при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туберальной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анестезии. При введении большого количества раствора анестетика он может проникнуть через нижнюю глазничную щель в нижнеглазничный желобок и блокировать среднюю верхнюю альвеолярную ветвь.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Инфраорбитальная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анестезия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инфраорбитальной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анестезии блокируют периферические ветви подглазничного нерва (малой гусиной лапки), передние верхние альвеолярные ветви и среднюю верхнюю альвеолярную ветвь. Анестетики вводят в подглазничный канал, чаще создают депо из раствора анестетика в области подглазничного отверстия.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Для отыскания подглазничного отверстия, ведущего в канал, используют анатомические ориентиры: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1)при пальпации нижнего края глазницы определяют костный выступ или желобок, соответствующий месту соединения скулово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го отростка верхней челюсти со скуловой костью. Находится он, как правило, на </w:t>
      </w:r>
      <w:smartTag w:uri="urn:schemas-microsoft-com:office:smarttags" w:element="metricconverter">
        <w:smartTagPr>
          <w:attr w:name="ProductID" w:val="0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от середины нижнего края глазницы. На 0,5-</w:t>
      </w:r>
      <w:smartTag w:uri="urn:schemas-microsoft-com:office:smarttags" w:element="metricconverter">
        <w:smartTagPr>
          <w:attr w:name="ProductID" w:val="0,7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0,75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ниже этого ориентира расположено подглазничное отверстие;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2)это отверстие находится на 0,5-</w:t>
      </w:r>
      <w:smartTag w:uri="urn:schemas-microsoft-com:office:smarttags" w:element="metricconverter">
        <w:smartTagPr>
          <w:attr w:name="ProductID" w:val="0,7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0,75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ниже точки пересе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чения нижнего края глазницы с вертикальной линией, проведенной через середину второго верхнего малого коренного зуба.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3)подглазничное отверстие определяется на 0,5-</w:t>
      </w:r>
      <w:smartTag w:uri="urn:schemas-microsoft-com:office:smarttags" w:element="metricconverter">
        <w:smartTagPr>
          <w:attr w:name="ProductID" w:val="0,7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0,75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ниже места пересечения нижнего края глазницы с вертикальной линией, проведенной через зрачок глаза, смотрящего строго вперед.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Следует помнить, что ось переднего отрезка канала направлена вперед,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, вниз и пересекает ось канала противоположной стороны несколько выше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десневого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сосочка между верхними цент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ральными резцами. Направление иглы во время анестезии будет противоположным оси канала (кзади, кнаружи и вверх).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Инфраорбитальная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анестезия может быть проведена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внутриротовым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методами.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Внеротовой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метод.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По указанным выше ориентирам определя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ют проекцию подглазничного отверстия на кожу. Указательным пальцем левой руки фиксируют ткани в этой точке к кости с целью профилактики случайного ранения глазного яблока. Кроме того, это помогает быстрее отыскать вход в канал. Затем, отступя от проекции отверстия на кожу вниз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на </w:t>
      </w:r>
      <w:smartTag w:uri="urn:schemas-microsoft-com:office:smarttags" w:element="metricconverter">
        <w:smartTagPr>
          <w:attr w:name="ProductID" w:val="1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, делают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иглы. Придав игле правильное положение, продвигают ее вверх, кзади и кнаружи по направлению к подглазничному от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верстию. При этом иглу погружают до кости. В области подглазничного отверстия выпускают 0,5-1 мл анестетика и, осторожно перемещая иглу, отыскивают вход в канал, определяя это по характерному проваливанию ее или по болевой реакции. Войдя в подглазничный канал, продвигают иглу на глубину 7-</w:t>
      </w:r>
      <w:smartTag w:uri="urn:schemas-microsoft-com:office:smarttags" w:element="metricconverter">
        <w:smartTagPr>
          <w:attr w:name="ProductID" w:val="10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10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и впрыскивают еще 0,5-1 мл раствора анестетика. Анестезия наступает через 3-5 мин. Часто войти в канал не удается, что может зависеть от раз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личных вариантов формы, размеров и расположения подглазнич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ного отверстия. Трудно отыскать канал при наличии глубокой клыковой ямки. В литературе приведены случаи выхода подглаз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ничного нерва из 2-3 отверстий. Введение 2 мл раствора анес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тетика в области только подглазничного отверстия существенно не отражается на выраженности обезболивания в зоне иннерва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ции верхних передних и средней альвеолярных ветвей, малой гусиной лапки.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047875" cy="2276475"/>
            <wp:effectExtent l="0" t="0" r="0" b="0"/>
            <wp:docPr id="54" name="Рисунок 14" descr="ИНФРАОР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ИНФРАОРБ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21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Внеротовой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инфраорбитальной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анестезии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Внутриротовой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метод.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Отыскав проекцию подглазничного от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верстия на кожу, указательным пальцем левой руки прижимают мягкие ткани в этой точке к кости. Большим пальцем верхнюю губу отводят вверх и вперед. При этом подвижная слизистая оболочка смещается кпереди. Поэтому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производят на </w:t>
      </w:r>
      <w:smartTag w:uri="urn:schemas-microsoft-com:office:smarttags" w:element="metricconverter">
        <w:smartTagPr>
          <w:attr w:name="ProductID" w:val="0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 xml:space="preserve">0,5 </w:t>
        </w:r>
        <w:proofErr w:type="gramStart"/>
        <w:r w:rsidRPr="00461255">
          <w:rPr>
            <w:rFonts w:ascii="Times New Roman" w:hAnsi="Times New Roman" w:cs="Times New Roman"/>
            <w:sz w:val="24"/>
            <w:szCs w:val="24"/>
          </w:rPr>
          <w:t>см</w:t>
        </w:r>
      </w:smartTag>
      <w:proofErr w:type="gramEnd"/>
      <w:r w:rsidRPr="00461255">
        <w:rPr>
          <w:rFonts w:ascii="Times New Roman" w:hAnsi="Times New Roman" w:cs="Times New Roman"/>
          <w:sz w:val="24"/>
          <w:szCs w:val="24"/>
        </w:rPr>
        <w:t xml:space="preserve"> кпереди от переходной складки, на уровне промежутка между центральным и боковым резцами. Иглу продвигают кзади, вверх и кнаружи по направлению к подглазничному каналу, выпуская при этом небольшое количество анестетика для обезболи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вания тканей на пути иглы. Последующие этапы про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ведения анестезии не отличаются от таковых при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внеротовом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методе. </w:t>
      </w:r>
      <w:proofErr w:type="gramStart"/>
      <w:r w:rsidRPr="00461255">
        <w:rPr>
          <w:rFonts w:ascii="Times New Roman" w:hAnsi="Times New Roman" w:cs="Times New Roman"/>
          <w:sz w:val="24"/>
          <w:szCs w:val="24"/>
        </w:rPr>
        <w:t>Если нельзя ввести иглу между боковым и центральным резцами, то следует вколоть ее на уровне клыка, первого или второго малого коренного зуба.</w:t>
      </w:r>
      <w:proofErr w:type="gramEnd"/>
      <w:r w:rsidRPr="00461255">
        <w:rPr>
          <w:rFonts w:ascii="Times New Roman" w:hAnsi="Times New Roman" w:cs="Times New Roman"/>
          <w:sz w:val="24"/>
          <w:szCs w:val="24"/>
        </w:rPr>
        <w:t xml:space="preserve"> Попасть иглой в канал этим ме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тодом не представляется возможным. Анестезия наступает за счет диффузии анестетика из области подглазничного отверстия в одноименный канал.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76650" cy="2362200"/>
            <wp:effectExtent l="0" t="0" r="0" b="0"/>
            <wp:docPr id="55" name="Рисунок 13" descr="ИНФРАОР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ИНФРАОРБ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19325" cy="1476375"/>
            <wp:effectExtent l="0" t="0" r="0" b="0"/>
            <wp:docPr id="56" name="Рисунок 12" descr="ИНФРАОР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ИНФРАОРБ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22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Внутриротовой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инфраорбитальной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анестезии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Внутриротовой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инфраорбитальной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анестезии имеет ряд существенных недостатков по сравнению с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>, поэтому его редко применяют в условиях поликлиники: он сложнее для выполнения; при нем труднее подвести иглу к подглазничному отверстию через значительную толщу тканей; его нельзя выпол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нить при воспалительных процессах фронтального отдела пред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дверия рта.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461255">
        <w:rPr>
          <w:rFonts w:ascii="Times New Roman" w:hAnsi="Times New Roman" w:cs="Times New Roman"/>
          <w:b/>
          <w:sz w:val="24"/>
          <w:szCs w:val="24"/>
        </w:rPr>
        <w:t>Зона обезболивания:</w:t>
      </w:r>
      <w:r w:rsidRPr="00461255">
        <w:rPr>
          <w:rFonts w:ascii="Times New Roman" w:hAnsi="Times New Roman" w:cs="Times New Roman"/>
          <w:sz w:val="24"/>
          <w:szCs w:val="24"/>
        </w:rPr>
        <w:t xml:space="preserve"> резцы,  клыки и малые корен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ные зубы, костная ткань альвеолярного отростка, слизистая обо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лочка альвеолярного отростка с вестибулярной стороны в области этих зубов, слизистая оболочка и костная ткань передней,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задне-наружной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(частично), нижней и верхней стенок верхнечелюстной пазухи, кожа подглазничной области, нижнего века, крыла носа, перегородки носа, кожа и слизистая оболочка верхней губы.</w:t>
      </w:r>
      <w:proofErr w:type="gramEnd"/>
      <w:r w:rsidRPr="00461255">
        <w:rPr>
          <w:rFonts w:ascii="Times New Roman" w:hAnsi="Times New Roman" w:cs="Times New Roman"/>
          <w:sz w:val="24"/>
          <w:szCs w:val="24"/>
        </w:rPr>
        <w:t xml:space="preserve"> Следует помнить о наличии анастомозов с противоположной сто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роны и с задними верхними альвеолярными ветвями. При необ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ходимости их выключают, вводят по переходной складке 1-2 мл анестетика в области центральных резцов или второго малого коренного - первого большого коренного зубов.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Иногда зона обезболивания уменьшается от середины цент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рального резца до середины первого малого коренного зуба, ре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же - увеличивается, включая область первого большого корен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ного зуба.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Анестезия в области большого небного отверстия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При этой анестезии блокируют большой небный нерв. Для этого местный анестетик надо ввести в область большого небного отверстия. Располагается оно на уровне середины коронки треть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его большого коренного зуба, при отсутствии его - кзади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от второго большого коренного зуба или на </w:t>
      </w:r>
      <w:smartTag w:uri="urn:schemas-microsoft-com:office:smarttags" w:element="metricconverter">
        <w:smartTagPr>
          <w:attr w:name="ProductID" w:val="0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кпереди от границы твердого и мягкого неба. 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61255">
        <w:rPr>
          <w:rFonts w:ascii="Times New Roman" w:hAnsi="Times New Roman" w:cs="Times New Roman"/>
          <w:sz w:val="24"/>
          <w:szCs w:val="24"/>
        </w:rPr>
        <w:t xml:space="preserve">Чтобы определить проекцию большого небного отверстия на слизистую оболочку твердого  неба, надо провести две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взаимо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пересекающиеся линии: одну из них - на уровне середины коронки третьего большого коренного зуба от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десневого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края до средней линии верхней че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люсти соответствующей стороны (следует помнить, что верхняя челюсть - парная кость),  другую - через середину первой и перпендикулярно ей.</w:t>
      </w:r>
      <w:proofErr w:type="gramEnd"/>
      <w:r w:rsidRPr="00461255">
        <w:rPr>
          <w:rFonts w:ascii="Times New Roman" w:hAnsi="Times New Roman" w:cs="Times New Roman"/>
          <w:sz w:val="24"/>
          <w:szCs w:val="24"/>
        </w:rPr>
        <w:t xml:space="preserve"> Точка пересечения этих двух линий будет соответствовать проекции большого небного отверстия.</w:t>
      </w:r>
      <w:r w:rsidRPr="0046125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524125" cy="1704975"/>
            <wp:effectExtent l="0" t="0" r="0" b="0"/>
            <wp:docPr id="57" name="Рисунок 11" descr="пала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палат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125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628900" cy="1714500"/>
            <wp:effectExtent l="0" t="0" r="0" b="0"/>
            <wp:docPr id="58" name="Рисунок 10" descr="пала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палат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Рис. 23 Техника анестезии у большого небного отверстия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Зона обезболивания:</w:t>
      </w:r>
      <w:r w:rsidRPr="00461255">
        <w:rPr>
          <w:rFonts w:ascii="Times New Roman" w:hAnsi="Times New Roman" w:cs="Times New Roman"/>
          <w:sz w:val="24"/>
          <w:szCs w:val="24"/>
        </w:rPr>
        <w:t xml:space="preserve"> слизистая оболочка твердого неба, альвеолярного отростка с небной стороны от третьего боль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шого коренного зуба до середины коронки клыка. Иногда зона обезболивания увеличивается до середины бокового резца и пе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реходит на вестибулярную поверхность у третьего большого ко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ренного зуба. Нередко граница обезболивания не распространя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ется кпереди дальше уровня второго малого коренного зуба.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lastRenderedPageBreak/>
        <w:t>Обезболивание в области резцового отверстия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При этой анестезии блокируют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носонебный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нерв. Резцовое отверстие расположено между центральными резцами, на 7- </w:t>
      </w:r>
      <w:smartTag w:uri="urn:schemas-microsoft-com:office:smarttags" w:element="metricconverter">
        <w:smartTagPr>
          <w:attr w:name="ProductID" w:val="8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8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кзади от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десневого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края (позади резцового сосочка).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Носо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небный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 можно блокировать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внутриротовым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методами.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Внутриротовой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метод.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При максимально запрокинутой голове больного и широко открытом рте придают игле отвесное положе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ние по отношению к переднему участку альвеолярного отростка верхней челюсти с небной стороны.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производят в сли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зистую оболочку резцового сосочка, предварительно смазав ее 1-2 % раствором дикаина, несколько кпереди от устья рез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цового отверстия. 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Если иглу ввести точно над резцо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вым отверстием, то направление иглы не совпадает с осью рез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цового канала, так как нижняя челюсть не позволяет соблюсти условия их параллельности. Продвинув иглу до контакта с костью, вводят 0,3-0,5 мл раствора анестетика, откуда он диф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фундирует в резцовый канал и блокирует в нем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иосонебный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нерв. Эффект анестезии более выражен, когда продвигают иглу в ка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нал на 0,5-</w:t>
      </w:r>
      <w:smartTag w:uri="urn:schemas-microsoft-com:office:smarttags" w:element="metricconverter">
        <w:smartTagPr>
          <w:attr w:name="ProductID" w:val="0,7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0,75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и в нем выпускают обезболивающий раствор. При этом выключаются анастомозы, идущие от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носонебного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ва к переднему отделу верхнего зубного сплетения. Однако войти иглой в канал не всегда возможно, особенно у больных </w:t>
      </w:r>
      <w:proofErr w:type="gramStart"/>
      <w:r w:rsidRPr="0046125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61255">
        <w:rPr>
          <w:rFonts w:ascii="Times New Roman" w:hAnsi="Times New Roman" w:cs="Times New Roman"/>
          <w:sz w:val="24"/>
          <w:szCs w:val="24"/>
        </w:rPr>
        <w:t xml:space="preserve"> ниж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ней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макрогнатией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или верхней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микрогнатией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>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09825" cy="1752600"/>
            <wp:effectExtent l="0" t="0" r="0" b="0"/>
            <wp:docPr id="59" name="Рисунок 9" descr="инцизи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инцизивка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28900" cy="1762125"/>
            <wp:effectExtent l="0" t="0" r="0" b="0"/>
            <wp:docPr id="60" name="Рисунок 8" descr="инцизивк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инцизивка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24 Техника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внутриротовой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анестезии у резцового отверстия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461255">
        <w:rPr>
          <w:rFonts w:ascii="Times New Roman" w:hAnsi="Times New Roman" w:cs="Times New Roman"/>
          <w:b/>
          <w:sz w:val="24"/>
          <w:szCs w:val="24"/>
        </w:rPr>
        <w:t>Внутриносовой</w:t>
      </w:r>
      <w:proofErr w:type="gram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метод</w:t>
      </w:r>
      <w:r w:rsidRPr="00461255">
        <w:rPr>
          <w:rFonts w:ascii="Times New Roman" w:hAnsi="Times New Roman" w:cs="Times New Roman"/>
          <w:sz w:val="24"/>
          <w:szCs w:val="24"/>
        </w:rPr>
        <w:t>. Анестетик вводят у основания перего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родки носа с обеих сторон от нее. Можно выключить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носонебный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нерв, смазав слизистую оболочку дна полости носа у перегородки носа с двух сторон 1-2% раствором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дикаииа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с адреналином.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 анестезии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носонебного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нерва позволяет получить хорошее обезболивание в области централь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ных резцов в тех случаях, когда двусторонняя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инфраорбитальная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анестезия и выключение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носонебного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нерва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внутриротовым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методом полностью не снимают болевую чувствительность. Это объясняется тем, что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иосонебный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 отдает анастомозы к пе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реднему отделу зубного сплетения до входа в резцовый канал. Кроме того,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 применяют при невозможности выполнения анестезии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внутриротовым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доступом.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Зона обезболивания:</w:t>
      </w:r>
      <w:r w:rsidRPr="00461255">
        <w:rPr>
          <w:rFonts w:ascii="Times New Roman" w:hAnsi="Times New Roman" w:cs="Times New Roman"/>
          <w:sz w:val="24"/>
          <w:szCs w:val="24"/>
        </w:rPr>
        <w:t xml:space="preserve"> слизистая оболочка и надкост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ница 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альвеолярного отростка верхней челюсти и твердого неба в треугольном участке, вершина которого обращена к срединно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му шву, основание - к фронтальным зубам, а стороны его про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водят через середину клыков.  Иногда зона обезболивания распространяется до пер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вого малого коренного зуба включительно или суживается до области центральных резцов.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Обезболивание нижнего альвеолярного нерва в области отверстия нижней челюсти (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мандибулярная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анестезия)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Эту анестезию принято называть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мандибулярной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>. Однако на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звание не соответствует ее сути, так как у отверстия нижней че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люсти выключают не нижнечелюстной нерв, а его периферичес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кие ветви  (нижний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луночковый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 язычный).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Для выполнения анестезии следует хорошо ориентироваться в некоторых анатомических образованиях ветви нижней челюсти. Отверстие нижней челюсти, через которое нижний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луночковый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 входит в костный канал, распо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ложено на внутренней поверхности ветви челюсти (от переднего края ее - на расстоянии </w:t>
      </w:r>
      <w:smartTag w:uri="urn:schemas-microsoft-com:office:smarttags" w:element="metricconverter">
        <w:smartTagPr>
          <w:attr w:name="ProductID" w:val="15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15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, от заднего - на </w:t>
      </w:r>
      <w:smartTag w:uri="urn:schemas-microsoft-com:office:smarttags" w:element="metricconverter">
        <w:smartTagPr>
          <w:attr w:name="ProductID" w:val="13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13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>, от вырез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ки нижней челюсти - на </w:t>
      </w:r>
      <w:smartTag w:uri="urn:schemas-microsoft-com:office:smarttags" w:element="metricconverter">
        <w:smartTagPr>
          <w:attr w:name="ProductID" w:val="22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22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и от основания нижней челю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сти - на </w:t>
      </w:r>
      <w:smartTag w:uri="urn:schemas-microsoft-com:office:smarttags" w:element="metricconverter">
        <w:smartTagPr>
          <w:attr w:name="ProductID" w:val="27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27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). Высота расположения отверстия у взрослого человека соответствует уровню жевательной поверхности нижних больших коренных зубов, у стариков и детей - несколько ниже. Спереди и изнутри отверстие нижней челюсти прикрыто костным выступом - язычком нижней челюсти. Поэтому обезболивающий раствор надо вводить на 0,75 - </w:t>
      </w:r>
      <w:smartTag w:uri="urn:schemas-microsoft-com:office:smarttags" w:element="metricconverter">
        <w:smartTagPr>
          <w:attr w:name="ProductID" w:val="1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выше уровня отверстия - над верхним полюсом костного высту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па, туда, где нерв перед вхождением в канал лежит в костном желобке. Там же имеется рыхлая клет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чатка, в которой хорошо распространяется анестетик. Следова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тельно,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должен быть произведен на 0,75 - </w:t>
      </w:r>
      <w:smartTag w:uri="urn:schemas-microsoft-com:office:smarttags" w:element="metricconverter">
        <w:smartTagPr>
          <w:attr w:name="ProductID" w:val="1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выше уровня жевательной поверхности нижних больших коренных зубов.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Мандибулярную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анестезию можно выполнить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внутриротовым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доступами.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Внутриротовые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способы.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Анестезию проводят, пальпируя ко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стные анатомические ориентиры,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аподактильным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методом (без пальпации).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Анестезия с помощью пальпации. Для прове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дения ее необходимо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пальпаторно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определить расположение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позадимолярной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ямки и височного гребешка, который является ориентиром для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вкола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иглы. От венечного отростка к язычной стороне альвеолярного отростка нижней челюсти спускается ко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стный валик - височный гребешок. В нижнем отделе этот гребешок разделяется на внутреннюю и наружную ножку, </w:t>
      </w:r>
      <w:proofErr w:type="gramStart"/>
      <w:r w:rsidRPr="00461255">
        <w:rPr>
          <w:rFonts w:ascii="Times New Roman" w:hAnsi="Times New Roman" w:cs="Times New Roman"/>
          <w:sz w:val="24"/>
          <w:szCs w:val="24"/>
        </w:rPr>
        <w:t>которые</w:t>
      </w:r>
      <w:proofErr w:type="gramEnd"/>
      <w:r w:rsidRPr="00461255">
        <w:rPr>
          <w:rFonts w:ascii="Times New Roman" w:hAnsi="Times New Roman" w:cs="Times New Roman"/>
          <w:sz w:val="24"/>
          <w:szCs w:val="24"/>
        </w:rPr>
        <w:t xml:space="preserve"> ограничивают небольшой треугольный участок -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позадимолярный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треугольник. Между передним краем ветви ниж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ней челюсти, переходящим книзу в косую линию и височным гребешком имеется небольшое углубление треуголь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ной формы -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позадимолярная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ямка.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Пальпаторный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Костные ориентиры пальпируют указательным пальцем левой руки, если анестезию проводят справа, или большим пальцем, если ее выполняют слева.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При широко открытом рте больного ощупывают передний край ветви нижней челюсти на уровне дистального края ко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ронки третьего большого коренного зуба (при его отсутствии - сразу же за вторым большим коренным зубом). Переместив палец несколько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>, определяют височный гребешок, проек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цию   которого    мысленно    переносят   на   слизистую    оболочку.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Расположив шприц на уровне малых корен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ных зубов противопо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ложной стороны,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делают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от височного гребешка и на 0,75-</w:t>
      </w:r>
      <w:smartTag w:uri="urn:schemas-microsoft-com:office:smarttags" w:element="metricconverter">
        <w:smartTagPr>
          <w:attr w:name="ProductID" w:val="1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выше жевательной поверхно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сти третьего большого коренного зуба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Продвигают иг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лу кнаружи и кзади. На глубине 0,5-</w:t>
      </w:r>
      <w:smartTag w:uri="urn:schemas-microsoft-com:office:smarttags" w:element="metricconverter">
        <w:smartTagPr>
          <w:attr w:name="ProductID" w:val="0,7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0,75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она достигает кости. Выпустив 0,5-1 мл раствора анестетика, выключают язычный нерв, который расположен кпереди от нижне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го альвеолярного нерва. Продвинув иглу еще на </w:t>
      </w:r>
      <w:smartTag w:uri="urn:schemas-microsoft-com:office:smarttags" w:element="metricconverter">
        <w:smartTagPr>
          <w:attr w:name="ProductID" w:val="2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>, доходят до костного желобка, где расположен нижний альвеолярный нерв перед вхождением его в канал нижней челюсти. Здесь вводят 2-3 мл анестетика для выключе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ния этого нерва.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Ветвь нижней челюсти расположена не строго в сагиттальной плоскости, а под некоторым углом к ней, причем передний край ее лежит ближе, а задний - дальше от средней линии. Выра</w:t>
      </w:r>
      <w:r w:rsidRPr="00461255">
        <w:rPr>
          <w:rFonts w:ascii="Times New Roman" w:hAnsi="Times New Roman" w:cs="Times New Roman"/>
          <w:sz w:val="24"/>
          <w:szCs w:val="24"/>
        </w:rPr>
        <w:softHyphen/>
      </w:r>
      <w:r w:rsidRPr="00461255">
        <w:rPr>
          <w:rFonts w:ascii="Times New Roman" w:hAnsi="Times New Roman" w:cs="Times New Roman"/>
          <w:sz w:val="24"/>
          <w:szCs w:val="24"/>
        </w:rPr>
        <w:lastRenderedPageBreak/>
        <w:t>женность наклона ветви у различных больных варьирует. Поэто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му, введя иглу на глубину </w:t>
      </w:r>
      <w:smartTag w:uri="urn:schemas-microsoft-com:office:smarttags" w:element="metricconverter">
        <w:smartTagPr>
          <w:attr w:name="ProductID" w:val="0,7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0,75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до кости и выключив язычный нерв, продвинуть ее глубже к нижнечелюстному отверстию, не меняя первоначального положения шприца, не всегда представ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ляется возможным. Нередко возникает необходимость перемес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тить шприц на уровень центральных резцов и продвинуть иглу кзади параллельно внутренней поверхности ветви нижней челю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сти на глубину </w:t>
      </w:r>
      <w:smartTag w:uri="urn:schemas-microsoft-com:office:smarttags" w:element="metricconverter">
        <w:smartTagPr>
          <w:attr w:name="ProductID" w:val="2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по направлению к нижнечелюстному отвер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стию и вырезки нижней челюсти.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Аподактильный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При выполнении анестезии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аподактильным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способом основным ориентиром является крыло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видно-нижнечелюстная складка. Она расположена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от височного гребешка и может быть широ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кой,  узкой  или  иметь обычный   (средний)   поперечный  размер.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При широко открытом рте больного шприц располагают на уровне малых коренных или первого большого коренного зуба противоположной стороны. 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производят  в наружный скат крыловидно-нижнечелюстной складки на середине расстоя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ния между жевательными поверхностями верхних и нижних боль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ших коренных зубов (при отсутствии их - на середине расстоя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ния между гребнями альвеолярных отростков). Иглу продвигают кнаружи и кзади до контакта с костной тканью (на глубину 1,5-</w:t>
      </w:r>
      <w:smartTag w:uri="urn:schemas-microsoft-com:office:smarttags" w:element="metricconverter">
        <w:smartTagPr>
          <w:attr w:name="ProductID" w:val="2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>), после чего вводят 2-3 мл анестетика для выключе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ния нижнего альвеолярного и язычного нервов. 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52725" cy="2085975"/>
            <wp:effectExtent l="0" t="0" r="0" b="0"/>
            <wp:docPr id="61" name="Рисунок 7" descr="мандибулярная аподак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мандибулярная аподакт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25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Аподактильный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мандибулярной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анестезии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Иног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да, продвинув иглу на глубину </w:t>
      </w:r>
      <w:smartTag w:uri="urn:schemas-microsoft-com:office:smarttags" w:element="metricconverter">
        <w:smartTagPr>
          <w:attr w:name="ProductID" w:val="2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>, достичь контакта ее с ко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стью не удается. Это может быть связано с указанными выше анатомическими особенностями ветви нижней челюсти, когда наклон ее к сагиттальной плоскости значительно выражен. В этом случае игла при ее погружении в ткани продвигается как бы параллельно внутренней поверхности ветви челюсти, не сопри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касаясь с ней. Тогда необходимо отвести шприц еще больше в противоположную сторону, расположив его на уровне второго большого коренного зуба. Изменив угол между внутренней поверхностью ветви и иглой, удается добиться ее контакта с костью. Если крыловидно-нижнечелюстная складка широкая,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производят в середину, если узкая - в медиальный край ее.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Крыловидно-нижнечелюстная складка - менее достоверный ориентир, чем височный гребешок. Поэтому при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аподактильном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способе анестезии не всегда удается точно подвести обезболи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вающий раствор к нижнему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луночковому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нерву.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314700" cy="2200275"/>
            <wp:effectExtent l="0" t="0" r="0" b="0"/>
            <wp:docPr id="62" name="Рисунок 6" descr="мандиб паль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мандиб пальп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26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Пальпаторный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мандибулярной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анестезии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Анестезия доступом из поднижнечелюстной области.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Для более четкого выполнения анестезии рационально определить проекцию отверстия нижней челюсти на кожу. Оно находится на середине линии, проведенной от верхнего края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козелка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ушной раковины к месту пересечения переднего края жевательной мышцы с основанием нижней челю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сти. Продвигая иглу к нижнечелюстному отверстию, можно ори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ентироваться на эту точку 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производят в области основания нижней челюсти, отступая на </w:t>
      </w:r>
      <w:smartTag w:uri="urn:schemas-microsoft-com:office:smarttags" w:element="metricconverter">
        <w:smartTagPr>
          <w:attr w:name="ProductID" w:val="1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1,5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кпереди от угла нижней челюсти. Иглу про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двигают вверх на 3,5-</w:t>
      </w:r>
      <w:smartTag w:uri="urn:schemas-microsoft-com:office:smarttags" w:element="metricconverter">
        <w:smartTagPr>
          <w:attr w:name="ProductID" w:val="4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 xml:space="preserve">4 </w:t>
        </w:r>
        <w:proofErr w:type="gramStart"/>
        <w:r w:rsidRPr="00461255">
          <w:rPr>
            <w:rFonts w:ascii="Times New Roman" w:hAnsi="Times New Roman" w:cs="Times New Roman"/>
            <w:sz w:val="24"/>
            <w:szCs w:val="24"/>
          </w:rPr>
          <w:t>см</w:t>
        </w:r>
      </w:smartTag>
      <w:proofErr w:type="gramEnd"/>
      <w:r w:rsidRPr="00461255">
        <w:rPr>
          <w:rFonts w:ascii="Times New Roman" w:hAnsi="Times New Roman" w:cs="Times New Roman"/>
          <w:sz w:val="24"/>
          <w:szCs w:val="24"/>
        </w:rPr>
        <w:t xml:space="preserve"> но внутренней поверхности ветви параллельно заднему краю ее. При этом следует сохранять контакт иглы с костью. Удобнее вводить иглу без шприца и только перед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инъецированием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анестетика присоединить его. Впрыскивают 2 мл обезболивающего раствора. Продвинув иглу вверх, еще на </w:t>
      </w:r>
      <w:smartTag w:uri="urn:schemas-microsoft-com:office:smarttags" w:element="metricconverter">
        <w:smartTagPr>
          <w:attr w:name="ProductID" w:val="1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выключают язычный нерв.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19500" cy="1866900"/>
            <wp:effectExtent l="0" t="0" r="0" b="0"/>
            <wp:docPr id="63" name="Рисунок 5" descr="мандиб внер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мандиб внерот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27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Мандибулярная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анестезия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внеротовым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способом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Зона обезболивания</w:t>
      </w:r>
      <w:r w:rsidRPr="00461255">
        <w:rPr>
          <w:rFonts w:ascii="Times New Roman" w:hAnsi="Times New Roman" w:cs="Times New Roman"/>
          <w:sz w:val="24"/>
          <w:szCs w:val="24"/>
        </w:rPr>
        <w:t xml:space="preserve"> при выключении нижнего альвеолярного и язычного нервов. Все зу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бы нижней челюсти соответствующей половины, костная ткань альвеолярного отростка и частично тела нижней челюсти, слизи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стая оболочка альвеолярного отростка с вестибулярной и языч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ной стороны, слизистая оболочка подъязычной области и перед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них 2/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языка, кожа и слизистая оболочка нижней губы, кожа подбородка на стороне анестезии. Следует помнить, что слизи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стая оболочка альвеолярного отростка нижней челюсти от сере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дины второго малого коренного зуба до середины второго боль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шого коренного зуба иннервируется не только веточками, отхо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дящими от  нижнего зубного сплетения,  но и  щечным  нервом.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lastRenderedPageBreak/>
        <w:t xml:space="preserve">Для полного обезболивания этого участка слизистой оболочки необходимо дополнительно ввести 0,5 мл анестетика по типу </w:t>
      </w:r>
      <w:proofErr w:type="spellStart"/>
      <w:proofErr w:type="gramStart"/>
      <w:r w:rsidRPr="00461255">
        <w:rPr>
          <w:rFonts w:ascii="Times New Roman" w:hAnsi="Times New Roman" w:cs="Times New Roman"/>
          <w:sz w:val="24"/>
          <w:szCs w:val="24"/>
        </w:rPr>
        <w:t>ин-фильтрационной</w:t>
      </w:r>
      <w:proofErr w:type="spellEnd"/>
      <w:proofErr w:type="gram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анестезии. Обезболивание при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мандибулярной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анестезии наступает чаще всего через 15-20 мин, продолжитель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ность его 1-1,5 ч. Выраженность обезболивания в области резцов и клыка меньше из-за анастомозов с противоположной стороны.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Обезболивание в области нижнечелюстного возвышения по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Вейсбрему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торусальная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анестезия)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При этой анестезии обезболивающий раствор вводят в об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ласть нижнечелюстного валика. Он находит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ся в месте соединения костных гребешков, идущих от венечного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мыщелкового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отростков — выше и кпереди от костного язычка нижней челюсти. Ниже 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кнутри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от валика располагаются ниж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ний альвеолярный, язычный и щечный нервы, окруженные рых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лой клетчаткой (рис. 1, а). При введении анестетика в данную зону эти нервы могут быть выключены одновременно.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При проведении анестезии рот больного должен быть открыт максимально широко.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производят перпендикулярно слизистой оболочке щеки, направляя шприц с противоположной стороны, где он располагается на уровне больших коренных зу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бов. Местом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вкола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является точка, образованная пересечением горизонтальной линии, проведенной на </w:t>
      </w:r>
      <w:smartTag w:uri="urn:schemas-microsoft-com:office:smarttags" w:element="metricconverter">
        <w:smartTagPr>
          <w:attr w:name="ProductID" w:val="0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ниже жеватель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ной поверхности верхнего третьего большого коренного зуба и бороздки, образованной латеральным скатом крыловидно-нижне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челюстной складки и щекой (рис. 1,б). Иглу продвигают до кости (на глубину от 0,25 до </w:t>
      </w:r>
      <w:smartTag w:uri="urn:schemas-microsoft-com:office:smarttags" w:element="metricconverter">
        <w:smartTagPr>
          <w:attr w:name="ProductID" w:val="2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2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). Вводят 1,5-2 мл анестетика, блокируя нижний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луночковый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 щечный нервы. Выведя иглу на несколько миллиметров в обратном направлении, инъецируют 0,5-1 мл анестетика для выключения язычного нерва. Анестезия наступает через 5 мин.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Line 9" o:spid="_x0000_s1027" style="position:absolute;left:0;text-align:lef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94pt,49.95pt" to="594pt,1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" strokeweight="3.1pt">
            <w10:wrap anchorx="margin"/>
          </v:line>
        </w:pict>
      </w:r>
      <w:r w:rsidRPr="00461255">
        <w:rPr>
          <w:rFonts w:ascii="Times New Roman" w:hAnsi="Times New Roman" w:cs="Times New Roman"/>
          <w:b/>
          <w:sz w:val="24"/>
          <w:szCs w:val="24"/>
        </w:rPr>
        <w:t>Зона обезболивания:</w:t>
      </w:r>
      <w:r w:rsidRPr="00461255">
        <w:rPr>
          <w:rFonts w:ascii="Times New Roman" w:hAnsi="Times New Roman" w:cs="Times New Roman"/>
          <w:sz w:val="24"/>
          <w:szCs w:val="24"/>
        </w:rPr>
        <w:t xml:space="preserve"> те же ткани, что и при анесте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з</w:t>
      </w:r>
      <w:proofErr w:type="gramStart"/>
      <w:r w:rsidRPr="0046125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461255">
        <w:rPr>
          <w:rFonts w:ascii="Times New Roman" w:hAnsi="Times New Roman" w:cs="Times New Roman"/>
          <w:sz w:val="24"/>
          <w:szCs w:val="24"/>
        </w:rPr>
        <w:t>тверстия нижней челюсти, а также ткани, иннервируемые щечным нервом; слизистая оболочка и кожа щеки, слизистая оболочка альвеолярного отростка нижней челюсти от середины второго малого коренного зуба до середины второго большого коренного зуба. Однако в связи с особенностями взаимоотноше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ний щечного нерва с нижним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луночковым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 язычным нервами   обезболивание  в  зоне  иннервации   щечного  нерва наступает не всегда. В этом случае следует дополнительно прове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сти инфильтрационную анестезию в области операционного поля для выключения периферических окончаний щечного нерва.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Обезболивание в области подбородочного нерва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 xml:space="preserve">Для выполнения анестезии необходимо определить расположение подбородочного отверстия. Чаще всего оно находится на уровне середины альвеолы нижнего второго малого коренного зуба или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межальвеолярной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перегородки между вторым и первым малыми коренными зубами и на 12-</w:t>
      </w:r>
      <w:smartTag w:uri="urn:schemas-microsoft-com:office:smarttags" w:element="metricconverter">
        <w:smartTagPr>
          <w:attr w:name="ProductID" w:val="13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13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выше основания тела нижней челюсти. Проекция отверстия находится, таким образом, на середине расстояния между передним краем жевательной мышцы и серединой нижней челюсти.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Подбородочное отверстие (или устье канала) открывается кзади, кверху и наружу. Это следует помнить, чтобы придать игле направление, позволяющее ввести ее в канал   (рис. 2, а).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Внеротовой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метод.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Проводя анестезию на правой половине нижней челюсти, удобнее вставать справа и сзади больного. Выключая подбородочный нерв слева, врач располагается справа и кпереди от больного.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lastRenderedPageBreak/>
        <w:t>Используя приведенные выше ориентиры, определяют проек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цию подбородочного отверстия на кожу. Указательным пальцем левой руки в этой точке прижимают мягкие ткани и кости. При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дав </w:t>
      </w:r>
      <w:proofErr w:type="gramStart"/>
      <w:r w:rsidRPr="00461255">
        <w:rPr>
          <w:rFonts w:ascii="Times New Roman" w:hAnsi="Times New Roman" w:cs="Times New Roman"/>
          <w:sz w:val="24"/>
          <w:szCs w:val="24"/>
        </w:rPr>
        <w:t>игле</w:t>
      </w:r>
      <w:proofErr w:type="gramEnd"/>
      <w:r w:rsidRPr="00461255">
        <w:rPr>
          <w:rFonts w:ascii="Times New Roman" w:hAnsi="Times New Roman" w:cs="Times New Roman"/>
          <w:sz w:val="24"/>
          <w:szCs w:val="24"/>
        </w:rPr>
        <w:t xml:space="preserve"> направление с учетом хода канала, делают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на </w:t>
      </w:r>
      <w:smartTag w:uri="urn:schemas-microsoft-com:office:smarttags" w:element="metricconverter">
        <w:smartTagPr>
          <w:attr w:name="ProductID" w:val="0,5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0,5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выше и кзади от проекции подбородочного отверстия на кожу.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Затем продвигают ее вниз, внутрь и кпере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ди до соприкосновения с костью. Введя 0,5 мл анестетика и ос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торожно перемещая иглу, находят подбородочное отверстие и входят в канал. Ориентиром может служить ощущение харак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терного проваливания иглы. Продвигают иглу в канале на глуби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ну 3-</w:t>
      </w:r>
      <w:smartTag w:uri="urn:schemas-microsoft-com:office:smarttags" w:element="metricconverter">
        <w:smartTagPr>
          <w:attr w:name="ProductID" w:val="5 м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5 мм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и вводят 1-2 мл обезболивающего раствора. Анесте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зия наступает через 5 мин. Если иглу не вводить в подбородоч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ный канал, то зона обезболивания, как правило, ограничивается только мягкими тканями подбородка и нижней губы. Обезболи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вание же в области малых коренных зубов, клыка, резцов и аль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веолярного отростка в области этих зубов выражено недоста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точно.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190750" cy="1704975"/>
            <wp:effectExtent l="0" t="0" r="0" b="0"/>
            <wp:docPr id="64" name="Рисунок 4" descr="ментальная внер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ментальная внерот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29 Анестезия у ментального отверстия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внеротовым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>способом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Внутриротовой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метод.</w:t>
      </w:r>
      <w:r w:rsidRPr="00461255">
        <w:rPr>
          <w:rFonts w:ascii="Times New Roman" w:hAnsi="Times New Roman" w:cs="Times New Roman"/>
          <w:sz w:val="24"/>
          <w:szCs w:val="24"/>
        </w:rPr>
        <w:t xml:space="preserve"> При сомкнутых челюстях больного от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водят мягкие ткани щеки в сторону.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Вкол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иглы делают, отступя несколько миллиметров кнаружи от переходной складки на уровне середины коронки первого большого коренного зуба 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ab/>
        <w:t>Иглу продвигают на глубину 0,75-</w:t>
      </w:r>
      <w:smartTag w:uri="urn:schemas-microsoft-com:office:smarttags" w:element="metricconverter">
        <w:smartTagPr>
          <w:attr w:name="ProductID" w:val="1 см"/>
        </w:smartTagPr>
        <w:r w:rsidRPr="00461255">
          <w:rPr>
            <w:rFonts w:ascii="Times New Roman" w:hAnsi="Times New Roman" w:cs="Times New Roman"/>
            <w:sz w:val="24"/>
            <w:szCs w:val="24"/>
          </w:rPr>
          <w:t>1 см</w:t>
        </w:r>
      </w:smartTag>
      <w:r w:rsidRPr="00461255">
        <w:rPr>
          <w:rFonts w:ascii="Times New Roman" w:hAnsi="Times New Roman" w:cs="Times New Roman"/>
          <w:sz w:val="24"/>
          <w:szCs w:val="24"/>
        </w:rPr>
        <w:t xml:space="preserve"> вниз, кпереди и внутрь до подбородочного отверстия. Последующие моменты вы</w:t>
      </w:r>
      <w:r w:rsidRPr="00461255">
        <w:rPr>
          <w:rFonts w:ascii="Times New Roman" w:hAnsi="Times New Roman" w:cs="Times New Roman"/>
          <w:sz w:val="24"/>
          <w:szCs w:val="24"/>
        </w:rPr>
        <w:softHyphen/>
        <w:t xml:space="preserve">полнения анестезии не отличаются от таковых при </w:t>
      </w:r>
      <w:proofErr w:type="spellStart"/>
      <w:r w:rsidRPr="00461255">
        <w:rPr>
          <w:rFonts w:ascii="Times New Roman" w:hAnsi="Times New Roman" w:cs="Times New Roman"/>
          <w:sz w:val="24"/>
          <w:szCs w:val="24"/>
        </w:rPr>
        <w:t>внеротовом</w:t>
      </w:r>
      <w:proofErr w:type="spellEnd"/>
      <w:r w:rsidRPr="00461255">
        <w:rPr>
          <w:rFonts w:ascii="Times New Roman" w:hAnsi="Times New Roman" w:cs="Times New Roman"/>
          <w:sz w:val="24"/>
          <w:szCs w:val="24"/>
        </w:rPr>
        <w:t xml:space="preserve"> методе.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47875" cy="2514600"/>
            <wp:effectExtent l="0" t="0" r="0" b="0"/>
            <wp:docPr id="65" name="Рисунок 3" descr="ментальна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ментальная 2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125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38375" cy="1295400"/>
            <wp:effectExtent l="0" t="0" r="0" b="0"/>
            <wp:docPr id="66" name="Рисунок 2" descr="ментальная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ментальная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t xml:space="preserve">Рис. 28 Анестезия у подбородочного отверстия </w:t>
      </w:r>
      <w:proofErr w:type="spellStart"/>
      <w:r w:rsidRPr="00461255">
        <w:rPr>
          <w:rFonts w:ascii="Times New Roman" w:hAnsi="Times New Roman" w:cs="Times New Roman"/>
          <w:b/>
          <w:sz w:val="24"/>
          <w:szCs w:val="24"/>
        </w:rPr>
        <w:t>внутриротовым</w:t>
      </w:r>
      <w:proofErr w:type="spellEnd"/>
      <w:r w:rsidRPr="00461255">
        <w:rPr>
          <w:rFonts w:ascii="Times New Roman" w:hAnsi="Times New Roman" w:cs="Times New Roman"/>
          <w:b/>
          <w:sz w:val="24"/>
          <w:szCs w:val="24"/>
        </w:rPr>
        <w:t xml:space="preserve"> способом</w:t>
      </w:r>
    </w:p>
    <w:p w:rsidR="009570C3" w:rsidRPr="00461255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b/>
          <w:sz w:val="24"/>
          <w:szCs w:val="24"/>
        </w:rPr>
        <w:lastRenderedPageBreak/>
        <w:t>Зона обезболивания:</w:t>
      </w:r>
      <w:r w:rsidRPr="00461255">
        <w:rPr>
          <w:rFonts w:ascii="Times New Roman" w:hAnsi="Times New Roman" w:cs="Times New Roman"/>
          <w:sz w:val="24"/>
          <w:szCs w:val="24"/>
        </w:rPr>
        <w:t xml:space="preserve"> мягкие ткани подбородка и нижней губы, малые коренные зубы, клыки и резцы, костная ткань альвеолярного отростка, слизистая оболочка его с вести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булярной стороны в пределах этих зубов. Иногда зона обезболи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вания распространяется до уровня второго большого коренного зуба. Выраженная анестезия наступает обычно только в преде</w:t>
      </w:r>
      <w:r w:rsidRPr="00461255">
        <w:rPr>
          <w:rFonts w:ascii="Times New Roman" w:hAnsi="Times New Roman" w:cs="Times New Roman"/>
          <w:sz w:val="24"/>
          <w:szCs w:val="24"/>
        </w:rPr>
        <w:softHyphen/>
        <w:t>лах малых коренных зубов и клыка.</w:t>
      </w:r>
    </w:p>
    <w:p w:rsidR="009570C3" w:rsidRPr="00461255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61255">
        <w:rPr>
          <w:rFonts w:ascii="Times New Roman" w:hAnsi="Times New Roman" w:cs="Times New Roman"/>
          <w:sz w:val="24"/>
          <w:szCs w:val="24"/>
        </w:rPr>
        <w:t>Эффективность обезболивания и области резцов невелика из-за наличия анастомозов с противоположной стороны.</w:t>
      </w:r>
    </w:p>
    <w:p w:rsidR="009570C3" w:rsidRPr="009570C3" w:rsidRDefault="009570C3" w:rsidP="00DA3232">
      <w:pPr>
        <w:jc w:val="both"/>
        <w:rPr>
          <w:b/>
        </w:rPr>
      </w:pPr>
    </w:p>
    <w:p w:rsidR="009570C3" w:rsidRPr="009570C3" w:rsidRDefault="009570C3" w:rsidP="009570C3">
      <w:pPr>
        <w:pStyle w:val="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  <w:highlight w:val="yellow"/>
        </w:rPr>
        <w:t>2. ИНСТРУМЕНТЫ ДЛЯ ПРОВЕДЕНИЯ МЕСТНОЙ АНЕСТЕЗИИ</w:t>
      </w: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Для проведения местной анестезии в стоматологии почти всегда используют стеклянные картриджи с жидким анестетиком, одноразовые иглы и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аспирирующий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 xml:space="preserve"> шприц.</w:t>
      </w: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Картриджи</w:t>
      </w: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Стеклянные картриджи обычно содержат 1,7—1,8 мл жидкого анестетика. Картридж с одной стороны закрыт резиновой или синтетической диафрагмой, с другой стороны имеет резиновый или синтетический ограничитель, который может быть подготовлен или не подготовлен к аспирации. </w:t>
      </w: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0" cy="2247900"/>
            <wp:effectExtent l="0" t="0" r="0" b="0"/>
            <wp:docPr id="1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Рис. 7 Верхняя часть картриджа</w:t>
      </w: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66925" cy="2266950"/>
            <wp:effectExtent l="0" t="0" r="0" b="0"/>
            <wp:docPr id="35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19325" cy="2314575"/>
            <wp:effectExtent l="0" t="0" r="0" b="0"/>
            <wp:docPr id="36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9570C3">
        <w:rPr>
          <w:rFonts w:ascii="Times New Roman" w:hAnsi="Times New Roman" w:cs="Times New Roman"/>
          <w:sz w:val="24"/>
          <w:szCs w:val="24"/>
        </w:rPr>
        <w:tab/>
      </w:r>
      <w:r w:rsidRPr="009570C3">
        <w:rPr>
          <w:rFonts w:ascii="Times New Roman" w:hAnsi="Times New Roman" w:cs="Times New Roman"/>
          <w:sz w:val="24"/>
          <w:szCs w:val="24"/>
        </w:rPr>
        <w:tab/>
      </w:r>
      <w:r w:rsidRPr="009570C3">
        <w:rPr>
          <w:rFonts w:ascii="Times New Roman" w:hAnsi="Times New Roman" w:cs="Times New Roman"/>
          <w:sz w:val="24"/>
          <w:szCs w:val="24"/>
        </w:rPr>
        <w:tab/>
        <w:t xml:space="preserve">  а.                                             б.</w:t>
      </w: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 xml:space="preserve">Рис. 8 Дно картриджа (может иметь выемку для </w:t>
      </w:r>
      <w:proofErr w:type="spellStart"/>
      <w:r w:rsidRPr="009570C3">
        <w:rPr>
          <w:rFonts w:ascii="Times New Roman" w:hAnsi="Times New Roman" w:cs="Times New Roman"/>
          <w:b/>
          <w:sz w:val="24"/>
          <w:szCs w:val="24"/>
        </w:rPr>
        <w:t>апирации</w:t>
      </w:r>
      <w:proofErr w:type="spellEnd"/>
      <w:r w:rsidRPr="009570C3">
        <w:rPr>
          <w:rFonts w:ascii="Times New Roman" w:hAnsi="Times New Roman" w:cs="Times New Roman"/>
          <w:b/>
          <w:sz w:val="24"/>
          <w:szCs w:val="24"/>
        </w:rPr>
        <w:t xml:space="preserve"> б.)</w:t>
      </w: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На наружную поверхность картриджа наносятся наименование и состав местного анестетика, а также название содержащегося в нём вазоконстриктора. Эта информация печатается на стекле или тонкой пластиковой оболочке. В последнем случае есть уверенность, что, если стекло разобьётся (например, при проведении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интралигаментарной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 xml:space="preserve"> анестезии), то его фрагменты будут удержаны пластиковой оболочкой и в полость рта не попадут </w:t>
      </w: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968" behindDoc="0" locked="0" layoutInCell="1" allowOverlap="0">
            <wp:simplePos x="0" y="0"/>
            <wp:positionH relativeFrom="column">
              <wp:posOffset>914400</wp:posOffset>
            </wp:positionH>
            <wp:positionV relativeFrom="paragraph">
              <wp:posOffset>71120</wp:posOffset>
            </wp:positionV>
            <wp:extent cx="4200525" cy="1181100"/>
            <wp:effectExtent l="0" t="0" r="0" b="0"/>
            <wp:wrapNone/>
            <wp:docPr id="3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 xml:space="preserve">Рис 9. Стеклянный </w:t>
      </w:r>
      <w:proofErr w:type="gramStart"/>
      <w:r w:rsidRPr="009570C3">
        <w:rPr>
          <w:rFonts w:ascii="Times New Roman" w:hAnsi="Times New Roman" w:cs="Times New Roman"/>
          <w:b/>
          <w:sz w:val="24"/>
          <w:szCs w:val="24"/>
        </w:rPr>
        <w:t>картридж</w:t>
      </w:r>
      <w:proofErr w:type="gramEnd"/>
      <w:r w:rsidRPr="009570C3">
        <w:rPr>
          <w:rFonts w:ascii="Times New Roman" w:hAnsi="Times New Roman" w:cs="Times New Roman"/>
          <w:b/>
          <w:sz w:val="24"/>
          <w:szCs w:val="24"/>
        </w:rPr>
        <w:t xml:space="preserve"> с анестетиком покрытый пластиковой оболочкой на которой указан состав его содержимого</w:t>
      </w: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Картриджи поставляются в стерильной упаковке, на них указываются срок годности, номер партии и другие данные. Только что распакованный картридж перед использованием дезинфицировать (например, с помощью спиртового раствора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хлоргексидина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>) не нужно. По разным причинам также нежелательно хранить картриджи в дезинфицирующем растворе.</w:t>
      </w: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Иглы</w:t>
      </w: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Все иглы, применяемые в стоматологии для местной анестезии, являются одноразовыми и предназначены только для однократного использования. Их длину указывают в миллиметрах. Размер длинной иглы составляет приблизительно </w:t>
      </w:r>
      <w:smartTag w:uri="urn:schemas-microsoft-com:office:smarttags" w:element="metricconverter">
        <w:smartTagPr>
          <w:attr w:name="ProductID" w:val="36 мм"/>
        </w:smartTagPr>
        <w:r w:rsidRPr="009570C3">
          <w:rPr>
            <w:rFonts w:ascii="Times New Roman" w:hAnsi="Times New Roman" w:cs="Times New Roman"/>
            <w:sz w:val="24"/>
            <w:szCs w:val="24"/>
          </w:rPr>
          <w:t>36 мм</w:t>
        </w:r>
      </w:smartTag>
      <w:r w:rsidRPr="009570C3">
        <w:rPr>
          <w:rFonts w:ascii="Times New Roman" w:hAnsi="Times New Roman" w:cs="Times New Roman"/>
          <w:sz w:val="24"/>
          <w:szCs w:val="24"/>
        </w:rPr>
        <w:t xml:space="preserve">, короткой — около </w:t>
      </w:r>
      <w:smartTag w:uri="urn:schemas-microsoft-com:office:smarttags" w:element="metricconverter">
        <w:smartTagPr>
          <w:attr w:name="ProductID" w:val="25 мм"/>
        </w:smartTagPr>
        <w:r w:rsidRPr="009570C3">
          <w:rPr>
            <w:rFonts w:ascii="Times New Roman" w:hAnsi="Times New Roman" w:cs="Times New Roman"/>
            <w:sz w:val="24"/>
            <w:szCs w:val="24"/>
          </w:rPr>
          <w:t>25 мм</w:t>
        </w:r>
      </w:smartTag>
      <w:r w:rsidRPr="009570C3">
        <w:rPr>
          <w:rFonts w:ascii="Times New Roman" w:hAnsi="Times New Roman" w:cs="Times New Roman"/>
          <w:sz w:val="24"/>
          <w:szCs w:val="24"/>
        </w:rPr>
        <w:t xml:space="preserve">, очень короткой — около </w:t>
      </w:r>
      <w:smartTag w:uri="urn:schemas-microsoft-com:office:smarttags" w:element="metricconverter">
        <w:smartTagPr>
          <w:attr w:name="ProductID" w:val="12 мм"/>
        </w:smartTagPr>
        <w:r w:rsidRPr="009570C3">
          <w:rPr>
            <w:rFonts w:ascii="Times New Roman" w:hAnsi="Times New Roman" w:cs="Times New Roman"/>
            <w:sz w:val="24"/>
            <w:szCs w:val="24"/>
          </w:rPr>
          <w:t>12 мм</w:t>
        </w:r>
      </w:smartTag>
      <w:r w:rsidRPr="009570C3">
        <w:rPr>
          <w:rFonts w:ascii="Times New Roman" w:hAnsi="Times New Roman" w:cs="Times New Roman"/>
          <w:sz w:val="24"/>
          <w:szCs w:val="24"/>
        </w:rPr>
        <w:t xml:space="preserve">. Эти иглы предназначены для регионарной проводниковой анестезии, инфильтрационной анестезии и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интралигаментарной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 xml:space="preserve"> анестезии, соответственно. Диаметр иглы определяется её калибром. Чем меньше величина калибра, тем диаметр больше. Большинство применяющихся в стоматологии игл имеют калибр 25—30. Иглы с калибрами более 30 (т.е. очень тонкие) использоваться не должны, поскольку при таком диаметре отверстия аспирация крови становится невозможной. Существует ошибочное представление о том, что применение более тонких игл менее болезненно. На самом деле, в первую очередь болезненность инъекции определяется давлением иглы, скоростью вытекания жидкости, её температурой и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 xml:space="preserve">. Уменьшение диаметра иглы приводит к тому, что </w:t>
      </w:r>
      <w:proofErr w:type="gramStart"/>
      <w:r w:rsidRPr="009570C3">
        <w:rPr>
          <w:rFonts w:ascii="Times New Roman" w:hAnsi="Times New Roman" w:cs="Times New Roman"/>
          <w:sz w:val="24"/>
          <w:szCs w:val="24"/>
        </w:rPr>
        <w:t>при том</w:t>
      </w:r>
      <w:proofErr w:type="gramEnd"/>
      <w:r w:rsidRPr="009570C3">
        <w:rPr>
          <w:rFonts w:ascii="Times New Roman" w:hAnsi="Times New Roman" w:cs="Times New Roman"/>
          <w:sz w:val="24"/>
          <w:szCs w:val="24"/>
        </w:rPr>
        <w:t xml:space="preserve"> же давлении жидкость инъецируется быстрее. </w:t>
      </w:r>
      <w:proofErr w:type="gramStart"/>
      <w:r w:rsidRPr="009570C3">
        <w:rPr>
          <w:rFonts w:ascii="Times New Roman" w:hAnsi="Times New Roman" w:cs="Times New Roman"/>
          <w:sz w:val="24"/>
          <w:szCs w:val="24"/>
        </w:rPr>
        <w:t>В настоящее время используются так называемые тонкостенные иглы, которые, по сравнению с обычными, имеют более широкий просвет.</w:t>
      </w:r>
      <w:proofErr w:type="gramEnd"/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>Игла заключена в металлическую или пластиковую основу. Тот конец иглы, который выходит из дна этой основы, через диафрагму вставляется в картридж и погружается в раствор анестетика. Другой конец иглы предназначен для выполнения самой инъекции. Иглы содержатся в стерильной упаковке и имеют по два пластиковых колпачка, которые снимаются путём откручивания и одновременного лёгкого сгибания. После использования иглу нужно полностью</w:t>
      </w: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676650" cy="2286000"/>
            <wp:effectExtent l="0" t="0" r="0" b="0"/>
            <wp:docPr id="3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 xml:space="preserve">Рис. 10 Различные типы игл предназначенных для </w:t>
      </w:r>
      <w:proofErr w:type="gramStart"/>
      <w:r w:rsidRPr="009570C3">
        <w:rPr>
          <w:rFonts w:ascii="Times New Roman" w:hAnsi="Times New Roman" w:cs="Times New Roman"/>
          <w:b/>
          <w:sz w:val="24"/>
          <w:szCs w:val="24"/>
        </w:rPr>
        <w:t>местной</w:t>
      </w:r>
      <w:proofErr w:type="gramEnd"/>
      <w:r w:rsidRPr="009570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анестезии</w:t>
      </w:r>
    </w:p>
    <w:p w:rsidR="009570C3" w:rsidRPr="009570C3" w:rsidRDefault="009570C3" w:rsidP="009570C3">
      <w:pPr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>Игла заключена в металлическую или пластиковую основу. Тот конец иглы, который выходит из дна этой основы, через диафрагму вставляется в картридж и погружается в раствор анестетика. Другой конец иглы предназначен для выполнения самой инъекции. Иглы содержатся в стерильной упаковке и имеют по два пластиковых колпачка, которые снимаются путём откручивания и одновременного лёгкого сгибания. После использования иглу нужно полностью отсоединить и поместить в контейнер для острых предметов. Если такой контейнер отсутствует, иглу следует вновь осторожно закрыть с обеих сторон колпачками.</w:t>
      </w: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09975" cy="2305050"/>
            <wp:effectExtent l="0" t="0" r="0" b="0"/>
            <wp:docPr id="40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Рис. 11 Удаление колпачка с задней части одноразовой иглы.</w:t>
      </w: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поверхности ограничителя картриджа </w:t>
      </w: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Шприц</w:t>
      </w: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Чтобы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карпульные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 xml:space="preserve"> шприцы можно было стерилизовать, их изготавливают из нержавеющей стали. Использование хромированной стали при этом нежелательно. Некоторые шприцы для картриджей изготавливают из пластмассы, поэтому они являются одноразовыми. Существует два типа шприцев — вставной и защёлкивающийся.</w:t>
      </w: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Передняя часть шприца имеет резьбу, на которую навинчивается основа иглы. Задняя его часть снабжена кольцом, предназначенным для облегчения процесса аспирации. Поршень шприца необходимо соединить с ограничителем стеклянного картриджа, в котором содержится </w:t>
      </w:r>
      <w:r w:rsidRPr="009570C3">
        <w:rPr>
          <w:rFonts w:ascii="Times New Roman" w:hAnsi="Times New Roman" w:cs="Times New Roman"/>
          <w:sz w:val="24"/>
          <w:szCs w:val="24"/>
        </w:rPr>
        <w:lastRenderedPageBreak/>
        <w:t xml:space="preserve">раствор анестетика. Это можно сделать различными способами. Иногда в ограничитель вонзают маленький гарпун или спиральный штопор. </w:t>
      </w:r>
      <w:proofErr w:type="gramStart"/>
      <w:r w:rsidRPr="009570C3">
        <w:rPr>
          <w:rFonts w:ascii="Times New Roman" w:hAnsi="Times New Roman" w:cs="Times New Roman"/>
          <w:sz w:val="24"/>
          <w:szCs w:val="24"/>
        </w:rPr>
        <w:t xml:space="preserve">Также используют маленький колпачок или тупой грушевидный выступ на конце поршня, которые вставляют в отверстие на задней, которые вставляют в отверстие на задней поверхности ограничителя картриджа. </w:t>
      </w:r>
      <w:proofErr w:type="gramEnd"/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43225" cy="1905000"/>
            <wp:effectExtent l="0" t="0" r="0" b="0"/>
            <wp:docPr id="41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Рис. 12 Шприц вставного типа</w:t>
      </w: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71800" cy="1866900"/>
            <wp:effectExtent l="0" t="0" r="0" b="0"/>
            <wp:docPr id="42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>Рис. 13 Шприц защелкивающегося типа</w:t>
      </w: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95650" cy="2152650"/>
            <wp:effectExtent l="0" t="0" r="0" b="0"/>
            <wp:docPr id="43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 xml:space="preserve">Рис. 14 </w:t>
      </w:r>
      <w:proofErr w:type="spellStart"/>
      <w:r w:rsidRPr="009570C3">
        <w:rPr>
          <w:rFonts w:ascii="Times New Roman" w:hAnsi="Times New Roman" w:cs="Times New Roman"/>
          <w:b/>
          <w:sz w:val="24"/>
          <w:szCs w:val="24"/>
        </w:rPr>
        <w:t>Картриджные</w:t>
      </w:r>
      <w:proofErr w:type="spellEnd"/>
      <w:r w:rsidRPr="009570C3">
        <w:rPr>
          <w:rFonts w:ascii="Times New Roman" w:hAnsi="Times New Roman" w:cs="Times New Roman"/>
          <w:b/>
          <w:sz w:val="24"/>
          <w:szCs w:val="24"/>
        </w:rPr>
        <w:t xml:space="preserve"> шприцы со штопором (слева) и с </w:t>
      </w:r>
      <w:proofErr w:type="spellStart"/>
      <w:r w:rsidRPr="009570C3">
        <w:rPr>
          <w:rFonts w:ascii="Times New Roman" w:hAnsi="Times New Roman" w:cs="Times New Roman"/>
          <w:b/>
          <w:sz w:val="24"/>
          <w:szCs w:val="24"/>
        </w:rPr>
        <w:t>маленьки</w:t>
      </w:r>
      <w:proofErr w:type="spellEnd"/>
      <w:r w:rsidRPr="009570C3">
        <w:rPr>
          <w:rFonts w:ascii="Times New Roman" w:hAnsi="Times New Roman" w:cs="Times New Roman"/>
          <w:b/>
          <w:sz w:val="24"/>
          <w:szCs w:val="24"/>
        </w:rPr>
        <w:t xml:space="preserve"> колпачком на конце поршня (справа)</w:t>
      </w:r>
    </w:p>
    <w:p w:rsidR="009570C3" w:rsidRPr="009570C3" w:rsidRDefault="009570C3" w:rsidP="009570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sz w:val="24"/>
          <w:szCs w:val="24"/>
        </w:rPr>
        <w:t xml:space="preserve">Шприцы для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интралигаментной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 xml:space="preserve"> анестезии имеют другую форму. Во время проведения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интралигаментной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 xml:space="preserve"> анестезии требуется приложение более высокого давления, при этом риск поломки стеклянного картриджа возрастает. На Рисунке 4.8 показан один из </w:t>
      </w:r>
      <w:proofErr w:type="spellStart"/>
      <w:r w:rsidRPr="009570C3">
        <w:rPr>
          <w:rFonts w:ascii="Times New Roman" w:hAnsi="Times New Roman" w:cs="Times New Roman"/>
          <w:sz w:val="24"/>
          <w:szCs w:val="24"/>
        </w:rPr>
        <w:t>интралигаментных</w:t>
      </w:r>
      <w:proofErr w:type="spellEnd"/>
      <w:r w:rsidRPr="009570C3">
        <w:rPr>
          <w:rFonts w:ascii="Times New Roman" w:hAnsi="Times New Roman" w:cs="Times New Roman"/>
          <w:sz w:val="24"/>
          <w:szCs w:val="24"/>
        </w:rPr>
        <w:t xml:space="preserve"> шприцев. Его поршень продвигается вперёд под действием накачивания. Картридж защищен от поломки и её последствий, поскольку полностью окружён металлом. Чтобы предотвратить </w:t>
      </w:r>
      <w:r w:rsidRPr="009570C3">
        <w:rPr>
          <w:rFonts w:ascii="Times New Roman" w:hAnsi="Times New Roman" w:cs="Times New Roman"/>
          <w:sz w:val="24"/>
          <w:szCs w:val="24"/>
        </w:rPr>
        <w:lastRenderedPageBreak/>
        <w:t xml:space="preserve">ишемическое повреждение связки периодонта в результате нагнетания жидкости и/или действия вазоконстриктора, желательно перед каждым последующим накачивающим движением делать короткую паузу. </w:t>
      </w: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90775" cy="1543050"/>
            <wp:effectExtent l="0" t="0" r="0" b="0"/>
            <wp:docPr id="4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 xml:space="preserve">Рис. 15 шприц для </w:t>
      </w:r>
      <w:proofErr w:type="spellStart"/>
      <w:r w:rsidRPr="009570C3">
        <w:rPr>
          <w:rFonts w:ascii="Times New Roman" w:hAnsi="Times New Roman" w:cs="Times New Roman"/>
          <w:b/>
          <w:sz w:val="24"/>
          <w:szCs w:val="24"/>
        </w:rPr>
        <w:t>интралигаментарной</w:t>
      </w:r>
      <w:proofErr w:type="spellEnd"/>
      <w:r w:rsidRPr="009570C3">
        <w:rPr>
          <w:rFonts w:ascii="Times New Roman" w:hAnsi="Times New Roman" w:cs="Times New Roman"/>
          <w:b/>
          <w:sz w:val="24"/>
          <w:szCs w:val="24"/>
        </w:rPr>
        <w:t xml:space="preserve"> анестезии в разобранном виде</w:t>
      </w: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570C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90775" cy="1562100"/>
            <wp:effectExtent l="0" t="0" r="0" b="0"/>
            <wp:docPr id="45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C3" w:rsidRPr="009570C3" w:rsidRDefault="009570C3" w:rsidP="009570C3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570C3">
        <w:rPr>
          <w:rFonts w:ascii="Times New Roman" w:hAnsi="Times New Roman" w:cs="Times New Roman"/>
          <w:b/>
          <w:sz w:val="24"/>
          <w:szCs w:val="24"/>
        </w:rPr>
        <w:t xml:space="preserve">Рис. 16 Шприц для </w:t>
      </w:r>
      <w:proofErr w:type="spellStart"/>
      <w:r w:rsidRPr="009570C3">
        <w:rPr>
          <w:rFonts w:ascii="Times New Roman" w:hAnsi="Times New Roman" w:cs="Times New Roman"/>
          <w:b/>
          <w:sz w:val="24"/>
          <w:szCs w:val="24"/>
        </w:rPr>
        <w:t>интралигаментарной</w:t>
      </w:r>
      <w:proofErr w:type="spellEnd"/>
      <w:r w:rsidRPr="009570C3">
        <w:rPr>
          <w:rFonts w:ascii="Times New Roman" w:hAnsi="Times New Roman" w:cs="Times New Roman"/>
          <w:b/>
          <w:sz w:val="24"/>
          <w:szCs w:val="24"/>
        </w:rPr>
        <w:t xml:space="preserve"> анестезии в собранном виде</w:t>
      </w:r>
    </w:p>
    <w:p w:rsidR="009570C3" w:rsidRDefault="009570C3" w:rsidP="009570C3">
      <w:pPr>
        <w:spacing w:after="0"/>
        <w:jc w:val="both"/>
      </w:pPr>
    </w:p>
    <w:p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0674B6">
      <w:pPr>
        <w:pStyle w:val="2"/>
        <w:numPr>
          <w:ilvl w:val="0"/>
          <w:numId w:val="0"/>
        </w:numPr>
        <w:tabs>
          <w:tab w:val="left" w:pos="708"/>
        </w:tabs>
        <w:rPr>
          <w:rFonts w:ascii="Times New Roman" w:hAnsi="Times New Roman" w:cs="Times New Roman"/>
          <w:b w:val="0"/>
          <w:sz w:val="24"/>
          <w:szCs w:val="24"/>
        </w:rPr>
      </w:pPr>
      <w:bookmarkStart w:id="1" w:name="_Toc322899396"/>
    </w:p>
    <w:bookmarkEnd w:id="1"/>
    <w:p w:rsidR="000674B6" w:rsidRPr="009570C3" w:rsidRDefault="009570C3" w:rsidP="009570C3">
      <w:pPr>
        <w:pStyle w:val="2"/>
        <w:numPr>
          <w:ilvl w:val="0"/>
          <w:numId w:val="47"/>
        </w:numPr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9570C3">
        <w:rPr>
          <w:rFonts w:ascii="Times New Roman" w:hAnsi="Times New Roman" w:cs="Times New Roman"/>
          <w:sz w:val="24"/>
          <w:szCs w:val="24"/>
          <w:highlight w:val="yellow"/>
        </w:rPr>
        <w:t>КЛАССИФИКАЦИЯ МЕСТНЫХ АНЕСТЕТИКОВ.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Местные анестетики</w:t>
      </w:r>
      <w:r w:rsidRPr="000674B6">
        <w:rPr>
          <w:rFonts w:ascii="Times New Roman" w:hAnsi="Times New Roman" w:cs="Times New Roman"/>
          <w:sz w:val="24"/>
          <w:szCs w:val="24"/>
        </w:rPr>
        <w:t xml:space="preserve"> - это средства, вызывающие обратимую местную потерю чувствительности тканей, блокируя проведение импульсов  в нервных волокнах. При этом полностью сохраняется сознание пациента.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В настоящее время в мировой клинической практике осуществляется выпуск более 100 видов анестетиков. Применение анестетиков обусловлено их избирательным действием и зависит от характера и длительности вмешательства, а также индивидуальных особенностей пациента.</w:t>
      </w:r>
    </w:p>
    <w:p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Классификация анестетиков по химической структуре.</w:t>
      </w:r>
    </w:p>
    <w:p w:rsidR="000674B6" w:rsidRPr="000674B6" w:rsidRDefault="000674B6" w:rsidP="000674B6">
      <w:pPr>
        <w:numPr>
          <w:ilvl w:val="0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Сложные эфиры:</w:t>
      </w:r>
    </w:p>
    <w:p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новокаин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);</w:t>
      </w:r>
    </w:p>
    <w:p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дикаин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тетрокаин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);</w:t>
      </w:r>
    </w:p>
    <w:p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анестезин;</w:t>
      </w:r>
    </w:p>
    <w:p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Пиромекаин</w:t>
      </w:r>
      <w:proofErr w:type="spellEnd"/>
    </w:p>
    <w:p w:rsidR="000674B6" w:rsidRPr="000674B6" w:rsidRDefault="000674B6" w:rsidP="000674B6">
      <w:pPr>
        <w:numPr>
          <w:ilvl w:val="0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Амиды:</w:t>
      </w:r>
    </w:p>
    <w:p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атрикаин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;</w:t>
      </w:r>
    </w:p>
    <w:p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лидокаин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;</w:t>
      </w:r>
    </w:p>
    <w:p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метевакаин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;</w:t>
      </w:r>
    </w:p>
    <w:p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прилокаин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;</w:t>
      </w:r>
    </w:p>
    <w:p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lastRenderedPageBreak/>
        <w:t>тримекаин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;</w:t>
      </w:r>
    </w:p>
    <w:p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бупивакаин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;</w:t>
      </w:r>
    </w:p>
    <w:p w:rsidR="000674B6" w:rsidRPr="000674B6" w:rsidRDefault="000674B6" w:rsidP="000674B6">
      <w:pPr>
        <w:numPr>
          <w:ilvl w:val="1"/>
          <w:numId w:val="3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этидокаин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0674B6">
      <w:pPr>
        <w:pStyle w:val="3"/>
        <w:ind w:firstLine="708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Для реализации действия любого анестетика необходимо, чтобы его устойчивая и легко растворимая соль перешла в основание, поэтому эффективность анестетиков уменьшается по мере снижения рН тканей (в кислой среде).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Местные анестетики эфирной группы подвергаются гидролизу непосредственно в тканях сразу же после введения. При поступлении анестетика из ткани в кровоток его гидролиз ускоряется за счет энзимного действия новокаина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холинэстеразы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Амиды в отличие от сложных эфиров не подвергаются гидролизу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холинэстеразой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плазмы крови и могут циркулировать в кровеносном русле, по существу не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метаболизируясь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При быстром разрушении анестетика в кровеносном русле и ускоренной его элиминации уменьшается  риск развития токсической реакции.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В зависимости от способа применения, местные анестетики делят на две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лыпие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группы: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)М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естные анестетики, применяемые только для поверхностной анестезии, - дикаин, анестезин,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пиромекаин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)М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>естные анестетики, применяемые для инфильтрационной, проводнико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вой,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интралигаментарной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интрасептальной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субарахноидальной спинно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мозговой анестезии, - новокаин,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лидокаин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тримекаин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мепивакаин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4B6" w:rsidRPr="000674B6" w:rsidRDefault="000674B6" w:rsidP="000674B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К местным анестетикам предъявляются следующие требования</w:t>
      </w:r>
      <w:r w:rsidRPr="000674B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1.Обратимость действия; при распространении местного анестетика с кровотоком его концентрация в месте введения снижается, что предотвращает повреждение нерва;</w:t>
      </w:r>
    </w:p>
    <w:p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2.Отсутствие системной токсичности; лекарственные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препапраты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не должны оказывать неблагоприятное влияние на системы жизнеобеспечения;</w:t>
      </w:r>
    </w:p>
    <w:p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3.Анестетик не должен вызывать 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токсичную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деструкуцию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нерва;</w:t>
      </w:r>
    </w:p>
    <w:p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4.Быстрое начало действия; продолжительность скрытого периода у разных местных анестетиков составляет от 2 до 10 мин, </w:t>
      </w:r>
    </w:p>
    <w:p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5.Достаточная продолжительность действия;</w:t>
      </w:r>
    </w:p>
    <w:p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6.Соответствие необходимой эффективности безопасной дозе и концентрации препарата;</w:t>
      </w:r>
    </w:p>
    <w:p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7.Достаточная широта применения;</w:t>
      </w:r>
    </w:p>
    <w:p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8.Отсутствие негативных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пародоксальных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реакций;</w:t>
      </w:r>
    </w:p>
    <w:p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9.Устойчивое сохранение стерильности;</w:t>
      </w:r>
    </w:p>
    <w:p w:rsidR="000674B6" w:rsidRPr="000674B6" w:rsidRDefault="000674B6" w:rsidP="000674B6">
      <w:pPr>
        <w:tabs>
          <w:tab w:val="num" w:pos="177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10.Сохранение токсичных продуктов при метаболизме в печени и почках.</w:t>
      </w:r>
    </w:p>
    <w:p w:rsidR="000674B6" w:rsidRPr="000674B6" w:rsidRDefault="000674B6" w:rsidP="000674B6">
      <w:pPr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Современные </w:t>
      </w:r>
      <w:proofErr w:type="gramStart"/>
      <w:r w:rsidRPr="000674B6">
        <w:rPr>
          <w:rFonts w:ascii="Times New Roman" w:hAnsi="Times New Roman" w:cs="Times New Roman"/>
          <w:b/>
          <w:sz w:val="24"/>
          <w:szCs w:val="24"/>
        </w:rPr>
        <w:t>анестетики</w:t>
      </w:r>
      <w:proofErr w:type="gram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выпускаемые зарубежными производителями</w:t>
      </w:r>
    </w:p>
    <w:p w:rsidR="000674B6" w:rsidRPr="000674B6" w:rsidRDefault="000674B6" w:rsidP="000674B6">
      <w:pPr>
        <w:ind w:left="851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720" w:type="dxa"/>
        <w:tblInd w:w="-1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800"/>
        <w:gridCol w:w="3060"/>
        <w:gridCol w:w="2880"/>
        <w:gridCol w:w="1980"/>
      </w:tblGrid>
      <w:tr w:rsidR="000674B6" w:rsidRPr="000674B6" w:rsidTr="000674B6">
        <w:trPr>
          <w:trHeight w:hRule="exact" w:val="1688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Articain</w:t>
            </w:r>
            <w:proofErr w:type="spellEnd"/>
          </w:p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UltracainDS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forte Septanest4%SUbistesin forte 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4%артикаина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Адреналин 1:100000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Aventis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Septodont</w:t>
            </w:r>
            <w:proofErr w:type="spellEnd"/>
          </w:p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ESPE</w:t>
            </w:r>
          </w:p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4B6" w:rsidRPr="000674B6" w:rsidTr="000674B6">
        <w:trPr>
          <w:trHeight w:hRule="exact" w:val="1435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ArticainN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Ultracain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DS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Septanest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4%N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Ubistesin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4%артикаина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Адреналин 1:200000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Aventis</w:t>
            </w:r>
          </w:p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Septodont</w:t>
            </w:r>
            <w:proofErr w:type="spellEnd"/>
          </w:p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r w:rsidRPr="000674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ESPE</w:t>
            </w:r>
          </w:p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4B6" w:rsidRPr="000674B6" w:rsidTr="000674B6">
        <w:trPr>
          <w:trHeight w:hRule="exact" w:val="716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Septanest4%SVC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4%артикаина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вазоконстрикшра</w:t>
            </w:r>
            <w:proofErr w:type="spellEnd"/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</w:p>
        </w:tc>
      </w:tr>
      <w:tr w:rsidR="000674B6" w:rsidRPr="000674B6" w:rsidTr="000674B6">
        <w:trPr>
          <w:trHeight w:hRule="exact" w:val="722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Scandonest2%SP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2%мепивакаина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Адреналин 1:100000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</w:p>
        </w:tc>
      </w:tr>
      <w:tr w:rsidR="000674B6" w:rsidRPr="000674B6" w:rsidTr="000674B6">
        <w:trPr>
          <w:trHeight w:hRule="exact" w:val="713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Scandonest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2% NA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2%мепивакаина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Норадреналин</w:t>
            </w:r>
          </w:p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1:100000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</w:p>
        </w:tc>
      </w:tr>
      <w:tr w:rsidR="000674B6" w:rsidRPr="000674B6" w:rsidTr="000674B6">
        <w:trPr>
          <w:trHeight w:hRule="exact" w:val="107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Scandonest2%NA</w:t>
            </w:r>
          </w:p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Mepivastesin</w:t>
            </w:r>
            <w:proofErr w:type="spellEnd"/>
          </w:p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3%мепивакаина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вазоконсгриктора</w:t>
            </w:r>
            <w:proofErr w:type="spellEnd"/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3M ESPE </w:t>
            </w:r>
          </w:p>
        </w:tc>
      </w:tr>
      <w:tr w:rsidR="000674B6" w:rsidRPr="000674B6" w:rsidTr="000674B6">
        <w:trPr>
          <w:trHeight w:hRule="exact" w:val="720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Xylonor2%NA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2%лидокаина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Норадреналин 1:25000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</w:p>
        </w:tc>
      </w:tr>
      <w:tr w:rsidR="000674B6" w:rsidRPr="000674B6" w:rsidTr="000674B6">
        <w:trPr>
          <w:trHeight w:hRule="exact" w:val="726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Lignospan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forte</w:t>
            </w:r>
            <w:proofErr w:type="spellEnd"/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2%лидокаина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Адреналин 1:50000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</w:p>
        </w:tc>
      </w:tr>
      <w:tr w:rsidR="000674B6" w:rsidRPr="000674B6" w:rsidTr="000674B6">
        <w:trPr>
          <w:trHeight w:hRule="exact" w:val="897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Lignospan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SP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Xylostesin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2%лидокаина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Адреналин 1:80000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3M ESPE</w:t>
            </w:r>
          </w:p>
        </w:tc>
      </w:tr>
      <w:tr w:rsidR="000674B6" w:rsidRPr="000674B6" w:rsidTr="000674B6">
        <w:trPr>
          <w:trHeight w:hRule="exact" w:val="906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Xylonor2%SVC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2%лидокаина гидрохлорид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Без вазоконстриктора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674B6" w:rsidRPr="000674B6" w:rsidRDefault="000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Septodont</w:t>
            </w:r>
            <w:proofErr w:type="spellEnd"/>
          </w:p>
        </w:tc>
      </w:tr>
    </w:tbl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0674B6">
      <w:pPr>
        <w:pStyle w:val="2"/>
        <w:numPr>
          <w:ilvl w:val="1"/>
          <w:numId w:val="39"/>
        </w:numPr>
        <w:tabs>
          <w:tab w:val="clear" w:pos="709"/>
        </w:tabs>
        <w:suppressAutoHyphens w:val="0"/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Toc322899397"/>
      <w:r w:rsidRPr="000674B6">
        <w:rPr>
          <w:rFonts w:ascii="Times New Roman" w:hAnsi="Times New Roman" w:cs="Times New Roman"/>
          <w:b w:val="0"/>
          <w:sz w:val="24"/>
          <w:szCs w:val="24"/>
        </w:rPr>
        <w:t>Клиническая фармакология местных анестетиков</w:t>
      </w:r>
      <w:bookmarkEnd w:id="2"/>
    </w:p>
    <w:p w:rsidR="000674B6" w:rsidRPr="000674B6" w:rsidRDefault="000674B6" w:rsidP="000674B6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0674B6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Механизм действия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Местные анестетики непосредственно взаимодействуют со специфически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ми рецепторами мембранных натриевых каналов. Накапливаясь в мембранах нервных волокон и их окончаний, анестетики переходят в ионизированную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протоновую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 форму. После этого они связываются с рецепторами, располо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женными па внутренней стороне поверхности клеточной мембраны, и вызывают блок Na-каналов (ослабляют входящий натриевый ток), т.е. местные анестетики являются блокаторами натриевых каналов. Ионизированные (четвертичные) местные анестетики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>действуют внутри нервного волокна, а неионизированные соединения (например, анестезин) растворяются в мем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бране, блокируя Na-каналы. Как ионизированные, так и неионизированные молекулы местных анестетиков блокируют Na-каналы, предупреждая от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крытие h-ворот (т.е. вызывая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инактивацию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каналов), h-ворота представлены четырьмя позитивно заряженными спиралями, которые закрывают канал, продвигаясь к наружной части мембраны в ответ на ее деполяризацию.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Имеются данные, что местные анестетики снижают также проницаемость и для ионов калия и кальция, участвующих в регуляции проницаемости мем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бран для ионов натрия.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В итоге инактивируется так много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- каналов, что число открытых Na-каналов падает ниже определенного минимума, необходимого для достиже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ния критического уровня деполяризации. Препятствуя генерации потенциа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ла действия и его распространению по волокнам, местные анестетики бло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кируют проведение нервных импульсов. Они не оказывают существенного влияния на потенциал покоя и пороговый потенциал.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Местные анестетики способны блокировать проведение возбуждения по всем нервным волокнам - чувствительным, вегетативным и двигатель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ным. Чувствительность разных нервных волокон зависит от их толщины и степени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миелинизации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Более чувствительны к препаратам тонкие нервные волокна, нежели тол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стые, т.е. чувствительность волокон тем выше, чем меньше их диаметр. Од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нако при равных диаметрах осуществить блокаду проведения возбуждения по миелиновым волокнам легче, чем по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безмиелиновым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поскольку у первых необходимо блокировать проведение только в перехватах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Ранвье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В результа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те блокады тонких мякотных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безмякотных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волокон типа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(дельта), В и С исчезает болевая и температурная чувствительность.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С помощью толстых мякотных нервов типа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(альфа, бета и гамма) осу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ществляется проведение других видов чувствительности - тактильной, ощу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щение давления,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проприорецепция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а также выполнение двигательной функ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ции, поэтому они более устойчивы к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местноанестезирующему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средству.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0674B6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Последовательность развития клинической анестезии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Местные анестетики блокируют нервные волокна смешанных нервов обычно в следующем порядке: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1.Блокада симпатических волокон, сопровождающаяся местным (в зоне ин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нервации) расширением сосудов и повышением температуры кожи.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2.Потеря болевой и температурной чувствительности.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3.Утрата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проприорецепции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4.Выключение рецепции на прикосновение и давление.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5.Блокада двигательных волокон (паралич иннервируемых ими мышц).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lastRenderedPageBreak/>
        <w:t xml:space="preserve">Восстановление проводимости по нервам происходит в обратном порядке: позже всего восстанавливается функция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безмякотных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волокон.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Таким образом, действие местных анестетиков может быть: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)м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>естным - включает блокаду нервных волокон и оказывает прямое дей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ствие на тонус сосудов;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б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)р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>егиональным - заключается в потере чувствительности тканей и измене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нии тонуса сосудов, находящихся в зоне действия блокированного нерпа;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общим (резорбтивным) - возникает вследствие всасывания  вещества в кровь или при его внутривенном введении.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Большинство амидов в малых концентрациях сосуды суживают, а в более  высоких - расширяют. Препараты этой группы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прилокаин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лигнокаин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бупивакаин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 в терапевтических дозах в месте введения обычно суживают сосу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ды, тогда как их региональными эффектами является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вазодилатация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возни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кающая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вследствие блокады симпатических нервов. Кокаин сужает сосуды, а дикаин, новокаин,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лидокаин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тримекаин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расширяют их.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Местные анестетики применяются в виде солей, хорошо растворимых в воде. Анестезирующее действие в тканях происходит при гидролизе солей с освобождением анестетика-основания. Чем ближе константа диссоциации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рКа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 анестетика к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среды (7,4), тем больше анестетика-основания образу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ется на наружной стороне мембраны нервного волокна и быстрее происходит его диффузия. Вот почему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имеющий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низкую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рКа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(7,8), действу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ет уже через 1-3 мин, а анестетик с более высокой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рКа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например, новокаин (8,9), действует лишь через 10-15 мин. Гидролиз анестетиков хорошо проис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ходит в щелочной среде. Однако при воспалении в тканях возникает кислая среда, что снижает эффективность местных анестетиков. Поэтому при вос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палительных заболеваниях (пульпит, периодонтит, периостит и др.) часто не удается достичь удовлетворительного уровня обезболивания. Амиды намного устойчивее, лучше выдерживают снижение рН, которое возникает при воспа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лении.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Свойства растворимости местных анестетиков в жирах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липофильность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 определяет их способность проникать через мембрану нервного волокна, состоящую в основном из липидов. Чем выше растворимость анестетиков в жирах, тем легче его проникновение через тканевые мембраны, тем выше его концентрация на рецепторе нервного волокна, и, следовательно, эффек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тивность препарата. Однако при этом анестетик лучше поступает в кровь че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рез стенки капилляров, что увеличивает токсичность препарата.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Местные анестетики в крови связываются с белками плазмы крови. Пре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параты с высокой степенью связывания с белками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меиивакаин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- 78%,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- 95%) имеют большую продолжительность действия и низкую систем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ную токсичность.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Концентрация препарата в крови определяется периодом полувыведения (Т 1/2), т.е. временем снижения его уровня в плазме крови на 50%. Для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  период полувыведения составляет около 20 мин, тогда как у других амидных  анестетиков (Т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>/2) находится в пределах от 1 до 3,5 часов. Высокая скорость вы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ведения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высокая степень связывания с белками плазмы крови и низкая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жирорастворимость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по сравнению с другими амидными анестетиками, существенно снижает риск токсического действия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lastRenderedPageBreak/>
        <w:t>Некоторые препараты обладают противоаритмическим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лидокаин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триме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новокаин,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пиромекаин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 действием, снижают возбудимость сердечной мышцы, оказывают ганглиоблокирующий (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 xml:space="preserve">новокаин) 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>эффект, способствуют падению АД.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К идеальному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местноанестезирующему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препарату предъявляются следу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ющие требования: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-растворимость;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-возможность подвергаться стерилизации;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-стабильность в растворах, гелях, мазях;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-отсутствие раздражающего действия;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-глубокое проникновение в слизистую оболочку;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-наступление быстрого анестезирующего эффекта;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-необходимая продолжительность действия;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-полная обратимость;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-отсутствие раздражения в месте воздействия;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-отсутствие системной токсичности и аллергических реакций.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К сожалению, пока не существует местного анестетика, который бы соот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ветствовал всем этим требованиям.</w:t>
      </w:r>
    </w:p>
    <w:p w:rsidR="000674B6" w:rsidRPr="000674B6" w:rsidRDefault="000674B6" w:rsidP="000674B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Анестетики, наиболее часто используемые</w:t>
      </w:r>
      <w:r w:rsidRPr="000674B6">
        <w:rPr>
          <w:rFonts w:ascii="Times New Roman" w:hAnsi="Times New Roman" w:cs="Times New Roman"/>
          <w:sz w:val="24"/>
          <w:szCs w:val="24"/>
        </w:rPr>
        <w:tab/>
        <w:t xml:space="preserve">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амбулаторнойстоматологической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практике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Articaine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Альфакаин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Ультракаин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Убистезин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Септонест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Брилокаин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гидрохлорид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Articaine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hydrochloride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74B6" w:rsidRPr="000674B6" w:rsidRDefault="000674B6" w:rsidP="000674B6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Фармакологическое действие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Местноанестезирующее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.</w:t>
      </w:r>
      <w:r w:rsidRPr="000674B6">
        <w:rPr>
          <w:rFonts w:ascii="Times New Roman" w:hAnsi="Times New Roman" w:cs="Times New Roman"/>
          <w:sz w:val="24"/>
          <w:szCs w:val="24"/>
        </w:rPr>
        <w:t xml:space="preserve"> В тканях (в слабощелочной среде) подвергается гидролизу и освобождает основание, обладающее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липофильными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свойствами и легко проникающее через мембрану внутрь нервного волокна. Ионизирует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ся (из-за более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низкого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рН) и трансформируется в катион. Взаимодействует с рецепторами, ингибирует вход ионов натрия в клетку в фазу деполяризации и блокирует проведение импульса по нервному волокну. При в/м введении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Сгаах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достигается через 20-40 мин. Т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/2 - около 20 мин.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Биотрансформируется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печени путем гидролиза.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Инактивация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также происходит в тканях и крови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неспецифическими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эстеразами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Образующаяся в результате гидро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лиза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артикаиповая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кислота выводится в основном почками (около 60%). Продолжительность анестезии составляет 45-60 мин при добавлении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эпи-нефрина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концентрации 1:200 000, и до 180 мин при добавлении вазоконстриктора 1:100 000. В кислой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 xml:space="preserve">среде эффект снижается.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проникает через плацентарный барьер в минимальной степени и практически не выде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ляется с грудным молоком.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Показания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безопасный препарат из группы амидных анестетиков у пациентов 1 с сопутствующими тяжелыми соматическими заболеваниями, в период бере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менности и обычных неосложненных клинических случаях (с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эпинефрином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1:200 000).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Противопоказания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Не рекомендуется применение препарата при индивидуальной непереносимости, декомпенсированной сердечной недостаточности, глаукоме, бронхиальной астме, синдроме Адамса-Стокса,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тахиаритмии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сахарном диабете, повышенной чувствительности к сульфитам, у пациентов, применяющих селективные бета-блокаторы и антидепрессанты. В этих случаях рекомендуется использовать местные анестетики на основе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мепивакаина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Механизм действия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Хотя передозировка в условиях амбулаторного приема возникает крайне  редко, тем не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менее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она проявляется такими характерными признаками, как го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ловная боль, помутнение в глазах, диплопия, тошнота, рвота, потеря сознания нарушение дыхания, снижения артериального давления, угнетение сердечной деятельности, судороги. Возможно развитие аллергической реакции (отек и покраснение в месте введения, крапивница, отек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Квинке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анафилактический шок).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Взаимодействие</w:t>
      </w:r>
      <w:r w:rsidRPr="000674B6">
        <w:rPr>
          <w:rFonts w:ascii="Times New Roman" w:hAnsi="Times New Roman" w:cs="Times New Roman"/>
          <w:b/>
          <w:sz w:val="24"/>
          <w:szCs w:val="24"/>
        </w:rPr>
        <w:tab/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Эффект усиливают и пролонгируют вазоконстрикторы.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Способ применения и дозы</w:t>
      </w:r>
      <w:r w:rsidRPr="000674B6">
        <w:rPr>
          <w:rFonts w:ascii="Times New Roman" w:hAnsi="Times New Roman" w:cs="Times New Roman"/>
          <w:b/>
          <w:sz w:val="24"/>
          <w:szCs w:val="24"/>
        </w:rPr>
        <w:tab/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Парентерально.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по анестезирующей эффективности превосходит новокаин в 4 ра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за, 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лидокаин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1,5 раза. Высокая степень связывания препарата с белками плазмы крови снижает возможность проникновения препарата через плацен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тарный барьер, что позволяет рекомендовать его для проведения анестезии у беременных женщин.</w:t>
      </w:r>
      <w:r w:rsidRPr="000674B6">
        <w:rPr>
          <w:rFonts w:ascii="Times New Roman" w:hAnsi="Times New Roman" w:cs="Times New Roman"/>
          <w:sz w:val="24"/>
          <w:szCs w:val="24"/>
        </w:rPr>
        <w:tab/>
        <w:t xml:space="preserve">4% раствор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карпулах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производится в сочетании с адреналином 1:100000 и 1:200000. Максимальная доза препарата для взрослых пациентов равняется 7 мг/кг или 12,5 мл, что составляет 7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Если учесть, что для проведения клинической процедуры (удаление зуба, экстирпация пульпы и т.д.) обычно используется одна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(1,7 мл), то становится очевидным преимущество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перед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лидокаином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отношении широты максимальной дозы. Максимальная доза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для детей в возрасте от 4 до 12 лет  составляет 5 мг/кг. Максимальная доза в детской стоматологии может быть определена в миллилитрах по формуле: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Максимальная доза (в мл) - Вес ребенка (в кг) х 0,125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Из производных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наибольшее применение в стоматологической практике получили: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lastRenderedPageBreak/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4% с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эпинефрином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представляет собой 4% раствор для инъекций с концентрацией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вазоконстриктора -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эпинефрина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битартрата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- 1:100000 и 1:200000. Пре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парат выпускается в картриджах для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карпульных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шприцев объемом 1,8 мл. (5 одном картридже содержится 72 мг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гидрохлорида и 0,009 мг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эпинефрина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при концентрации 1:200000, и 0,018 мг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эпинефрина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при концент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рации 1:100 000). В состав раствора анестетика также входят натрия хлорид 0,6 мг/мл, натрия метабисульфит 0,46 мг/мл, кислота хлористо-водородная и вода для инъекций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>Н раствора соответствует 4,0.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Для удобства применения используется цветовая маркировка: надписи па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карпулах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в которых содержится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эпинефрин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концентрации 1:100000, наносятся белой краской, а желтой - при добавлении к анестетику вазоконс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триктора в соотношении 1:200000. Действие препарата начинается через 1-3 мин. Продолжительность анестезии составляет не менее 45 мин при содер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жании вазоконстриктора в соотношении 1:200000. Заживление раны проте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кает без осложнений, что обусловлено хорошей тканевой переносимостью и минимальным сосудосуживающим действием препарата.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Показания: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эпинефрином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1:200000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Проводниковая, инфильтрационная,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интралигаментарная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интрасептальная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анестезия в амбулаторной стоматологической практике при проведении следующих манипуляций: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-экстракция зуба;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-препарирование твердых тканей зуба;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денульпирование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зубов;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внутриротовые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разрезы;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-оперативные вмешательства на слизистой и пародонте. 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эпинефрином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 1:100 000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-операции резекции верхушки корня зуба;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-в зоне выраженного воспаления тканей;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-при сложных удалениях зубов.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Ультракаин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Ultracaine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)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Ультракаин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содержит в 1 мл 4% раствора 40 мг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артикаина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адреналина 0,005 мг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Ультракаин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D-S), хлорид натрия 1 мг, метабисульфит натрия 0,5 мг, вода для инъекций 1,7 мл.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Ультракаин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D-S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Forte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содержит адреналин 0,01 мг. Не содержит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парабены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ЭДТА 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карпульных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упаковках, что снижает риск возникновения аллергической реакции. Флаконы по 20 мл содержат в своем составе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парабены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lastRenderedPageBreak/>
        <w:t>Септанест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Septanest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)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Септанест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отличается от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Ультракаина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наличием в своем составе ЭДТА, что повышает риск развития аллергической реакции.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Убистезин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Ubistezine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)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Убистезин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отличается от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Ультракаина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меньшим содержанием сульфитов (на 10%). Рекомендуется для применения у пожилых пациентов и в детской стоматологической практике.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Бензокаин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Benzocaine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, Анестезин,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Анесталгин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)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Белый кристаллический порошок без запаха, </w:t>
      </w:r>
      <w:proofErr w:type="gramStart"/>
      <w:r w:rsidRPr="000674B6">
        <w:rPr>
          <w:rFonts w:ascii="Times New Roman" w:hAnsi="Times New Roman" w:cs="Times New Roman"/>
          <w:sz w:val="24"/>
          <w:szCs w:val="24"/>
        </w:rPr>
        <w:t>слабо горького</w:t>
      </w:r>
      <w:proofErr w:type="gramEnd"/>
      <w:r w:rsidRPr="000674B6">
        <w:rPr>
          <w:rFonts w:ascii="Times New Roman" w:hAnsi="Times New Roman" w:cs="Times New Roman"/>
          <w:sz w:val="24"/>
          <w:szCs w:val="24"/>
        </w:rPr>
        <w:t xml:space="preserve"> вкуса. Плохо растворим в воде, легко - в спирте.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Анестезина таблетки </w:t>
      </w:r>
      <w:smartTag w:uri="urn:schemas-microsoft-com:office:smarttags" w:element="metricconverter">
        <w:smartTagPr>
          <w:attr w:name="ProductID" w:val="0,3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0,3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Апестезиновая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мазь 5%,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Дентиспрей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Местноанестезирующее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. Уменьшает проницаемость клеточной мембраны для ионов натрия, вытесняет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 из рецепторов, расположенных на внутрен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ней поверхности мембраны, блокирует проведение нервного импульса.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Применение.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В анестезиологии анестезин применяют для поверхностной анестезии в виде порошков, масляных растворов, мази и паст, таблеток для растворения в ротовой полости, или 50-70% пасты анестезина.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Внутрь -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гастралгия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повышенная чувствительность пищевода; местно -острое воспаление среднего уха, боль в области наружного слухового про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хода, крапивница, заболевания кожи, сопровождающиеся зудом, трещины заднего прохода, геморрой. Выполнение диагностических манипуляций на слизистых оболочках (гастроскопия, ректоскопия, отоскопия, уретроско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пия, гинекологические процедуры).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Противопоказания.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-Гиперчувствительность.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-Грудное вскармливание (следует приостановить), грудной возраст (до 1 года).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Побочные действия.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Контактный дерматит, стойкое снижение чувствительности в месте приме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нения, аллергические реакции.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Признаки токсических проявлений: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метгемоглобинемия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респираторный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дистресс-синдром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(одышка, цианоз).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Доза.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Для взрослых: </w:t>
      </w:r>
      <w:smartTag w:uri="urn:schemas-microsoft-com:office:smarttags" w:element="metricconverter">
        <w:smartTagPr>
          <w:attr w:name="ProductID" w:val="0,3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0,3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 3-4 раза в день; для детей: до 1 года — 0,02  </w:t>
      </w:r>
      <w:smartTag w:uri="urn:schemas-microsoft-com:office:smarttags" w:element="metricconverter">
        <w:smartTagPr>
          <w:attr w:name="ProductID" w:val="0,04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0,04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>; 2-5лет-0,05-</w:t>
      </w:r>
      <w:smartTag w:uri="urn:schemas-microsoft-com:office:smarttags" w:element="metricconverter">
        <w:smartTagPr>
          <w:attr w:name="ProductID" w:val="0,1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0,1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; 6-12лет-0,12-0,25г. Высшие дозы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длявзрослых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: разовая - </w:t>
      </w:r>
      <w:smartTag w:uri="urn:schemas-microsoft-com:office:smarttags" w:element="metricconverter">
        <w:smartTagPr>
          <w:attr w:name="ProductID" w:val="0,5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0,5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, суточная - </w:t>
      </w:r>
      <w:smartTag w:uri="urn:schemas-microsoft-com:office:smarttags" w:element="metricconverter">
        <w:smartTagPr>
          <w:attr w:name="ProductID" w:val="1,5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1,5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lastRenderedPageBreak/>
        <w:t>Лидокаин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Lidocaine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Ксилокаин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Ксикаин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Ксилодонт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Лидокарт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)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Амидное производное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ксилидина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Белый или почти белый кристалли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ческий порошок, плохо растворим в воде. Используется в виде 2% раствора солянокислой соли, легко растворимой в воде.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Фармокологическое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действие.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Местноанестезирующее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  антиаритмическое.   Механизм  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местноапсстезирующего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эффекта заключается в стабилизации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нейрональной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мембраны, снижении ее проницаемости для ионов натрия, что препятствует возникно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вению потенциала действия и проведению импульсов. Возможен антагонизм с ионами кальция. Быстро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гидролизуется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слабощелочной среде тканей и после короткого латентного периода действует в течение 60-90 мин.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При воспалении (тканевой ацидоз) анестезирующая активность снижается.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Эффективен при всех видах местного обезболивания. Расширяет сосуды. Не оказывает раздражающего действия на ткани. При в/в введении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Стах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создается практически «на игле» (через 45-90 с), при в/м - через 5-15 мин. Достаточно быстро абсорбируется со слизистой оболочки верхних дыхательных путей или полости рта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Стах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достигается через 10-20 мин).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После приема внутрь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биодоступность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составляет 15-35%, так как 70%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всосаввшегося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препарата подвергается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биотрансформации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при «первом прохож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дении» через печень. В плазме на 50-80% связывается с белками.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Легко проходит через гистогематические барьеры, включая ГЭБ. После абсорбции вначале поступает в хорошо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кровоснабжающиеся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ткапи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(сердце, легкие, мозг, печень, селезенка), затем - в жировую и мышечную ткани.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Проникает через плаценту, в организме новорожденного обнаруживается 40-55% препарата от его концентрации у роженицы. Т1/2 после в/в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болюсного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введения - 1,5-2 ч (у новорожденных - 3 ч). При нарушении функции пече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ни Т1/2 может увеличиваться в 2 раза и более. Быстро и почти полностью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метаболизируется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печени (в неизмененном виде с мочой выводится менее 10%).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Основной путь деградации - окислительное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N-дезалкилирование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при этом образуются активные метаболиты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моноэтилглицинксилидин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глицинксилидин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), имеющие Т1/2  2 ч и 10 ч соответственно. Длительность действия 10-20 мин при в/в введении и 60-90 мин - при в/м.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Показания.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Местная анестезия: поверхностная, инфильтрационная, проводниковая,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эпидуральная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спинальная,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интралигаментарная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интрасептальная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при опе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ративных вмешательствах, болезненных манипуляциях, эндоскопических и инструментальных исследованиях. Используется в виде аэрозоля, геля, раствора для инъекций.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Максимальная доза для взрослых при в/в и в/м введении - до 300-400 мг в течение 1 ч. Максимальная суточная доза - 2000 мг. Детям вводят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струйно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1 мг/кг со скоростью 25-50 мг/мин,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>через 5 мин возможно повторное введе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ние (суммарная доза не должна превышать 3 мг/кг), затем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инфузируют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со ско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ростью 30 мкг/кг/мин. Максимальная суточная доза для детей - 4 мг/кг.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Противопоказания.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Гиперчувствительность, наличие в анамнезе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эпилептиформных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судорог на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лидокаин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WPW-синдром,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кардиогенный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шок, слабость синусного узла, блокады сердца (АВ,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внутрижелудочковая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синусно-предсердная), тяжелые заболевания печени, миастения.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Угнетение или возбуждение ЦНС, нервозность, эйфория, сопливость, го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ловная боль, головокружение,  тошнота, шум в ушах, ощущение жара, холода или онемения конечностей, нарушение сознания, остановка дыхания, мышеч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ные подергивания, тремор, дезориентация, судороги, синусовая брадикардия, нарушение проводимости, поперечная блокада сердца, гипотония, коллапс, злокачественная гипертермия, угнетение иммунной системы, аллергические реакции (сыпь,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генерализованный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эксфолиативный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дерматит, анафилакти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ческий шок);  кратковременное ощущение жжения в области действия аэро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золя.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Признаки токсических проявлений: психомоторное возбуждение, голо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вокружение, общая слабость;  снижение АД, возможна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АВ-блокада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; тремор,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гонико-клонические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судороги; коллапс, кома, угнетение ЦНС, остановка дыхания.   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Неотложная помощь.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Прекращение введения; оксигенотерапия, ИВЛ; противосудорожные средства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Реланиум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2 мл в/в); Норадреналин - 1-2 мл в/в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капелыю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200 мл изотопического раствора натрия хлорида или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Мезатон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- 1-2 мл в/в или в/м; при брадикардии - Атропин - 0,5-1 мл в/в или в/м; реанимационные ме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роприятия при остановке кровообращения. Диализ неэффективен.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Взаимодействие.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Бета-адреноблокаторы повышают вероятность развития брадикардии и гипотонии. Норадреналин и бета-адреноблокаторы, уменьшая печеночный кровоток, снижают (возрастает токсичность),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изадрин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глюкагон - уве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личивают. С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лидокаина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Циметидин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повышает концентрацию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лидокаина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плазме (вытесняет из связи с белками и замедляет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инактивацию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печени). Барбитураты, вызывая индукцию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микросомальных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ферментов, стимулиру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ют деградацию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лидокаина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снижают его активность. Противосудорожные средства (производные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гидантоина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 также ускоряют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биотраисформацию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печени (уменьшается концентрация в крови), потенцируют, как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антиарит-мики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амиодарон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верапамил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хинидин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аймалин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кардиодепрессию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Сочетание с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новокаинамидом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может вызывать возбуждение ЦНС и гал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люцинации.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Лидокаин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усиливает угнетающее действие наркозных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гексенал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тиопентал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), снотворных и седативных средств на дыхательный центр, ослаб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ляет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кардиотоническое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влияние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дигитоксина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углубляет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миорелаксацию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вы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зываемую курареподобными препаратами (возможен паралич дыхательных мышц). Ингибиторы МАО пролонгируют местную анестезию.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Меры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предостарожности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Следует соблюдать осторожность при заболеваниях печени и почек,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гиповолемии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тяжелой сердечной недостаточности с нарушением сократимости, генетической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>предрасположенности к злокачественной гипертермии, бере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менности, лактации (обязательно прекращение грудного вскармливания). У детей, ослабленных и пожилых пациентов необходима коррекция дозы в соответствии с возрастом и физическим статусом. При введении 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васкуляризированные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ткани рекомендуется проводить аспирационную пробу.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Особые указания.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Для удлинения действия анестетика возможно добавление 1 капли 0,1% рас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твора адреналина на 5-10 мл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лидокаина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(при этом максимальная допустимая доза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лидокаина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увеличивается до 500 мг). В стоматологии используются готовые лекарственные формы, содержащие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лидокаин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адреналин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Lignospan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forte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Lignospan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standart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Lignospan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SP,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Xylostesin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A).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Тетракаин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Tetracaine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, Дикаин)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Белый кристаллический порошок, без запаха. Хорошо растворим в воде,  спирте, физиологическом растворе и растворе декстрозы.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Формы выпуска: Дикаина (бета форма) раствор 0,3% (глазные кайли); Дикаина (бета форма) раствор 0,3% с метил целлюлозой (глазные капли); пленки глазные с дикаином; Дикаина (бета форма) 0,5% и 1% растворы для инъекций.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Местноанестезирующее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.</w:t>
      </w:r>
      <w:r w:rsidRPr="000674B6">
        <w:rPr>
          <w:rFonts w:ascii="Times New Roman" w:hAnsi="Times New Roman" w:cs="Times New Roman"/>
          <w:sz w:val="24"/>
          <w:szCs w:val="24"/>
        </w:rPr>
        <w:t xml:space="preserve"> Блокирует чувствительные нервные окончания и проводники; проникает через мембрану нервных клеток, нарушает трансмембранный транспорт ионов (особенно натрия), уменьшает ноток им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пульсов в ЦНС; расширяет сосуды.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Легко всасывается через слизистые оболочки. Анестезия развивается в те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чение 3-5 мин и продолжается 30-90 мин. Полностью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гидролизуется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те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чение 1-2 ч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холинэстеразой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 образованием ПАБК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диэтиламиноэтанола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Препарат обеспечивает выраженное обезболивание слизистой оболочки.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Показания.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Местная (поверхностная и спинномозговая) анестезия.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Противопоказания.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Гиперчувствительность (в т.ч. к другим местным анестетикам группы эфиров или ПАБК и ее производным), тяжелые соматические заболевания, дет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ский возраст (до 10 лет).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При местном применении: аллергический контактный дерматит, ощуще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ние жжения, припухлость и боль в области аппликации; при длительном применении - кератит, стойкое помутнение роговицы, образование рубцов на роговице с потерей остроты зрения, замедление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эпителизации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Возможна перекрестная аллергия на группу парааминобензойной кислоты (анестетики из группы эфиров, сульфаниламиды и др.).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Признаки токсических проявлений: возбуждение ЦНС, депрессия, нер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возность, головокружение, нарушение зрения, сонливость, тремор, судоро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ги, потеря сознания,  сердечно-сосудистая недостаточность, изменение АД (обычно гипотензия), остановка сердца, расстройства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>дыхания, тошнота, рво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та, озноб, сужение зрачков, шум в ушах, идиосинкразия или снижение толе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рантности, крапивница, анафилактический шок.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Удаление с кожи и слизистых, при попадании внутрь - промывание же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лудка с активированным углем, назначение солевых слабительных; при уг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нетении дыхания - ИВЛ и оксигенотерапия; при коллапсе – в/в введение кровезаменителей (солевые растворы,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гемодез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полиглюкин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), применение вазоконстрикторов (предпочтительно, стимулирующих миокард -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Добут-рекс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Допамин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); при судорогах -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Диазепам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или барбитураты короткого дейс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твия (в/в); при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метгемоглобинемии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- 1-2 мг/кг Метиленового синего (в/в), или 1%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водн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р-р, или 1% р-р в 25% р-ре Глюкозы, или 100-200 мг Аскорби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новой кислоты внутрь.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Взаимодействие.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Снижает антибактериальную активность сульфаниламидных препаратов. Сосудосуживающие средства удлиняют эффект и уменьшают токсичность.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Меры предосторожности.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Не следует наносить на большие участки поврежденной кожи (риск вса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сывания и системного токсического действия). В офтальмологии не рекомен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дуется применять длительно или часто (возможно повреждение роговицы). С осторожностью используют у пациентов с уменьшенным уровнем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холинэстеразы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плазме крови, нарушениями сердечного ритма, АВ-блокадами, шоком. Проведение спинномозговой анестезии требует мониторинга АД. При беременности и лактации применяется в исключительных случаях с учетом ожидаемой пользы для матери и потенциального риска для плода или новорожденного.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Особые указания.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Инструменты и шприцы, контактирующие с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тетракаипом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не должны со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держать остатков щелочи (образует нерастворимое основание).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Комплексные препараты.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Смесь (жидкость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Шинкаревского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), состоящая из анестезина (</w:t>
      </w:r>
      <w:smartTag w:uri="urn:schemas-microsoft-com:office:smarttags" w:element="metricconverter">
        <w:smartTagPr>
          <w:attr w:name="ProductID" w:val="3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3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дикаи-на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</w:t>
      </w:r>
      <w:smartTag w:uri="urn:schemas-microsoft-com:office:smarttags" w:element="metricconverter">
        <w:smartTagPr>
          <w:attr w:name="ProductID" w:val="0,5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0,5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>), ментола (50 мг), эфира медицинского (6 мл), хлороформа (1 мл), этилового спирта (95% - 3,3 мл), втирается ватным шариком в кариозную полость или в поверхность зуба.</w:t>
      </w:r>
    </w:p>
    <w:p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4B6" w:rsidRPr="001F36F9" w:rsidRDefault="001F36F9" w:rsidP="001F36F9">
      <w:pPr>
        <w:pStyle w:val="2"/>
        <w:numPr>
          <w:ilvl w:val="0"/>
          <w:numId w:val="47"/>
        </w:numPr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F36F9">
        <w:rPr>
          <w:rFonts w:ascii="Times New Roman" w:hAnsi="Times New Roman" w:cs="Times New Roman"/>
          <w:sz w:val="24"/>
          <w:szCs w:val="24"/>
          <w:highlight w:val="yellow"/>
        </w:rPr>
        <w:t>ВАЗОКОНСТРИКТОРЫ.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Добавление к местным анестетикам вазоконстрикторов: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1)ускоряет, усиливает и удлиняет анестезию;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2)ослабляет резорбтивное и возможное токсическое действие анестетика в результате уменьшения скорости всасывания из области введения;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3)уменьшает кровотечение из тканей из-за местного сужения сосудов.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Вазоконстрикторы (адреналин, норадреналин) увеличивают эффективность и продолжительность действия анестетика в 2-3 раза. Обычно используют офи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циальные или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>приготовленные растворы. Необходимую концентрацию 1:200000 достигают добавлением 0,1 мл 0,1% раствора адреналина гидрохлорида к 20 мл раствора местного анестетика. Во избежание возможных осложнений, связан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ных с передозировкой вазоконстрикторов, следует применять готовые формы анестетиков с вазоконстрикторами 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карпулах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или ампулах.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Максимальная доза адреналина для детей составляет 10 мкг/кг, для взрос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лых - 200-250 мкг.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Не следует применять растворы анестетиков с адреналином для блокады периферических нервов, а также для в/в регионарной анестезии в некоторых анатомических областях (пальцы, нос), т.к. при выраженном сужении сосу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дов может прекратиться регионарный кровоток, что приведет к повреждению органа либо к его утрате.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Осторожно следует использовать эти препараты у больных ишемической бо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лезнью сердца (ИБС), аритмиями, артериальной гипертензией,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гипертирсозом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Добавление натрия бикарбоната к растворам мест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ных анестетиков повышает рН и концентрацию неионизированных свобод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ных оснований, что приводит к возрастанию скорости диффузии и ускоряет развитие блокады периферических нервов.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Усиливают действие местных анестетиков препараты калия, эфирных препаратов - ингибиторы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эстераз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прозерин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физостигмин), амидных препа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ратов - ЛС, угнетающие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микросомальное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окисление в печени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индометацин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циметидин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аминазин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левомицетин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др.).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Уменьшают продолжительность действия амидных местных анесте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тиков ЛС, ускоряющие процессы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биотрансформации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печени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фенобарби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тал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дифенин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теофиллин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др.).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Кардиодепрессивное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действие местных анестетиков усиливают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бета-адреноблокаторы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кордарон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симпатолитики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верапамил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хинидин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Одновременное применение местных анестетиков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лидокаин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триме-каин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в/в)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новокаинамида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может вызвать галлюцинации.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Совместное применение с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полимиксином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аминогликозидами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оказывает угнетающее действие на нервно-мышечную передачу.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Не рекомендуют использовать одновременно новокаин и сульфанил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амиды, т.к. продуктом распада новокаина является парааминобензойная кис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лота (ПАБК), которая входит в состав фолиевой кислоты. Для некоторых бактерий ПАБК необходима для синтеза собственной фолиевой кислоты. По химическому строению ПАБК сходна с частью молекулы сульфанилами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дов. Вступая с последними в конкурентные отношения, ПАБК ослабляет их антибактериальное действие.</w:t>
      </w:r>
    </w:p>
    <w:p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Клиническая фармакология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адреномиметиков</w:t>
      </w:r>
      <w:proofErr w:type="spellEnd"/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Препараты этой группы подразделяются на природные - адреналин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эпи-нефрин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норадреалин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норэпинефрин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левартеренол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 и синтетические -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левонордэрфин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фенилэфрин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мезатон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фелипрессин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октаирессин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lastRenderedPageBreak/>
        <w:t>Адреномиметики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оказывают действие непосредственно на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адренорецепторы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Альфа-адренорецепторы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отвечают за воздействие на гладкую мускулатуру кровеносных сосудов (например,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вазоконстрикция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Бета-адренорецепторы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отвечают за воздействие на гладкую мускулатуру бронхов (например,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бронходилатация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сердечно-сосудистую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систему (на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пример, ЧСС, сократительная способность миокарда).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Адреналина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гидротартрат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Adrenalini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hydrotartras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Эпинефрин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)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Действует на а-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б-адренорецепторы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(в соотношении 1:1), оказывает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кардиостимулирующее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сосудосуживающее действие, стимулирует а -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б-адренорецепторы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 При дозах 0,04-0,1 мкг/кг/мин преобладает стимуляция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б-адренорецепторов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повышается ЧСС, минутный и ударный объемы серд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ца.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При дозах выше 0,2 мкг/кг/мин начинает преобладать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а-адреномимети-ческий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эффект, повышается общее периферическое сопротивление сосудов. Дозы выше 0,3 мкг/кг/мин понижают почечный кровоток, кровоснабжение внутренних органов. В очень низких дозах (меньше 0,01 мкг/кг/мин) адрена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лин может понижать АД, вплоть до коллапса, за счет снижения периферического сопротивления сосудов.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Коронарный кровоток под влиянием адреналина повышается, особенно у больных с патологией коронарных артерий, однако соотношение доставки и потребления 02 в сердце изменяется неблагоприятно, поскольку потребле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ние миокардом кислорода из-за тахикардии и повышения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постнагрузки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воз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растает в большей степени, чем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миокардиальный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кровоток.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При продолжительном введении адреналина нередко наблюдается уменьшение содержания К+ в плазме, сопровождающееся снижением зубца Т и уд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линением интервала Q-T на ЭКГ.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Является наиболее распространенным вазоконстриктором, используемым при местном обезболивании в стоматологии. Малый риск побочных эффектов.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Адреналина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гидротатрат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Noradrenalini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hydrotartras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Норэпинефрин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)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Оказывает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кардиотоническое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сосудосуживающее действие. Стимулирующий эффект на а- и б -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адренорецепторы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(в соотношении 9:1, соответ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ственно) находится в зависимости от вводимой дозы. При более низких дозах (меньше 2 мкг/мин)  стимуляция (б -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адренорецепторов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вызывает положительный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инотропный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хронотропный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эффекты. При дозах выше 4 мкг/мин преобладает а - адренергическое действие, вызывающее повышение периферического сопротивления сосудов,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постнагрузки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на сердце, которое само по себе приводит к увеличению сократимости миокарда (эф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фект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Анрепа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), работы сердца и ударного объема. Однако при пораженном миокарде повышение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постнагрузки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сопровождается снижением сердечно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го выброса, несмотря на положительное инотропное действие норадреналина.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lastRenderedPageBreak/>
        <w:t>Повышение диастолического АД увеличивает коронарный кровоток и улучшает кровоснабжение миокарда.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Норадреналин вызывает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вазоконстрикцию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системе малого круга кровооб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ращения, сужение сосудов кожи, слизистых оболочек и мышц,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мезентериальных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почечных сосудов.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При длительном применении норадреналина в больших дозах возможно развитие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гиповолемии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из-за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посткапиллярной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веноконстрикции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переме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щения жидкости из сосудистого русла в ткани.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Риск развития ишемии в зоне инъекции и возникновение побочных эф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фектов в 9 раз чаще по сравнению с адреналином ограничивает его примене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ние в стоматологической практике.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Показания для Адреналина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В качестве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кардиотоника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- прекращение сердечной деятельности (асис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толия или фибрилляция желудочков). В этих случаях вводится в/в 1 мл 0,1% раствора, затем при необходимости доза препарата увеличивается в 2 раза каждые 3-4 мин. Одновременно проводятся другие реанимационные мероп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риятия.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При анафилактическом, шоке вводится 1 мл 0,1% раствора в/в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струйно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или 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интратрахсально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или в корень языка. 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В стоматологии при местной анестезии адреналин добавляют к анестетику в следующих случаях: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1)При хирургических вмешательствах — амбулаторные операции, атипич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ное удаление зуба, обезболивание при воспалительных процессах (пери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остите, остеомиелите и др.).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2)При препарировании твердых тканей, при лечении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депульпировании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 зубов.  У пациентов с сопутствующей патологией легкой формы (сердечно-сосу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дистой, эндокринной и пр.) их используют после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премедикации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с предуп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реждением внутрисосудистого введения и в минимальных концентрациях (1:200000 и меньше), после всестороннего обследования больного и в при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сутствии анестезиолога.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Показания для Норадреналина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1)Острая гипотензия (профилактика и лечение), шок, низкий минутный объем сердца, застойная сердечная недостаточность. Начальная доза для в/в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инфузии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составляет 0,5-1 мкг/кг/м ин. Дозу корректи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руют для достижения желаемого эффекта. В 1 ампуле содержится 2мг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прeпарата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2)В амбулаторной стоматологической практике для обычных клинических манипуляций вполне достаточно использование местных анестетиков амидного ряда с адреналином в соотношении 1:200000.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Концентрация адреналина и норадреналина в современных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карпульных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анестетиках представлена.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Показания для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Мезатона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Ограничены случаями острого сосудистого коллапса, или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вазодилатации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различного генеза, сопровождающейся гипотензией и низким сосудистым сопротивлением. Обычная доза для взрослых: в/м или п/к 2 5 мг повторно не чаще чем каждые 10-15 мин; в/в 0,2 мг повторно. При тяжелой гипотензии  и шоке - проводится в/в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инфузия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10 мг в 500 мл 5% раствори декстрозы или натрия хлорида для инъекций, вначале со скоростью 0,1-0,18 мг/мин.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ab/>
      </w:r>
      <w:r w:rsidRPr="000674B6">
        <w:rPr>
          <w:rFonts w:ascii="Times New Roman" w:hAnsi="Times New Roman" w:cs="Times New Roman"/>
          <w:b/>
          <w:sz w:val="24"/>
          <w:szCs w:val="24"/>
        </w:rPr>
        <w:t>Противопоказания.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Абсолютные:</w:t>
      </w:r>
      <w:r w:rsidRPr="000674B6">
        <w:rPr>
          <w:rFonts w:ascii="Times New Roman" w:hAnsi="Times New Roman" w:cs="Times New Roman"/>
          <w:sz w:val="24"/>
          <w:szCs w:val="24"/>
        </w:rPr>
        <w:t xml:space="preserve"> асимметричная гипертрофия перегородки (гипертрофичес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кая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кардиомиопатия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фсохромоцитома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тахиаритмии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Относительные:</w:t>
      </w:r>
      <w:r w:rsidRPr="000674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гиповолемия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стеноз устья аорты, метаболический аци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доз, гиперкапния, гипоксия,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узкоугольпая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глаукома, легочная гипертензия,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окклюзионные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заболевания сосудов в анамнезе, сахарный диабет.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Побочные эффекты.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Стенокардия,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бради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- и тахикардия,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гипо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- и гипертензия, аритмии, голов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ная боль, тошнота, рвота, возбуждение,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гипокалиемия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Признаки токсических проявлений. Вероятность интоксикации значи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тельно возрастает при соматической патологии и у лиц пожилого возраста. В легких случаях - бледность,  потливость, сердцебиение, чувство сдавления в груди, одышка, головная боль, страх, онемение пальцев. В тяжелых случаях -тахикардия, аритмия, загрудинная боль, резкое повышение АД, коллапс, отек легких, фибрилляция желудочков, смерть.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Неотложная помощь.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При низком и нормальном уровне АД придать пациенту горизонтальное  положение, при высоком АД и отеке легких - положение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ортопное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(сидя с опущенными ногами);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Дроперидол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2 мл +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Реланиум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Сибазон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 2 мл в/в, если пет возможности для в/в введения препаратов — 1 таб.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Реланиума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под язык;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Анаприлин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Обзидан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 20-40 мг  под язык или 1-2 мл в/в медленно в 10 мл изотонического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р-ра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Натрия хлорида при нормальном и повышенном АД;  Нитроглицерин 1 таб. под язык или 1 дозу аэрозоля в ротовую полость при загрудинной боли; при отеке легких — Морфин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Промедол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  1 мл +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Дропе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ридол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2 мл +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Пипольфен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Супрастии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 2 мл в/в, Лазикс 40-120 мг в/в (при отсутствии инъекционной формы — 40-80 мг под язык), Нитроглицерин повторно (через 15-20 мин) под язык; при коллапсе -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Мезатон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1-2 мл в/в или в корень языка; при фибрилляции желудочков. Между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дефибрилляциями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использовать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Орнид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Новокаинамид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Бета-адреноблокаторы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ослабляют эффекты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адреномиметиков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Препараты наперстянки усиливают вероятность аритмий. Средства для ингаляционного наркоза (фторотан) повышают риск тяжелых предсердных или желудочко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вых аритмий. Эрготамин и окситоцин усиливают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прессорный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эффект. Инги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биторы МАО усиливают и пролонгируют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кардиостимулирующий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прессор</w:t>
      </w:r>
      <w:r w:rsidRPr="000674B6">
        <w:rPr>
          <w:rFonts w:ascii="Times New Roman" w:hAnsi="Times New Roman" w:cs="Times New Roman"/>
          <w:sz w:val="24"/>
          <w:szCs w:val="24"/>
        </w:rPr>
        <w:softHyphen/>
        <w:t>ный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эффекты, могут вызвать развитие гипертонического и гиперпиретического криза. Возможно ослабление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аптиангинального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эффекта нитратов. Ад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реналин несовместим с солями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>железа, щелочами и окисляющими средствами. Дофамин может усиливать мочегонный эффект диуретиков, т.к. оказывает прямое натрийуретическое действие.</w:t>
      </w: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74B6" w:rsidRPr="000674B6" w:rsidRDefault="000674B6" w:rsidP="000674B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Потенцирование местного обезболивания.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674B6">
        <w:rPr>
          <w:rFonts w:ascii="Times New Roman" w:hAnsi="Times New Roman" w:cs="Times New Roman"/>
          <w:sz w:val="24"/>
          <w:szCs w:val="24"/>
        </w:rPr>
        <w:tab/>
        <w:t>В условиях поликлиники для потенцирования местного обезболивания применяют: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0674B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Мепротан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андаксин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мепробамат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)</w:t>
      </w:r>
      <w:r w:rsidRPr="000674B6">
        <w:rPr>
          <w:rFonts w:ascii="Times New Roman" w:hAnsi="Times New Roman" w:cs="Times New Roman"/>
          <w:sz w:val="24"/>
          <w:szCs w:val="24"/>
        </w:rPr>
        <w:t xml:space="preserve">, успокаивая и снимая чувство страха и раздражительность, усиливает обезболивающий эффект местных анестетиков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анальгезируюших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препаратов. Выпускается в таблетках по </w:t>
      </w:r>
      <w:smartTag w:uri="urn:schemas-microsoft-com:office:smarttags" w:element="metricconverter">
        <w:smartTagPr>
          <w:attr w:name="ProductID" w:val="3,2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3,2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. Назначают 2-3 таблетки этого препарата за 2 ч до хирургического вмешательства.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Мепротан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нельзя назначать водителям транспорта и лицам, чья профессия требует хорошей двигательной и психической реакции.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0674B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Хлордиазепоксид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(элениум)</w:t>
      </w:r>
      <w:r w:rsidRPr="000674B6">
        <w:rPr>
          <w:rFonts w:ascii="Times New Roman" w:hAnsi="Times New Roman" w:cs="Times New Roman"/>
          <w:sz w:val="24"/>
          <w:szCs w:val="24"/>
        </w:rPr>
        <w:t xml:space="preserve"> выпускают в драже по 0,005-0,01-</w:t>
      </w:r>
      <w:smartTag w:uri="urn:schemas-microsoft-com:office:smarttags" w:element="metricconverter">
        <w:smartTagPr>
          <w:attr w:name="ProductID" w:val="0,025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0,025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 (5-10-25 мг). В поликлинике его можно применять в дозах 0,005-</w:t>
      </w:r>
      <w:smartTag w:uri="urn:schemas-microsoft-com:office:smarttags" w:element="metricconverter">
        <w:smartTagPr>
          <w:attr w:name="ProductID" w:val="0,02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0,02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>. Препарат противопоказан при острых заболеваниях печени и почек, при миастении, женщинам в первые 3 месяца беременности. Нельзя назначать его лицам, чья работа требует быстрой умственной и физической реакции.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0674B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Диазепам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седуксен</w:t>
      </w:r>
      <w:proofErr w:type="spellEnd"/>
      <w:r w:rsidRPr="000674B6">
        <w:rPr>
          <w:rFonts w:ascii="Times New Roman" w:hAnsi="Times New Roman" w:cs="Times New Roman"/>
          <w:b/>
          <w:sz w:val="24"/>
          <w:szCs w:val="24"/>
        </w:rPr>
        <w:t>)</w:t>
      </w:r>
      <w:r w:rsidRPr="000674B6">
        <w:rPr>
          <w:rFonts w:ascii="Times New Roman" w:hAnsi="Times New Roman" w:cs="Times New Roman"/>
          <w:sz w:val="24"/>
          <w:szCs w:val="24"/>
        </w:rPr>
        <w:t xml:space="preserve"> выпускают в таблетках по </w:t>
      </w:r>
      <w:smartTag w:uri="urn:schemas-microsoft-com:office:smarttags" w:element="metricconverter">
        <w:smartTagPr>
          <w:attr w:name="ProductID" w:val="0,005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0,005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 и в ам</w:t>
      </w:r>
      <w:r w:rsidRPr="000674B6">
        <w:rPr>
          <w:rFonts w:ascii="Times New Roman" w:hAnsi="Times New Roman" w:cs="Times New Roman"/>
          <w:sz w:val="24"/>
          <w:szCs w:val="24"/>
        </w:rPr>
        <w:softHyphen/>
        <w:t xml:space="preserve">пулах по 2 мл 0,5% раствора.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Диазепам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лучше усиливает действие анальгетиков и местных анестетиков, чем другие препараты. Кроме того, по большинству фармакологических показателей он в 3-5 раз активнее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хлордиазепоксида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. Поликлиническим больным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диазепам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назначают в дозе 0,01-</w:t>
      </w:r>
      <w:smartTag w:uri="urn:schemas-microsoft-com:office:smarttags" w:element="metricconverter">
        <w:smartTagPr>
          <w:attr w:name="ProductID" w:val="0,005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0,005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. Кроме того его можно вводить внутримышечно или внутривенно по 2-4 мл 0,5% раствора (10-20 мг).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Диазепам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имеет те же противопоказания, что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хлордиазепоксид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 Кроме того, его нельзя назначать больным глаукомой.</w:t>
      </w:r>
    </w:p>
    <w:p w:rsidR="000674B6" w:rsidRPr="000674B6" w:rsidRDefault="000674B6" w:rsidP="000674B6">
      <w:pPr>
        <w:jc w:val="both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0674B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0674B6">
        <w:rPr>
          <w:rFonts w:ascii="Times New Roman" w:hAnsi="Times New Roman" w:cs="Times New Roman"/>
          <w:b/>
          <w:sz w:val="24"/>
          <w:szCs w:val="24"/>
        </w:rPr>
        <w:t>Триоксазин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обладает выраженным седативным эффектом, усиливает действие анальгетиков, местных анестетиков, не расслабляет скелетную мускулатуру. Выпускается в таблетках по </w:t>
      </w:r>
      <w:smartTag w:uri="urn:schemas-microsoft-com:office:smarttags" w:element="metricconverter">
        <w:smartTagPr>
          <w:attr w:name="ProductID" w:val="0,3 г"/>
        </w:smartTagPr>
        <w:r w:rsidRPr="000674B6">
          <w:rPr>
            <w:rFonts w:ascii="Times New Roman" w:hAnsi="Times New Roman" w:cs="Times New Roman"/>
            <w:sz w:val="24"/>
            <w:szCs w:val="24"/>
          </w:rPr>
          <w:t>0,3 г</w:t>
        </w:r>
      </w:smartTag>
      <w:r w:rsidRPr="000674B6">
        <w:rPr>
          <w:rFonts w:ascii="Times New Roman" w:hAnsi="Times New Roman" w:cs="Times New Roman"/>
          <w:sz w:val="24"/>
          <w:szCs w:val="24"/>
        </w:rPr>
        <w:t xml:space="preserve">. За 30-40 мин до вмешательства больному дают внутрь 2-3 таблетки препарата.       </w:t>
      </w:r>
      <w:r w:rsidRPr="000674B6">
        <w:rPr>
          <w:rFonts w:ascii="Times New Roman" w:hAnsi="Times New Roman" w:cs="Times New Roman"/>
          <w:sz w:val="24"/>
          <w:szCs w:val="24"/>
        </w:rPr>
        <w:tab/>
      </w:r>
    </w:p>
    <w:p w:rsidR="000674B6" w:rsidRPr="000674B6" w:rsidRDefault="000674B6" w:rsidP="001F36F9">
      <w:pPr>
        <w:pStyle w:val="2"/>
        <w:numPr>
          <w:ilvl w:val="0"/>
          <w:numId w:val="0"/>
        </w:numPr>
        <w:tabs>
          <w:tab w:val="left" w:pos="708"/>
        </w:tabs>
        <w:rPr>
          <w:rFonts w:ascii="Times New Roman" w:hAnsi="Times New Roman" w:cs="Times New Roman"/>
          <w:b w:val="0"/>
          <w:sz w:val="24"/>
          <w:szCs w:val="24"/>
        </w:rPr>
      </w:pPr>
      <w:bookmarkStart w:id="3" w:name="_Toc322899399"/>
      <w:proofErr w:type="spellStart"/>
      <w:r w:rsidRPr="000674B6">
        <w:rPr>
          <w:rStyle w:val="20"/>
          <w:rFonts w:ascii="Times New Roman" w:hAnsi="Times New Roman" w:cs="Times New Roman"/>
          <w:b/>
          <w:sz w:val="24"/>
          <w:szCs w:val="24"/>
        </w:rPr>
        <w:t>Потенциированное</w:t>
      </w:r>
      <w:proofErr w:type="spellEnd"/>
      <w:r w:rsidRPr="000674B6">
        <w:rPr>
          <w:rStyle w:val="20"/>
          <w:rFonts w:ascii="Times New Roman" w:hAnsi="Times New Roman" w:cs="Times New Roman"/>
          <w:b/>
          <w:sz w:val="24"/>
          <w:szCs w:val="24"/>
        </w:rPr>
        <w:t xml:space="preserve"> местное обезболивание</w:t>
      </w:r>
      <w:bookmarkEnd w:id="3"/>
    </w:p>
    <w:p w:rsidR="000674B6" w:rsidRPr="000674B6" w:rsidRDefault="000674B6" w:rsidP="000674B6">
      <w:pPr>
        <w:pStyle w:val="2"/>
        <w:numPr>
          <w:ilvl w:val="0"/>
          <w:numId w:val="0"/>
        </w:numPr>
        <w:tabs>
          <w:tab w:val="left" w:pos="708"/>
        </w:tabs>
        <w:ind w:firstLine="720"/>
        <w:rPr>
          <w:rFonts w:ascii="Times New Roman" w:hAnsi="Times New Roman" w:cs="Times New Roman"/>
          <w:b w:val="0"/>
          <w:sz w:val="24"/>
          <w:szCs w:val="24"/>
        </w:rPr>
      </w:pPr>
    </w:p>
    <w:p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Местные анестетики позволяют устранить сенсорный компонент боли, но не оказывают влияния на ее эмоциональный и вегетативный компоненты. Большинство больных на приеме у стоматолога испытывают чувство тревоги, страха, беспокойства, иногда находятся в состоянии апатии или депрессии, что является проявлением нервно-психического напряжения или эмоционального стресса. При этом возникают психовегетативные осложнения, проявляющиеся тахикардией, гипертензией, гипергликемией, астматическим приступом, стенокардией, обмороком или коллапсом. </w:t>
      </w:r>
    </w:p>
    <w:p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Под влиянием отрицательных эмоций происходят существенные изменения системы регуляции жизненно важных функций организма: повышается содержание в крови катехоламинов, гистамина, возникает спазм сосудов, нарушаются процессы метаболизма  </w:t>
      </w:r>
      <w:r w:rsidRPr="000674B6">
        <w:rPr>
          <w:rFonts w:ascii="Times New Roman" w:hAnsi="Times New Roman" w:cs="Times New Roman"/>
          <w:sz w:val="24"/>
          <w:szCs w:val="24"/>
        </w:rPr>
        <w:br/>
        <w:t xml:space="preserve">(возрастает энергопотребление). Частота осложнений общего характера при амбулаторных операциях зависит не столько от характера вмешательства, сколько от степени выраженности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 xml:space="preserve">психоэмоционального напряжения (стресса) у больного. Поэтому перед  стоматологическими операциями для сохранения адаптационных механизмов и профилактики осложнений общего характера необходима медикаментозная подготовка с преимущественным воздействием на психоэмоциональную сферу больного. Применяемые для этого препараты действуют на различные отделы центральной нервной системы и различные уровни проведения болевой чувствительности. Не усиливая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местноанестезирующего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действия местного анестетика, они значительно улучшают эффект обезболивания. Выключение болевой чувствительности в операционной ране с помощью местного обезболивания, проводимого на фоне лекарственной подготовки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премедикации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), обеспечивающей понижение реактивности организма и общую аналгезию, называют потенцированной местной анестезией.</w:t>
      </w:r>
    </w:p>
    <w:p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При определении психоэмоционального состояния больного по клиническим признакам выделяют 5 типов реакций (по А. Ф.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Бизяеву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): астеническую, депрессивную, тревожную, ипохондрическую, истерическую. </w:t>
      </w:r>
    </w:p>
    <w:p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Астеническая реакция характеризуется вегетативной лабильностью, головными болями, повышенной утомляемостью, раздражительностью, слезливостью. При депрессивной реакции отмечаются подавленное настроение, негромкий голос, отсутствие уверенности в успехе лечения, больной немногословен. Тревожная реакция проявляется беспокойством, волнением, страхом, опасением за неудачный исход, плохим сном, учащением пульса. При ипохондрической реакции больной предъявляет много жалоб, детализирует их, подробно описывает ощущения и события в хронологическом порядке, охотно обследуется; обнаруживается несоответствие между обилием жалоб и определяемыми патологическими изменениями.  </w:t>
      </w:r>
    </w:p>
    <w:p w:rsidR="000674B6" w:rsidRPr="000674B6" w:rsidRDefault="000674B6" w:rsidP="000674B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Истерические — это вегетативные реакции (комок в горле, нехватка воздуха,  тремор пальцев рук, красные пятна на коже лица и шеи). В поведении таких больных отмечаются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демонстративность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театралность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 стремление привлечь к себе внимание, вызвать сочувствие. Последние чаще встречаются у женщин. </w:t>
      </w:r>
    </w:p>
    <w:p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Реакция может отсутствовать, быть легкой, умеренной, выраженной. При легкой степени симптомы непостоянны, выявление их возможно лишь при целенаправленном опросе, существенных изменений в поведении нет. Для умеренной характерны постоянные и выраженные признаки психоэмоциональных реакций, в поведении эти реакции преобладают. При выраженной реакции больной плохо контролирует свои поступки, психоэмоциональное расстройство является главным фактором, определяющим его поведение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ростояние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Установлено, что при плановых  стоматологических операциях у больных чаще определяется легкая, а при ургентной — умеренная степень выраженности  психоэмоционального напряжения. </w:t>
      </w:r>
    </w:p>
    <w:p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Премедикацию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проводят с учетом типа и степени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выражености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психоэмоциональной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реакции. В условиях поликлиники эффективно применение транквилизатора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седуксена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наркотического анальгетика 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лексира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ненаркотического анальгетика анальгина. У больных с сопутствующими заболеваниями, кроме указанных препаратов, оправдано использование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спазмолитика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баралгина, ß-адреноблокатора обзидана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анаприлина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холинолитика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атропина (А. Ф.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Бизяев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). </w:t>
      </w:r>
    </w:p>
    <w:p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У больных без сопутствующих заболеваний при легкой и  умеренной степени выраженности психоэмоционального состояния  эффективно применение седуксена внутрь 0,3 </w:t>
      </w:r>
      <w:r w:rsidRPr="000674B6">
        <w:rPr>
          <w:rFonts w:ascii="Times New Roman" w:hAnsi="Times New Roman" w:cs="Times New Roman"/>
          <w:sz w:val="24"/>
          <w:szCs w:val="24"/>
        </w:rPr>
        <w:lastRenderedPageBreak/>
        <w:t xml:space="preserve">мг/кг) за 30—40 мин до проведения местной анестезии, при выраженной степени (за исключением случаев истерической реакции) показано введение 0,5% раствора седуксена в той же дозировке с 0,1% раствором атропина 0,6—0,8 мл) в одном шприце внутривенно. При выраженной тахикардии атропин лучше не вводить. </w:t>
      </w:r>
    </w:p>
    <w:p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Больным с истерической реакцией при выраженной степени психоэмоционального состояния показано внутривенное введение седуксена 0,3 мг/кг) и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лексира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0,5 мг/кг). При введении раствора атропина необходим контроль частоты пульса.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Премедикация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 в  поликлинике у больных с сопутствующими заболеваниями приведена в следующем разделе учебника. </w:t>
      </w:r>
    </w:p>
    <w:p w:rsidR="000674B6" w:rsidRPr="000674B6" w:rsidRDefault="000674B6" w:rsidP="000674B6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В стационаре подготовку проводят накануне дня операции или (по показаниям) за несколько дней. На ночь назначают снотворные, антигистаминные препараты, малые транквилизаторы в общепринятых терапевтических дозировках. За 3 ч до операции эти  препараты дают повторно. Дополнительно внутримышечно вводят наркотики и витамины (группы В, С). За 45 мин до операции внутримышечно применяют «коктейль», состоящий из растворов наркотика, антигистаминных препаратов,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М-холинолитика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Вместо этих препаратов (иногда вместе с ними) можно вводить седуксен или средства, используемые для нейролептаналгезии (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дроперидол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фентанил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). В зависимости от характера вмешательства, его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травматичности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 общего состояния больного индивидуально избирают дозы препарата. </w:t>
      </w:r>
    </w:p>
    <w:p w:rsidR="001F36F9" w:rsidRDefault="001F36F9" w:rsidP="001F36F9">
      <w:pPr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1F36F9" w:rsidP="001F36F9">
      <w:pPr>
        <w:rPr>
          <w:rFonts w:ascii="Times New Roman" w:hAnsi="Times New Roman" w:cs="Times New Roman"/>
          <w:b/>
          <w:sz w:val="24"/>
          <w:szCs w:val="24"/>
        </w:rPr>
      </w:pPr>
      <w:r w:rsidRPr="001F36F9">
        <w:rPr>
          <w:rFonts w:ascii="Times New Roman" w:hAnsi="Times New Roman" w:cs="Times New Roman"/>
          <w:b/>
          <w:sz w:val="24"/>
          <w:szCs w:val="24"/>
        </w:rPr>
        <w:t>Сра</w:t>
      </w:r>
      <w:r w:rsidR="000674B6" w:rsidRPr="001F36F9">
        <w:rPr>
          <w:rFonts w:ascii="Times New Roman" w:hAnsi="Times New Roman" w:cs="Times New Roman"/>
          <w:b/>
          <w:sz w:val="24"/>
          <w:szCs w:val="24"/>
        </w:rPr>
        <w:t>в</w:t>
      </w:r>
      <w:r w:rsidR="000674B6" w:rsidRPr="000674B6">
        <w:rPr>
          <w:rFonts w:ascii="Times New Roman" w:hAnsi="Times New Roman" w:cs="Times New Roman"/>
          <w:b/>
          <w:sz w:val="24"/>
          <w:szCs w:val="24"/>
        </w:rPr>
        <w:t>нительная характеристика местных анестетиков по силе, продолжительности действия и токсичности</w:t>
      </w:r>
    </w:p>
    <w:p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1530"/>
        <w:gridCol w:w="1530"/>
        <w:gridCol w:w="1530"/>
        <w:gridCol w:w="1530"/>
        <w:gridCol w:w="1530"/>
        <w:gridCol w:w="1530"/>
      </w:tblGrid>
      <w:tr w:rsidR="000674B6" w:rsidRPr="000674B6" w:rsidTr="000674B6">
        <w:trPr>
          <w:trHeight w:val="1290"/>
        </w:trPr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Анестетик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Активность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Время действия, мин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Местный анестетик + вазоконстриктор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Токсичность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Доза макс, (мг/кг) -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ма+вк</w:t>
            </w:r>
            <w:proofErr w:type="spellEnd"/>
          </w:p>
        </w:tc>
      </w:tr>
      <w:tr w:rsidR="000674B6" w:rsidRPr="000674B6" w:rsidTr="000674B6">
        <w:trPr>
          <w:trHeight w:val="1290"/>
        </w:trPr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Новокаин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15-30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30-40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7-14</w:t>
            </w:r>
          </w:p>
        </w:tc>
      </w:tr>
      <w:tr w:rsidR="000674B6" w:rsidRPr="000674B6" w:rsidTr="000674B6">
        <w:trPr>
          <w:trHeight w:val="1290"/>
        </w:trPr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Лидокаин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4 4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30-60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120-130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2 2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4,5-7,0 </w:t>
            </w:r>
          </w:p>
        </w:tc>
      </w:tr>
      <w:tr w:rsidR="000674B6" w:rsidRPr="000674B6" w:rsidTr="000674B6">
        <w:trPr>
          <w:trHeight w:val="1290"/>
        </w:trPr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Прилокаин</w:t>
            </w:r>
            <w:proofErr w:type="spellEnd"/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30-90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120-360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6-8</w:t>
            </w:r>
          </w:p>
        </w:tc>
      </w:tr>
      <w:tr w:rsidR="000674B6" w:rsidRPr="000674B6" w:rsidTr="000674B6">
        <w:trPr>
          <w:trHeight w:val="1290"/>
        </w:trPr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Артикаин</w:t>
            </w:r>
            <w:proofErr w:type="spellEnd"/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674B6" w:rsidRPr="000674B6" w:rsidTr="000674B6">
        <w:trPr>
          <w:trHeight w:val="1290"/>
        </w:trPr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Бупивокаин</w:t>
            </w:r>
            <w:proofErr w:type="spellEnd"/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120-240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180-240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2-1</w:t>
            </w:r>
          </w:p>
        </w:tc>
      </w:tr>
    </w:tbl>
    <w:p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Сравнительная характеристика местных анестетиков</w:t>
      </w:r>
    </w:p>
    <w:p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250"/>
        <w:gridCol w:w="2250"/>
        <w:gridCol w:w="2250"/>
        <w:gridCol w:w="2250"/>
      </w:tblGrid>
      <w:tr w:rsidR="000674B6" w:rsidRPr="000674B6" w:rsidTr="000674B6">
        <w:trPr>
          <w:trHeight w:val="111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Анестетик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Концентра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>ция, %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Максимальная разовая доза, мл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Побочные действия</w:t>
            </w:r>
          </w:p>
        </w:tc>
      </w:tr>
      <w:tr w:rsidR="000674B6" w:rsidRPr="000674B6" w:rsidTr="000674B6">
        <w:trPr>
          <w:trHeight w:val="111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Новокаин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0,25 0,5 1,0 2,0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500 150 100 30-20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Аллергические реакции,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антисульфанил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>амидное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действие, ослабляет действие мочегонных препаратов</w:t>
            </w:r>
          </w:p>
        </w:tc>
      </w:tr>
      <w:tr w:rsidR="000674B6" w:rsidRPr="000674B6" w:rsidTr="000674B6">
        <w:trPr>
          <w:trHeight w:val="111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Тримекаин</w:t>
            </w:r>
            <w:proofErr w:type="spellEnd"/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Побледнение кожи, головная боль, тошно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>та, контрактура нижней челюсти</w:t>
            </w:r>
          </w:p>
        </w:tc>
      </w:tr>
      <w:tr w:rsidR="000674B6" w:rsidRPr="000674B6" w:rsidTr="000674B6">
        <w:trPr>
          <w:trHeight w:val="111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Лидокаин</w:t>
            </w:r>
            <w:proofErr w:type="spellEnd"/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0,25 0,5 1,0 2,0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1000 500 50 10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Аллергические реакции, легко проникает через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гематоплацентарный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барьер, акку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мулируется в печени плода, не совместим с барбитуратами,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миорелаксантами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, проти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>вопоказан при патологии печени</w:t>
            </w:r>
          </w:p>
        </w:tc>
      </w:tr>
      <w:tr w:rsidR="000674B6" w:rsidRPr="000674B6" w:rsidTr="000674B6">
        <w:trPr>
          <w:trHeight w:val="111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Мепивакаин</w:t>
            </w:r>
            <w:proofErr w:type="spellEnd"/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2,0; 3,0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74B6" w:rsidRPr="000674B6" w:rsidTr="000674B6">
        <w:trPr>
          <w:trHeight w:val="1110"/>
        </w:trPr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Артикаин</w:t>
            </w:r>
            <w:proofErr w:type="spellEnd"/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При передозировке - тошнота, тремор конечностей, снижение давления, угнете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>ние дыхания вплоть до его остановки</w:t>
            </w:r>
          </w:p>
        </w:tc>
      </w:tr>
    </w:tbl>
    <w:p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0674B6">
      <w:pPr>
        <w:rPr>
          <w:rFonts w:ascii="Times New Roman" w:hAnsi="Times New Roman" w:cs="Times New Roman"/>
          <w:b/>
          <w:sz w:val="24"/>
          <w:szCs w:val="24"/>
        </w:rPr>
      </w:pPr>
    </w:p>
    <w:p w:rsidR="000674B6" w:rsidRPr="000674B6" w:rsidRDefault="000674B6" w:rsidP="000674B6">
      <w:pPr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Приложение 4</w:t>
      </w:r>
    </w:p>
    <w:p w:rsidR="000674B6" w:rsidRPr="000674B6" w:rsidRDefault="000674B6" w:rsidP="000674B6">
      <w:pPr>
        <w:rPr>
          <w:rFonts w:ascii="Times New Roman" w:hAnsi="Times New Roman" w:cs="Times New Roman"/>
          <w:b/>
          <w:sz w:val="24"/>
          <w:szCs w:val="24"/>
        </w:rPr>
      </w:pPr>
    </w:p>
    <w:p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Выбор анестетика в зависимости от характера предстоящего оперативного (лечебного) вмешательства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00"/>
        <w:gridCol w:w="4500"/>
      </w:tblGrid>
      <w:tr w:rsidR="000674B6" w:rsidRPr="000674B6" w:rsidTr="000674B6">
        <w:trPr>
          <w:trHeight w:val="1935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Удаление зубов, резекция верхушки корня зуба,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цистостомия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, операции на мягких тканях, вскры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тие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поднадкостничного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абсцесса и т.д.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2%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лидокаин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+ адреналин 1:100 ООО 2%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мепивакаин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+ адреналин 1:100 ООО (2%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Скандонест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674B6" w:rsidRPr="000674B6" w:rsidTr="000674B6">
        <w:trPr>
          <w:trHeight w:val="1935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Депульпирование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зубов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4%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+ адреналин 1:200 000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Ультракаин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Д-С,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Септанест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Убестезин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674B6" w:rsidRPr="000674B6" w:rsidTr="000674B6">
        <w:trPr>
          <w:trHeight w:val="1935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Длительное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травматичное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вмешательство: удале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ние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ретенированных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зубов,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альвеолопластика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аутотрансплантатов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и т.д.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4%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+ адреналин 1:100 000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Ультракаин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Д-С форте,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Септанест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Убес</w:t>
            </w:r>
            <w:r w:rsidRPr="000674B6">
              <w:rPr>
                <w:rFonts w:ascii="Times New Roman" w:hAnsi="Times New Roman" w:cs="Times New Roman"/>
                <w:sz w:val="24"/>
                <w:szCs w:val="24"/>
              </w:rPr>
              <w:softHyphen/>
              <w:t>тезин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форте)</w:t>
            </w:r>
          </w:p>
        </w:tc>
      </w:tr>
    </w:tbl>
    <w:p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0674B6">
      <w:pPr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Приложение 5</w:t>
      </w:r>
    </w:p>
    <w:p w:rsidR="000674B6" w:rsidRPr="000674B6" w:rsidRDefault="000674B6" w:rsidP="000674B6">
      <w:pPr>
        <w:rPr>
          <w:rFonts w:ascii="Times New Roman" w:hAnsi="Times New Roman" w:cs="Times New Roman"/>
          <w:b/>
          <w:sz w:val="24"/>
          <w:szCs w:val="24"/>
        </w:rPr>
      </w:pPr>
    </w:p>
    <w:p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Выбор анестетика в зависимости от наличия у больного сопутствующей патологии и некоторых других факторов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3120"/>
        <w:gridCol w:w="3120"/>
        <w:gridCol w:w="3120"/>
      </w:tblGrid>
      <w:tr w:rsidR="000674B6" w:rsidRPr="000674B6" w:rsidTr="000674B6">
        <w:trPr>
          <w:trHeight w:val="111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Сопутствующая патология, фактор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3%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мепивакаин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4%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2%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лидокаин</w:t>
            </w:r>
            <w:proofErr w:type="spellEnd"/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Scandonest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Скандонест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Septonest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Септонест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Xylonor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Ксилонор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674B6" w:rsidRPr="000674B6" w:rsidTr="000674B6">
        <w:trPr>
          <w:trHeight w:val="111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Бронхиальная астма, неблагоприятный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аллергологический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анамнез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3%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мепивакаин</w:t>
            </w:r>
            <w:proofErr w:type="spellEnd"/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Scandonest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Скандонест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674B6" w:rsidRPr="000674B6" w:rsidTr="000674B6">
        <w:trPr>
          <w:trHeight w:val="111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Беременность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4%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Ultracain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DS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Ультракаин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Д-С)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Ubestesin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Убестезин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674B6" w:rsidRPr="000674B6" w:rsidTr="000674B6">
        <w:trPr>
          <w:trHeight w:val="111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Прием слабых транквилизаторов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4%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эпинефрин</w:t>
            </w:r>
            <w:proofErr w:type="spellEnd"/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Ultracain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DS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Ультракаин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Д-С)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Ubestesin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Убестезин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674B6" w:rsidRPr="000674B6" w:rsidTr="000674B6">
        <w:trPr>
          <w:trHeight w:val="111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Прием антидепрессантов</w:t>
            </w:r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3%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мепивакаин</w:t>
            </w:r>
            <w:proofErr w:type="spellEnd"/>
          </w:p>
        </w:tc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Scandonest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Скандонест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0674B6">
      <w:pPr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Приложение 6</w:t>
      </w:r>
    </w:p>
    <w:p w:rsidR="000674B6" w:rsidRPr="000674B6" w:rsidRDefault="000674B6" w:rsidP="000674B6">
      <w:pPr>
        <w:rPr>
          <w:rFonts w:ascii="Times New Roman" w:hAnsi="Times New Roman" w:cs="Times New Roman"/>
          <w:b/>
          <w:sz w:val="24"/>
          <w:szCs w:val="24"/>
        </w:rPr>
      </w:pPr>
    </w:p>
    <w:p w:rsidR="000674B6" w:rsidRPr="000674B6" w:rsidRDefault="000674B6" w:rsidP="000674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Выбор анестетика у пожилых людей и лиц старческого возраста</w:t>
      </w:r>
    </w:p>
    <w:p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680"/>
        <w:gridCol w:w="4680"/>
      </w:tblGrid>
      <w:tr w:rsidR="000674B6" w:rsidRPr="000674B6" w:rsidTr="000674B6">
        <w:trPr>
          <w:trHeight w:val="825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Необходимая продолжительность анестезии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Тип анестетика и его концентрация</w:t>
            </w:r>
          </w:p>
        </w:tc>
      </w:tr>
      <w:tr w:rsidR="000674B6" w:rsidRPr="000674B6" w:rsidTr="000674B6">
        <w:trPr>
          <w:trHeight w:val="825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До 15 мин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4% без адреналина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Мепивакаин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3% без адреналина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Скандонест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3%)</w:t>
            </w:r>
          </w:p>
        </w:tc>
      </w:tr>
      <w:tr w:rsidR="000674B6" w:rsidRPr="000674B6" w:rsidTr="000674B6">
        <w:trPr>
          <w:trHeight w:val="825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До 30 мин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4% с адреналином 1:200 ООО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Мепивакаин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4% с адреналином 1:200 000 (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Скандонест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2% с адреналином)</w:t>
            </w:r>
          </w:p>
        </w:tc>
      </w:tr>
      <w:tr w:rsidR="000674B6" w:rsidRPr="000674B6" w:rsidTr="000674B6">
        <w:trPr>
          <w:trHeight w:val="825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До 45 мин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674B6" w:rsidRPr="000674B6" w:rsidRDefault="0006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Артикаин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4% с адреналином 1:100 000 </w:t>
            </w:r>
            <w:proofErr w:type="spellStart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>Лидокаин</w:t>
            </w:r>
            <w:proofErr w:type="spellEnd"/>
            <w:r w:rsidRPr="000674B6">
              <w:rPr>
                <w:rFonts w:ascii="Times New Roman" w:hAnsi="Times New Roman" w:cs="Times New Roman"/>
                <w:sz w:val="24"/>
                <w:szCs w:val="24"/>
              </w:rPr>
              <w:t xml:space="preserve"> 2% с адреналином 1:100 000</w:t>
            </w:r>
          </w:p>
        </w:tc>
      </w:tr>
    </w:tbl>
    <w:p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:rsidR="00D303E4" w:rsidRDefault="00D303E4" w:rsidP="00D30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74B6" w:rsidRDefault="000674B6" w:rsidP="00D30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D30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36F9" w:rsidRDefault="001F36F9" w:rsidP="001F36F9">
      <w:pPr>
        <w:pStyle w:val="a8"/>
        <w:numPr>
          <w:ilvl w:val="0"/>
          <w:numId w:val="47"/>
        </w:numPr>
        <w:contextualSpacing/>
        <w:jc w:val="both"/>
        <w:rPr>
          <w:b/>
        </w:rPr>
      </w:pPr>
      <w:r>
        <w:rPr>
          <w:b/>
        </w:rPr>
        <w:lastRenderedPageBreak/>
        <w:t>Неотложные состояния в амбулаторной стоматологической практике</w:t>
      </w:r>
    </w:p>
    <w:p w:rsidR="001F36F9" w:rsidRPr="001F36F9" w:rsidRDefault="001F36F9" w:rsidP="001F36F9">
      <w:pPr>
        <w:contextualSpacing/>
        <w:jc w:val="both"/>
        <w:rPr>
          <w:b/>
        </w:rPr>
      </w:pPr>
    </w:p>
    <w:tbl>
      <w:tblPr>
        <w:tblW w:w="109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224"/>
        <w:gridCol w:w="2513"/>
        <w:gridCol w:w="2603"/>
        <w:gridCol w:w="2587"/>
      </w:tblGrid>
      <w:tr w:rsidR="001F36F9" w:rsidRPr="00B83506" w:rsidTr="00C31BDD">
        <w:tc>
          <w:tcPr>
            <w:tcW w:w="3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Определение осложнения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Причины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Клиника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Лечение и профилактика</w:t>
            </w:r>
          </w:p>
        </w:tc>
      </w:tr>
      <w:tr w:rsidR="001F36F9" w:rsidRPr="00B83506" w:rsidTr="00C31BDD">
        <w:tc>
          <w:tcPr>
            <w:tcW w:w="3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Обморок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это внезапная кратковременная потеря сознания вследствие острой гипоксии мозга, которая развивается на фоне падения кровяного давления и нарушения мозгового кровообращения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proofErr w:type="gram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Психогенная</w:t>
            </w:r>
            <w:proofErr w:type="gram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(страх перед медицинским вмешательством). 2. Болевая. 3. </w:t>
            </w:r>
            <w:proofErr w:type="gram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Симптоматическая</w:t>
            </w:r>
            <w:proofErr w:type="gram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(физическое напряжение, переутомление, душное помещение, предварительное голодание)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Обморок имеет 3 последовательно сменяющих друг друга стадии: предвестников, нарушения сознания, восстановительный период. Стадия предвестников характеризуется дискомфортом, нарастающей слабостью, головокружением, тошнотой, неприятными ощущениями в области живота, сердца, потемнением в глазах, звоном в ушах. Стадия нарушения сознания проявляется падением АД,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брадикардией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Кожные покровы и видимые слизистые бледнеют, подкожные вены спадаются, пульс слабого наполнения. Сознание отсутствует, зрачок сужен. В легких случаях сознание теряется на несколько минут, </w:t>
            </w:r>
            <w:proofErr w:type="gram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тяжелых – на 30-40 минут. При глубоком обмороке могут наблюдаться судороги. 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Стадия восстановления длится от нескольких минут до нескольких часов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Срочно уложить больного, поднять кверху нижние конечности, расстегнуть верхнюю одежду, обеспечить приток свежего воздуха в кабинет, дать вдохнуть пары нашатырного спирта. Можно применить массаж в области "анатомической табакерки", у основания перегородки носа. В тяжелых случаях подкожно вводят 1 мл 10% раствора кофеина или 2 мл кордиамина; 0,5 мл 0,15% раствора атропина сульфата. Стоматологические вмешательства могут быть продолжены после выведения больного из обморочного состояния с принятием профилактических мер: лечение больного в горизонтальном положении под защитой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премедикации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адекватной местной анестезией</w:t>
            </w:r>
          </w:p>
        </w:tc>
      </w:tr>
      <w:tr w:rsidR="001F36F9" w:rsidRPr="00B83506" w:rsidTr="00C31BDD">
        <w:tc>
          <w:tcPr>
            <w:tcW w:w="3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Коллапс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это одна из форм острой сосудистой недостаточности, характеризующаяся резким падением сосудистого тонуса (особенно венозного) и резким снижением артериального давления.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патогенезе коллапса лежит тяжелое повреждение вазомоторных центров, что приводит к внезапному резкому уменьшению количества циркулирующей в кровяном русле крови и уменьшению притока ее к сердцу, в результате снижается его работа, ухудшается кровоснабжение центральной нервной системы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Резкое ухудшение общего состояния, появление головокружения, слабости, резкой бледности, мраморной окраски кожи, озноба. Больные сохраняют сознание, но безучастны к окружающему, Выступает холодный липкий пот. Пульс слабый, частый, почти не прощупывается. АД резко снижено. Дыхание частое, поверхностное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Придать больному горизонтальное положение с приподнятыми нижними конечностями. Обеспечить доступ свежего воздуха или кислорода. До приезда скорой помощи необходимо ввести подкожно 2 мл кордиамина или 1 мл 10% раствора кофеина, 1 мл 1% раствора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мезатона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В тяжелых случаях показано медленное внутривенное введение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преднизолона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(60-90 мг) или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дексазона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(8-16 мг). Стоматологическое вмешательство в поликлинике должно быть отложено и проведено в условиях стационара после консультации и необходимой подготовки пациента врачом-терапевтом. Больные, перенесшие коллапс, нуждаются в стационарном обследовании и лечении в 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терапевтическом отделении</w:t>
            </w:r>
          </w:p>
        </w:tc>
      </w:tr>
      <w:tr w:rsidR="001F36F9" w:rsidRPr="00B83506" w:rsidTr="00C31BDD">
        <w:tc>
          <w:tcPr>
            <w:tcW w:w="3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Анафилактический шок – 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самое тяжелое и грозное проявление аллергической реакции немедленного типа, возникшее в ответ на введение разрешающей дозы антигена, к которому организм сенсибилизирован. При этом ни доза, ни путь введения антигена не имеют решающего значения</w:t>
            </w:r>
          </w:p>
        </w:tc>
        <w:tc>
          <w:tcPr>
            <w:tcW w:w="2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стоматологии часто антигеном выступает анестетик или компоненты, входящие в состав стандартной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карпулы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анестетика. В результате образования комплексов антиген + антитело происходит выброс из тучных клеток медиаторов аллергии (гистамин,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серотонин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брадикинин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ацетилхолин). Выброс медиаторов в первую очередь сказывается на работе </w:t>
            </w:r>
            <w:proofErr w:type="gram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.с. и дыхательной системы, что вызывает иногда необратимые повреждения организма в целом</w:t>
            </w:r>
          </w:p>
        </w:tc>
        <w:tc>
          <w:tcPr>
            <w:tcW w:w="2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Наиболее часто встречается типичная форма ЛАШ (лекарственного анафилактического шока). При этом у больных проявляется прогрессирующее беспокойство, больные испуганы, возникает страх смерти, жалобы на головную боль, головокружение, тошноту, онемение губ, языка и лица, чувство жара и прилива крови, кожный зуд, чувство затруднения дыхания и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сдавления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грудной клетке. Объективно: кожные покровы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гиперемированы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могут отмечаться элементы крапивницы, отек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Квинке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акроцианоз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холодный пот. Дыхание шумное, поверхностное, учащенное, одышка. Пульс частый, нитевидный, резкое снижение АД. Характерна гипотония мышц, снижение температуры тела. Возможен отек легких. Могут развиваться тонические и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клонические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судороги. 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Иногда наблюдается быстрая потеря сознания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Срочный вызов скорой помощи. До приезда бригады реанимации необходимо: 1. Прекращение введения препарата, вызвавшего ЛАШ; 2. </w:t>
            </w:r>
            <w:proofErr w:type="gram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в/в или в/м 1,0 мл 0,1% раствора адреналина. 3.</w:t>
            </w:r>
            <w:proofErr w:type="gram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gram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в/м введение 2 мл 2%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р-ра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супрастина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 4. В/в струйное вливание 0,5-1,5 л 5% раствора глюкозы (под контролем АД); 5.В/</w:t>
            </w:r>
            <w:proofErr w:type="gram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введение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преднизолона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(60-120 мг) или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дексаметазона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(10-20 мг); 6. </w:t>
            </w:r>
            <w:proofErr w:type="gram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бронхоспазме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в/в вводят 10 мл 2,4% раствора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эуфиллина</w:t>
            </w:r>
            <w:proofErr w:type="spellEnd"/>
            <w:proofErr w:type="gramEnd"/>
          </w:p>
        </w:tc>
      </w:tr>
    </w:tbl>
    <w:p w:rsidR="001F36F9" w:rsidRPr="00B83506" w:rsidRDefault="001F36F9" w:rsidP="001F36F9">
      <w:p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835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Схема ООД при возникновении местных осложнений местного обезболивания.</w:t>
      </w:r>
    </w:p>
    <w:tbl>
      <w:tblPr>
        <w:tblW w:w="103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06"/>
        <w:gridCol w:w="2261"/>
        <w:gridCol w:w="2280"/>
        <w:gridCol w:w="3318"/>
      </w:tblGrid>
      <w:tr w:rsidR="001F36F9" w:rsidRPr="00B83506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Местное осложнение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Причины местного осложнения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Клиника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Лечение и профилактика</w:t>
            </w:r>
          </w:p>
        </w:tc>
      </w:tr>
      <w:tr w:rsidR="001F36F9" w:rsidRPr="00B83506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Кровотечение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Травма сосудов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 места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вкола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выведения иглы идет кровь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Туго прижать кровоточащую точку марлевым тампоном. Для профилактики – вводить небольшое количество анестетика по ходу продвижения иглы и обязательно проводить аспирационную пробу</w:t>
            </w:r>
          </w:p>
        </w:tc>
      </w:tr>
      <w:tr w:rsidR="001F36F9" w:rsidRPr="00B83506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Гематома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Травма сосудов иглой и выход крови из сосудистого русла в мягкие ткани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Быстро нарастающая припухлость мягких тканей, иногда изменяется цвет кожных покровов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появлении первых признаков гематомы на кожу накладывают холод на 15 минут, давящую повязку или используют пальцевое прижатие. Для повышения свертываемости крови назначают 10% раствор хлорида кальция – по 1 ст</w:t>
            </w:r>
            <w:proofErr w:type="gram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.л</w:t>
            </w:r>
            <w:proofErr w:type="gram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ожке 3 раза в день после еды,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викасол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по 0,15 мг 3 раза в день. Через несколько дней, при необходимости, назначают тепловые процедуры,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физиолечение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Иногда при большой гематоме производят пункцию с целью отсасывания крови. В случаях нагноения гематомы показан разрез. Профилактика та же, что и при кровотечении</w:t>
            </w:r>
          </w:p>
        </w:tc>
      </w:tr>
      <w:tr w:rsidR="001F36F9" w:rsidRPr="00B83506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Ишемия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Спазм сосудов 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местным анестетиком и влияние вазоконстриктора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Резкое побледнение 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участка кожи лица в зоне обезболивания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Как правило, ишемия </w:t>
            </w:r>
            <w:r w:rsidRPr="00B83506">
              <w:rPr>
                <w:rFonts w:ascii="Times New Roman" w:hAnsi="Times New Roman" w:cs="Times New Roman"/>
                <w:color w:val="222222"/>
              </w:rPr>
              <w:lastRenderedPageBreak/>
              <w:t xml:space="preserve">постепенно проходит по мере рассасывания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анестетика</w:t>
            </w:r>
            <w:proofErr w:type="gramStart"/>
            <w:r w:rsidRPr="00B83506">
              <w:rPr>
                <w:rFonts w:ascii="Times New Roman" w:hAnsi="Times New Roman" w:cs="Times New Roman"/>
                <w:color w:val="222222"/>
              </w:rPr>
              <w:t>.</w:t>
            </w: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ожно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слегка помассировать измененный в цвете участок кожи. Для профилактики рекомендуется медленное введение анестетика</w:t>
            </w:r>
          </w:p>
        </w:tc>
      </w:tr>
      <w:tr w:rsidR="001F36F9" w:rsidRPr="00B83506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Некроз тканей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Резкое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сдавление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разрыв сосудов в результате быстрого, грубого введения анестетика или введения большого количества анестетика в область с малым содержанием мягких тканей (твердое небо, область резцового сосочка)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Резкая болезненность при проведении анестезии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Профилактика заключается в медленном введении небольшого количества анестетика без лишнего давления. Для предупреждения развития гнойного процесса необходимо назначить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антибиотикотерапию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Дальнейшая тактика заключается в наблюдении за больным, орошении раны гипертоническим раствором, уходе за раной</w:t>
            </w:r>
          </w:p>
        </w:tc>
      </w:tr>
      <w:tr w:rsidR="001F36F9" w:rsidRPr="00B83506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Травматическая контрактура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Повреждение инъекционной иглой медиальной крыловидной мышцы при нарушении техники проведения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мандибулярной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анестезии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Затрудненное открывание рта вследствие сведения челюстей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правило, лечебных мероприятий при сведении челюстей не требуется, оно проходит самостоятельно через 3-4 дня. Если развивается воспалительный процесс, то необходима госпитализация для хирургического лечения – вскрытия гнойника. Для предупреждения травмы особое внимание следует уделять продвижению иглы по внутренней поверхности ветви нижней челюсти к нижнечелюстному отверстию. Продвигая иглу кзади, необходимо ощущать кость</w:t>
            </w:r>
          </w:p>
        </w:tc>
      </w:tr>
      <w:tr w:rsidR="001F36F9" w:rsidRPr="00B83506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Постинъекционный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абсцесс и флегмона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Травма иглой медиальной крыловидной мышцы и нарушение правил асептики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Помимо затрудненного открывания рта, боли и отека мягких тканей в области инъекции появляются симптомы общей интоксикации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Вскрытие гнойного очага, дренирование раны, назначение противовоспалительной, антибактериальной, антигистаминной, общеукрепляющей терапии. В период реабилитации показаны </w:t>
            </w:r>
            <w:proofErr w:type="spellStart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физиолечение</w:t>
            </w:r>
            <w:proofErr w:type="spellEnd"/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механотерапия.</w:t>
            </w:r>
          </w:p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та же, что и при травматической контрактуре + строжайшее соблюдение асептики</w:t>
            </w:r>
          </w:p>
        </w:tc>
      </w:tr>
      <w:tr w:rsidR="001F36F9" w:rsidRPr="00B83506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Неврит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Повреждение нервного ствола и его окончаний инъекционной иглой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Явления парестезии, снижения чувствительности, болевые ощущения разной интенсивности в зоне иннервации данного нерва. Длительность этих симптомов различна – от нескольких дней до нескольких месяцев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Положительный эффект дают физиотерапия, витаминотерапия, лечебная физкультура, массаж. Для профилактики необходимо выпускать небольшое количество анестетика на всем продвижении инъекционной иглы</w:t>
            </w:r>
          </w:p>
        </w:tc>
      </w:tr>
      <w:tr w:rsidR="001F36F9" w:rsidRPr="00B83506" w:rsidTr="00C31BDD">
        <w:trPr>
          <w:trHeight w:val="5467"/>
        </w:trPr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Перелом инъекционной иглы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Нарушение правил пользования инъекционными иглами (использование старых, бракованных игл, прошедших многократную стерилизацию), грубого манипулирования при выполнении анестезии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Сломанная часть иглы находится в мягких тканях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случае видимости обломка иглы его удаляют с помощью кровоостанавливающего зажима. Если обломок полностью погружен в мягкие ткани, то показана госпитализация больного в стационар</w:t>
            </w:r>
          </w:p>
        </w:tc>
      </w:tr>
      <w:tr w:rsidR="001F36F9" w:rsidRPr="00B83506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pStyle w:val="af4"/>
              <w:shd w:val="clear" w:color="auto" w:fill="FEFEFE"/>
              <w:spacing w:before="300" w:beforeAutospacing="0" w:after="300" w:afterAutospacing="0"/>
              <w:ind w:left="300" w:right="900"/>
              <w:rPr>
                <w:color w:val="222222"/>
              </w:rPr>
            </w:pPr>
            <w:r w:rsidRPr="00B83506">
              <w:rPr>
                <w:color w:val="222222"/>
              </w:rPr>
              <w:t xml:space="preserve">Диплопия </w:t>
            </w:r>
          </w:p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hAnsi="Times New Roman" w:cs="Times New Roman"/>
                <w:color w:val="222222"/>
              </w:rPr>
              <w:t xml:space="preserve">Наступает при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инфраорбитальной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 анестезии и </w:t>
            </w:r>
            <w:proofErr w:type="gramStart"/>
            <w:r w:rsidRPr="00B83506">
              <w:rPr>
                <w:rFonts w:ascii="Times New Roman" w:hAnsi="Times New Roman" w:cs="Times New Roman"/>
                <w:color w:val="222222"/>
              </w:rPr>
              <w:t>связана</w:t>
            </w:r>
            <w:proofErr w:type="gramEnd"/>
            <w:r w:rsidRPr="00B83506">
              <w:rPr>
                <w:rFonts w:ascii="Times New Roman" w:hAnsi="Times New Roman" w:cs="Times New Roman"/>
                <w:color w:val="222222"/>
              </w:rPr>
              <w:t xml:space="preserve"> с попаданием анестетика в канал и выключает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глазодвигательный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 нерв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Ощущается двоение в глазах.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hAnsi="Times New Roman" w:cs="Times New Roman"/>
                <w:color w:val="222222"/>
              </w:rPr>
              <w:t>Через некоторое время диплопия исчезает самостоятельно, лечения не требуется.</w:t>
            </w:r>
          </w:p>
        </w:tc>
      </w:tr>
      <w:tr w:rsidR="001F36F9" w:rsidRPr="00B83506" w:rsidTr="00C31BDD"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hAnsi="Times New Roman" w:cs="Times New Roman"/>
                <w:color w:val="222222"/>
              </w:rPr>
              <w:t>Функциональный паралич или парез мимических мышц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hAnsi="Times New Roman" w:cs="Times New Roman"/>
                <w:color w:val="222222"/>
              </w:rPr>
              <w:t xml:space="preserve">иногда наступает </w:t>
            </w:r>
            <w:proofErr w:type="gramStart"/>
            <w:r w:rsidRPr="00B83506">
              <w:rPr>
                <w:rFonts w:ascii="Times New Roman" w:hAnsi="Times New Roman" w:cs="Times New Roman"/>
                <w:color w:val="222222"/>
              </w:rPr>
              <w:t>при</w:t>
            </w:r>
            <w:proofErr w:type="gramEnd"/>
            <w:r w:rsidRPr="00B83506">
              <w:rPr>
                <w:rFonts w:ascii="Times New Roman" w:hAnsi="Times New Roman" w:cs="Times New Roman"/>
                <w:color w:val="222222"/>
              </w:rPr>
              <w:t xml:space="preserve"> анестезий в результате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сдавления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 нерва. 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hAnsi="Times New Roman" w:cs="Times New Roman"/>
                <w:color w:val="222222"/>
              </w:rPr>
              <w:t xml:space="preserve">при проведении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торусальной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 или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мандибулярной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 анестезий в результате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сдавления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 нерва. В случае попадания раствора на щечные ветви лицевого нерва будет иметь место парез или паралич мышц щеки и угла рта, половины нижней губы. При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туберальной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 анестезии может наступать парез </w:t>
            </w:r>
            <w:r w:rsidRPr="00B83506">
              <w:rPr>
                <w:rFonts w:ascii="Times New Roman" w:hAnsi="Times New Roman" w:cs="Times New Roman"/>
                <w:color w:val="222222"/>
              </w:rPr>
              <w:lastRenderedPageBreak/>
              <w:t xml:space="preserve">мышц лба, глаз, носа и у угла рта, а также при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крылонебной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,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инфраорбительной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 и стволовой анестезий </w:t>
            </w:r>
            <w:proofErr w:type="spellStart"/>
            <w:r w:rsidRPr="00B83506">
              <w:rPr>
                <w:rFonts w:ascii="Times New Roman" w:hAnsi="Times New Roman" w:cs="Times New Roman"/>
                <w:color w:val="222222"/>
              </w:rPr>
              <w:t>IIIветви</w:t>
            </w:r>
            <w:proofErr w:type="spellEnd"/>
            <w:r w:rsidRPr="00B83506">
              <w:rPr>
                <w:rFonts w:ascii="Times New Roman" w:hAnsi="Times New Roman" w:cs="Times New Roman"/>
                <w:color w:val="222222"/>
              </w:rPr>
              <w:t xml:space="preserve"> тройничного нерва, что может повлечь за собой парез всей мимической мускулатуры </w:t>
            </w:r>
            <w:proofErr w:type="gramStart"/>
            <w:r w:rsidRPr="00B83506">
              <w:rPr>
                <w:rFonts w:ascii="Times New Roman" w:hAnsi="Times New Roman" w:cs="Times New Roman"/>
                <w:color w:val="222222"/>
              </w:rPr>
              <w:t>на</w:t>
            </w:r>
            <w:proofErr w:type="gramEnd"/>
            <w:r w:rsidRPr="00B83506">
              <w:rPr>
                <w:rFonts w:ascii="Times New Roman" w:hAnsi="Times New Roman" w:cs="Times New Roman"/>
                <w:color w:val="222222"/>
              </w:rPr>
              <w:t xml:space="preserve"> соответствующей</w:t>
            </w:r>
          </w:p>
        </w:tc>
        <w:tc>
          <w:tcPr>
            <w:tcW w:w="3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F36F9" w:rsidRPr="00B83506" w:rsidRDefault="001F36F9" w:rsidP="00C31BDD">
            <w:pPr>
              <w:spacing w:after="0" w:line="3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5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Длительная комплексная реабилитация</w:t>
            </w:r>
          </w:p>
        </w:tc>
      </w:tr>
    </w:tbl>
    <w:p w:rsidR="001F36F9" w:rsidRPr="00B83506" w:rsidRDefault="001F36F9" w:rsidP="001F36F9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03E4" w:rsidRPr="000674B6" w:rsidRDefault="00D303E4" w:rsidP="00D30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45F5" w:rsidRPr="000674B6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14658" w:rsidRPr="000674B6" w:rsidRDefault="00514658" w:rsidP="00B7395F">
      <w:pPr>
        <w:rPr>
          <w:rFonts w:ascii="Times New Roman" w:hAnsi="Times New Roman" w:cs="Times New Roman"/>
          <w:sz w:val="24"/>
          <w:szCs w:val="24"/>
        </w:rPr>
      </w:pPr>
    </w:p>
    <w:p w:rsidR="008945F5" w:rsidRPr="000674B6" w:rsidRDefault="008945F5" w:rsidP="008945F5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Основная литература:</w:t>
      </w:r>
    </w:p>
    <w:p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>Военная стоматология и челюстно-лицевая хирургия: учебное пособие. – М. ГЭОТАР-Медиа, 2009. – 240 с.</w:t>
      </w:r>
    </w:p>
    <w:p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Практическое руководство по поликлиническому разделу хирургической стоматологии / Е.Я. Губайдуллина, Л.И. Цегельник и др. – М.: ООО «Медицинское информационное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агенство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», 2007. – 136 с.</w:t>
      </w:r>
    </w:p>
    <w:p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Пропедевтическая стоматология: учебник / под ред.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Базикяна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. – М.: ГЭОТАР-Медиа, 2010. – 768 с.</w:t>
      </w:r>
    </w:p>
    <w:p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Пропедевтическая стоматология в вопросах и ответах: учебное пособие \ под ред. А.И. Булгаковой. – </w:t>
      </w:r>
      <w:r w:rsidRPr="000674B6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0674B6">
        <w:rPr>
          <w:rFonts w:ascii="Times New Roman" w:hAnsi="Times New Roman" w:cs="Times New Roman"/>
          <w:sz w:val="24"/>
          <w:szCs w:val="24"/>
        </w:rPr>
        <w:t>.: ГЭОТАР-Медиа, 2008. – 128 с.</w:t>
      </w:r>
    </w:p>
    <w:p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Пропедевтическая стоматология. / М.М.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Пожарицкая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 xml:space="preserve">, Симакова Т.Г. – М.: ОАО «Издательство «Медицина», 2004. – 304 с.: ил. (Учеб. лит. Для студентов стоматологических факультетов медицинских вузов) </w:t>
      </w:r>
    </w:p>
    <w:p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Пропедевтика хирургической стоматологии : учеб. пособие / М.М. Соловьев. – 3-е изд. – М.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МЕДпресс-информ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2012. – 272 с.: ил.</w:t>
      </w:r>
    </w:p>
    <w:p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Местная анестезия в стоматологии: пер. с англ. / Ж.А. </w:t>
      </w:r>
      <w:proofErr w:type="spellStart"/>
      <w:r w:rsidRPr="000674B6">
        <w:rPr>
          <w:rFonts w:ascii="Times New Roman" w:hAnsi="Times New Roman" w:cs="Times New Roman"/>
          <w:sz w:val="24"/>
          <w:szCs w:val="24"/>
        </w:rPr>
        <w:t>Баарт</w:t>
      </w:r>
      <w:proofErr w:type="spellEnd"/>
      <w:r w:rsidRPr="000674B6">
        <w:rPr>
          <w:rFonts w:ascii="Times New Roman" w:hAnsi="Times New Roman" w:cs="Times New Roman"/>
          <w:sz w:val="24"/>
          <w:szCs w:val="24"/>
        </w:rPr>
        <w:t>, Х.С. Брандт (редакторы). – М.: Мед. лит., 2010. – 208 с.: ил.</w:t>
      </w:r>
    </w:p>
    <w:p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Хирургическая стоматология: учебник / Т.Г. Робустова. М.: Медицина, 2003. — 504 с. </w:t>
      </w:r>
    </w:p>
    <w:p w:rsidR="000674B6" w:rsidRPr="000674B6" w:rsidRDefault="000674B6" w:rsidP="000674B6">
      <w:pPr>
        <w:numPr>
          <w:ilvl w:val="0"/>
          <w:numId w:val="4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674B6">
        <w:rPr>
          <w:rFonts w:ascii="Times New Roman" w:hAnsi="Times New Roman" w:cs="Times New Roman"/>
          <w:sz w:val="24"/>
          <w:szCs w:val="24"/>
        </w:rPr>
        <w:t xml:space="preserve">Хирургическая стоматология: учебник + </w:t>
      </w:r>
      <w:r w:rsidRPr="000674B6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0674B6">
        <w:rPr>
          <w:rFonts w:ascii="Times New Roman" w:hAnsi="Times New Roman" w:cs="Times New Roman"/>
          <w:sz w:val="24"/>
          <w:szCs w:val="24"/>
        </w:rPr>
        <w:t>. – М.: ГЭОТАР-Медиа, 2010. – 880 с.:</w:t>
      </w:r>
    </w:p>
    <w:p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:rsidR="000674B6" w:rsidRPr="000674B6" w:rsidRDefault="000674B6" w:rsidP="000674B6">
      <w:pPr>
        <w:rPr>
          <w:rFonts w:ascii="Times New Roman" w:hAnsi="Times New Roman" w:cs="Times New Roman"/>
          <w:sz w:val="24"/>
          <w:szCs w:val="24"/>
        </w:rPr>
      </w:pPr>
    </w:p>
    <w:p w:rsidR="008945F5" w:rsidRPr="000674B6" w:rsidRDefault="008945F5" w:rsidP="008945F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4B6">
        <w:rPr>
          <w:rFonts w:ascii="Times New Roman" w:hAnsi="Times New Roman" w:cs="Times New Roman"/>
          <w:b/>
          <w:sz w:val="24"/>
          <w:szCs w:val="24"/>
        </w:rPr>
        <w:t>Дополнительная литература:</w:t>
      </w:r>
    </w:p>
    <w:p w:rsidR="0040076D" w:rsidRPr="000674B6" w:rsidRDefault="008945F5" w:rsidP="008945F5">
      <w:pPr>
        <w:pStyle w:val="a8"/>
        <w:numPr>
          <w:ilvl w:val="0"/>
          <w:numId w:val="32"/>
        </w:numPr>
        <w:jc w:val="both"/>
      </w:pPr>
      <w:proofErr w:type="spellStart"/>
      <w:r w:rsidRPr="000674B6">
        <w:t>Поюровская</w:t>
      </w:r>
      <w:proofErr w:type="spellEnd"/>
      <w:r w:rsidRPr="000674B6">
        <w:t xml:space="preserve"> И.Я. Стоматологическое материаловедение: Учебное пособие /</w:t>
      </w:r>
      <w:proofErr w:type="spellStart"/>
      <w:r w:rsidRPr="000674B6">
        <w:t>И.Я.Поюровская.-М.:ГЭОТАР-Медиа</w:t>
      </w:r>
      <w:proofErr w:type="spellEnd"/>
      <w:r w:rsidRPr="000674B6">
        <w:t>, 2007.- 192с.</w:t>
      </w:r>
    </w:p>
    <w:p w:rsidR="0040076D" w:rsidRPr="000674B6" w:rsidRDefault="008945F5" w:rsidP="008945F5">
      <w:pPr>
        <w:pStyle w:val="a8"/>
        <w:numPr>
          <w:ilvl w:val="0"/>
          <w:numId w:val="32"/>
        </w:numPr>
        <w:jc w:val="both"/>
      </w:pPr>
      <w:proofErr w:type="spellStart"/>
      <w:r w:rsidRPr="000674B6">
        <w:t>Базикян</w:t>
      </w:r>
      <w:proofErr w:type="spellEnd"/>
      <w:r w:rsidRPr="000674B6">
        <w:t xml:space="preserve"> Э.А. Стоматологический инструментарий: Цветной атлас. /</w:t>
      </w:r>
      <w:proofErr w:type="spellStart"/>
      <w:r w:rsidRPr="000674B6">
        <w:t>Э.А.Базикян</w:t>
      </w:r>
      <w:proofErr w:type="spellEnd"/>
      <w:r w:rsidRPr="000674B6">
        <w:t xml:space="preserve">. – М.:ГЭОТАР-Медиа, 2007.- 168с. </w:t>
      </w:r>
    </w:p>
    <w:p w:rsidR="0040076D" w:rsidRPr="000674B6" w:rsidRDefault="008945F5" w:rsidP="0040076D">
      <w:pPr>
        <w:pStyle w:val="a8"/>
        <w:numPr>
          <w:ilvl w:val="0"/>
          <w:numId w:val="32"/>
        </w:numPr>
        <w:jc w:val="both"/>
        <w:rPr>
          <w:rFonts w:eastAsia="Times New Roman"/>
        </w:rPr>
      </w:pPr>
      <w:r w:rsidRPr="000674B6">
        <w:t xml:space="preserve"> Пропедевтическая стоматология (Электронный ресурс): сб.тестовых заданий с эталонами ответов для </w:t>
      </w:r>
      <w:proofErr w:type="spellStart"/>
      <w:r w:rsidRPr="000674B6">
        <w:t>обучающийсяов</w:t>
      </w:r>
      <w:proofErr w:type="spellEnd"/>
      <w:r w:rsidRPr="000674B6">
        <w:t xml:space="preserve"> 3 курса, обучающихся по специальности 060105 – Стоматология / </w:t>
      </w:r>
      <w:proofErr w:type="spellStart"/>
      <w:r w:rsidRPr="000674B6">
        <w:t>сост.Т.Л.Маругина</w:t>
      </w:r>
      <w:proofErr w:type="spellEnd"/>
      <w:r w:rsidRPr="000674B6">
        <w:t xml:space="preserve">, </w:t>
      </w:r>
      <w:proofErr w:type="spellStart"/>
      <w:r w:rsidRPr="000674B6">
        <w:t>Е.С.Загородних</w:t>
      </w:r>
      <w:proofErr w:type="spellEnd"/>
      <w:r w:rsidRPr="000674B6">
        <w:t>; Красноярский медицинский университет, - Красноярск: КрасГМУ,2012, - 89 с.</w:t>
      </w:r>
    </w:p>
    <w:p w:rsidR="00B74004" w:rsidRPr="000674B6" w:rsidRDefault="008945F5" w:rsidP="0040076D">
      <w:pPr>
        <w:pStyle w:val="a8"/>
        <w:numPr>
          <w:ilvl w:val="0"/>
          <w:numId w:val="32"/>
        </w:numPr>
        <w:jc w:val="both"/>
        <w:rPr>
          <w:rFonts w:eastAsia="Times New Roman"/>
        </w:rPr>
      </w:pPr>
      <w:r w:rsidRPr="000674B6">
        <w:t xml:space="preserve">Пропедевтическая стоматология (Электронный ресурс): учеб. пособие для аудиторной работы  </w:t>
      </w:r>
      <w:proofErr w:type="spellStart"/>
      <w:r w:rsidRPr="000674B6">
        <w:t>обучающийсяов</w:t>
      </w:r>
      <w:proofErr w:type="spellEnd"/>
      <w:r w:rsidRPr="000674B6">
        <w:t xml:space="preserve"> 2 курса 3 семестра по специальности 060105 – Стоматология / </w:t>
      </w:r>
      <w:proofErr w:type="spellStart"/>
      <w:r w:rsidRPr="000674B6">
        <w:t>сост.И.В.Орешкин</w:t>
      </w:r>
      <w:proofErr w:type="spellEnd"/>
      <w:r w:rsidRPr="000674B6">
        <w:t xml:space="preserve">, </w:t>
      </w:r>
      <w:proofErr w:type="spellStart"/>
      <w:r w:rsidRPr="000674B6">
        <w:t>Ю.В.Мишнев</w:t>
      </w:r>
      <w:proofErr w:type="spellEnd"/>
      <w:r w:rsidRPr="000674B6">
        <w:t>; Красноярский медицинский университет, - Кр</w:t>
      </w:r>
      <w:r w:rsidR="0040076D" w:rsidRPr="000674B6">
        <w:t>асноярск: КрасГМУ,2009, - 120 с</w:t>
      </w:r>
    </w:p>
    <w:sectPr w:rsidR="00B74004" w:rsidRPr="000674B6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232" w:rsidRDefault="00DA3232">
      <w:pPr>
        <w:spacing w:after="0" w:line="240" w:lineRule="auto"/>
      </w:pPr>
      <w:r>
        <w:separator/>
      </w:r>
    </w:p>
  </w:endnote>
  <w:endnote w:type="continuationSeparator" w:id="0">
    <w:p w:rsidR="00DA3232" w:rsidRDefault="00DA3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232" w:rsidRDefault="00DA3232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:rsidR="00DA3232" w:rsidRDefault="00DA3232" w:rsidP="00B7395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232" w:rsidRDefault="00DA3232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1F36F9">
      <w:rPr>
        <w:rStyle w:val="a7"/>
        <w:rFonts w:eastAsia="MS Mincho"/>
        <w:noProof/>
      </w:rPr>
      <w:t>59</w:t>
    </w:r>
    <w:r>
      <w:rPr>
        <w:rStyle w:val="a7"/>
        <w:rFonts w:eastAsia="MS Mincho"/>
      </w:rPr>
      <w:fldChar w:fldCharType="end"/>
    </w:r>
  </w:p>
  <w:p w:rsidR="00DA3232" w:rsidRDefault="00DA3232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232" w:rsidRDefault="00DA3232">
      <w:pPr>
        <w:spacing w:after="0" w:line="240" w:lineRule="auto"/>
      </w:pPr>
      <w:r>
        <w:separator/>
      </w:r>
    </w:p>
  </w:footnote>
  <w:footnote w:type="continuationSeparator" w:id="0">
    <w:p w:rsidR="00DA3232" w:rsidRDefault="00DA3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>
    <w:nsid w:val="01072A9E"/>
    <w:multiLevelType w:val="hybridMultilevel"/>
    <w:tmpl w:val="1694A66C"/>
    <w:lvl w:ilvl="0" w:tplc="70B2C1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30A0CA2"/>
    <w:multiLevelType w:val="hybridMultilevel"/>
    <w:tmpl w:val="32288874"/>
    <w:lvl w:ilvl="0" w:tplc="C4D23590">
      <w:start w:val="1"/>
      <w:numFmt w:val="decimal"/>
      <w:lvlText w:val="%1."/>
      <w:lvlJc w:val="left"/>
      <w:pPr>
        <w:ind w:left="6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6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7">
    <w:nsid w:val="156A47FF"/>
    <w:multiLevelType w:val="hybridMultilevel"/>
    <w:tmpl w:val="07A21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754BC2"/>
    <w:multiLevelType w:val="hybridMultilevel"/>
    <w:tmpl w:val="D5A47B12"/>
    <w:lvl w:ilvl="0" w:tplc="6450B6EA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9">
    <w:nsid w:val="18A07065"/>
    <w:multiLevelType w:val="hybridMultilevel"/>
    <w:tmpl w:val="9CB43EC2"/>
    <w:lvl w:ilvl="0" w:tplc="EC4CA8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375FA1"/>
    <w:multiLevelType w:val="hybridMultilevel"/>
    <w:tmpl w:val="811E0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3C4AFE"/>
    <w:multiLevelType w:val="hybridMultilevel"/>
    <w:tmpl w:val="9D2AEB48"/>
    <w:lvl w:ilvl="0" w:tplc="0004D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1A225B"/>
    <w:multiLevelType w:val="hybridMultilevel"/>
    <w:tmpl w:val="AFC80636"/>
    <w:lvl w:ilvl="0" w:tplc="BDC610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AA369E"/>
    <w:multiLevelType w:val="hybridMultilevel"/>
    <w:tmpl w:val="032AB50C"/>
    <w:lvl w:ilvl="0" w:tplc="885E08E2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4">
    <w:nsid w:val="232F0497"/>
    <w:multiLevelType w:val="hybridMultilevel"/>
    <w:tmpl w:val="5E9A92B4"/>
    <w:lvl w:ilvl="0" w:tplc="C5782A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F37161"/>
    <w:multiLevelType w:val="hybridMultilevel"/>
    <w:tmpl w:val="30B03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2A65492"/>
    <w:multiLevelType w:val="hybridMultilevel"/>
    <w:tmpl w:val="34260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9C8A20">
      <w:start w:val="1"/>
      <w:numFmt w:val="decimal"/>
      <w:lvlText w:val="%2)"/>
      <w:lvlJc w:val="left"/>
      <w:pPr>
        <w:tabs>
          <w:tab w:val="num" w:pos="1920"/>
        </w:tabs>
        <w:ind w:left="192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A70AF0"/>
    <w:multiLevelType w:val="hybridMultilevel"/>
    <w:tmpl w:val="C448815C"/>
    <w:lvl w:ilvl="0" w:tplc="5A6078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1A7907"/>
    <w:multiLevelType w:val="hybridMultilevel"/>
    <w:tmpl w:val="8774FC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7036EFA"/>
    <w:multiLevelType w:val="multilevel"/>
    <w:tmpl w:val="8CFE77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5">
    <w:nsid w:val="4CE649F1"/>
    <w:multiLevelType w:val="hybridMultilevel"/>
    <w:tmpl w:val="D05AB4EE"/>
    <w:lvl w:ilvl="0" w:tplc="D8F23A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F45301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9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FB3E8F"/>
    <w:multiLevelType w:val="hybridMultilevel"/>
    <w:tmpl w:val="5F04A74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1">
    <w:nsid w:val="54EB796A"/>
    <w:multiLevelType w:val="multilevel"/>
    <w:tmpl w:val="59B4B64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11"/>
        </w:tabs>
        <w:ind w:left="1211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855"/>
        </w:tabs>
        <w:ind w:left="185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9"/>
        </w:tabs>
        <w:ind w:left="2139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783"/>
        </w:tabs>
        <w:ind w:left="278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067"/>
        </w:tabs>
        <w:ind w:left="3067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351"/>
        </w:tabs>
        <w:ind w:left="3351" w:hanging="108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995"/>
        </w:tabs>
        <w:ind w:left="399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279"/>
        </w:tabs>
        <w:ind w:left="4279" w:hanging="1440"/>
      </w:pPr>
    </w:lvl>
  </w:abstractNum>
  <w:abstractNum w:abstractNumId="32">
    <w:nsid w:val="591B327C"/>
    <w:multiLevelType w:val="hybridMultilevel"/>
    <w:tmpl w:val="CB12F8EA"/>
    <w:lvl w:ilvl="0" w:tplc="A8A41B0A">
      <w:start w:val="1"/>
      <w:numFmt w:val="decimal"/>
      <w:lvlText w:val="%1"/>
      <w:lvlJc w:val="left"/>
      <w:pPr>
        <w:ind w:left="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3">
    <w:nsid w:val="593F0309"/>
    <w:multiLevelType w:val="hybridMultilevel"/>
    <w:tmpl w:val="335800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6749B5"/>
    <w:multiLevelType w:val="hybridMultilevel"/>
    <w:tmpl w:val="B254E3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B0B4ADD"/>
    <w:multiLevelType w:val="hybridMultilevel"/>
    <w:tmpl w:val="D5A47B12"/>
    <w:lvl w:ilvl="0" w:tplc="6450B6EA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38">
    <w:nsid w:val="6BA1552F"/>
    <w:multiLevelType w:val="hybridMultilevel"/>
    <w:tmpl w:val="051A1EE8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9">
    <w:nsid w:val="6CA53A19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0B64DA0"/>
    <w:multiLevelType w:val="hybridMultilevel"/>
    <w:tmpl w:val="7152F4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2C7063D"/>
    <w:multiLevelType w:val="hybridMultilevel"/>
    <w:tmpl w:val="F48E6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CE0CB1"/>
    <w:multiLevelType w:val="hybridMultilevel"/>
    <w:tmpl w:val="0EDEC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CB032F"/>
    <w:multiLevelType w:val="hybridMultilevel"/>
    <w:tmpl w:val="8CC29334"/>
    <w:lvl w:ilvl="0" w:tplc="6556056E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8535C03"/>
    <w:multiLevelType w:val="hybridMultilevel"/>
    <w:tmpl w:val="54245376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5">
    <w:nsid w:val="78617CCF"/>
    <w:multiLevelType w:val="hybridMultilevel"/>
    <w:tmpl w:val="AEB00CF4"/>
    <w:lvl w:ilvl="0" w:tplc="E3026246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6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7">
    <w:nsid w:val="7FC454FF"/>
    <w:multiLevelType w:val="hybridMultilevel"/>
    <w:tmpl w:val="62D05248"/>
    <w:lvl w:ilvl="0" w:tplc="CDEED8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3"/>
  </w:num>
  <w:num w:numId="2">
    <w:abstractNumId w:val="15"/>
  </w:num>
  <w:num w:numId="3">
    <w:abstractNumId w:val="35"/>
  </w:num>
  <w:num w:numId="4">
    <w:abstractNumId w:val="1"/>
  </w:num>
  <w:num w:numId="5">
    <w:abstractNumId w:val="19"/>
  </w:num>
  <w:num w:numId="6">
    <w:abstractNumId w:val="2"/>
  </w:num>
  <w:num w:numId="7">
    <w:abstractNumId w:val="34"/>
  </w:num>
  <w:num w:numId="8">
    <w:abstractNumId w:val="0"/>
  </w:num>
  <w:num w:numId="9">
    <w:abstractNumId w:val="6"/>
  </w:num>
  <w:num w:numId="10">
    <w:abstractNumId w:val="21"/>
  </w:num>
  <w:num w:numId="1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7"/>
  </w:num>
  <w:num w:numId="13">
    <w:abstractNumId w:val="7"/>
  </w:num>
  <w:num w:numId="14">
    <w:abstractNumId w:val="18"/>
  </w:num>
  <w:num w:numId="15">
    <w:abstractNumId w:val="41"/>
  </w:num>
  <w:num w:numId="16">
    <w:abstractNumId w:val="10"/>
  </w:num>
  <w:num w:numId="17">
    <w:abstractNumId w:val="17"/>
  </w:num>
  <w:num w:numId="18">
    <w:abstractNumId w:val="16"/>
  </w:num>
  <w:num w:numId="19">
    <w:abstractNumId w:val="28"/>
  </w:num>
  <w:num w:numId="20">
    <w:abstractNumId w:val="14"/>
  </w:num>
  <w:num w:numId="21">
    <w:abstractNumId w:val="4"/>
  </w:num>
  <w:num w:numId="22">
    <w:abstractNumId w:val="46"/>
  </w:num>
  <w:num w:numId="23">
    <w:abstractNumId w:val="39"/>
  </w:num>
  <w:num w:numId="24">
    <w:abstractNumId w:val="27"/>
  </w:num>
  <w:num w:numId="25">
    <w:abstractNumId w:val="9"/>
  </w:num>
  <w:num w:numId="26">
    <w:abstractNumId w:val="33"/>
  </w:num>
  <w:num w:numId="27">
    <w:abstractNumId w:val="40"/>
  </w:num>
  <w:num w:numId="28">
    <w:abstractNumId w:val="22"/>
  </w:num>
  <w:num w:numId="29">
    <w:abstractNumId w:val="38"/>
  </w:num>
  <w:num w:numId="30">
    <w:abstractNumId w:val="42"/>
  </w:num>
  <w:num w:numId="31">
    <w:abstractNumId w:val="26"/>
  </w:num>
  <w:num w:numId="32">
    <w:abstractNumId w:val="29"/>
  </w:num>
  <w:num w:numId="33">
    <w:abstractNumId w:val="5"/>
  </w:num>
  <w:num w:numId="34">
    <w:abstractNumId w:val="32"/>
  </w:num>
  <w:num w:numId="35">
    <w:abstractNumId w:val="45"/>
  </w:num>
  <w:num w:numId="36">
    <w:abstractNumId w:val="13"/>
  </w:num>
  <w:num w:numId="37">
    <w:abstractNumId w:val="44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</w:num>
  <w:num w:numId="42">
    <w:abstractNumId w:val="8"/>
  </w:num>
  <w:num w:numId="43">
    <w:abstractNumId w:val="37"/>
  </w:num>
  <w:num w:numId="44">
    <w:abstractNumId w:val="3"/>
  </w:num>
  <w:num w:numId="45">
    <w:abstractNumId w:val="12"/>
  </w:num>
  <w:num w:numId="46">
    <w:abstractNumId w:val="11"/>
  </w:num>
  <w:num w:numId="47">
    <w:abstractNumId w:val="20"/>
  </w:num>
  <w:num w:numId="4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4004"/>
    <w:rsid w:val="00021D18"/>
    <w:rsid w:val="00045E0E"/>
    <w:rsid w:val="000674B6"/>
    <w:rsid w:val="00087F34"/>
    <w:rsid w:val="000914F6"/>
    <w:rsid w:val="001822B9"/>
    <w:rsid w:val="001D5554"/>
    <w:rsid w:val="001F36F9"/>
    <w:rsid w:val="002220EB"/>
    <w:rsid w:val="00294BED"/>
    <w:rsid w:val="002C0DBA"/>
    <w:rsid w:val="002E2B8D"/>
    <w:rsid w:val="00312055"/>
    <w:rsid w:val="00321A56"/>
    <w:rsid w:val="00323627"/>
    <w:rsid w:val="0040076D"/>
    <w:rsid w:val="004302CF"/>
    <w:rsid w:val="004829B1"/>
    <w:rsid w:val="00483485"/>
    <w:rsid w:val="004970BF"/>
    <w:rsid w:val="004C1BCE"/>
    <w:rsid w:val="005010D7"/>
    <w:rsid w:val="00514658"/>
    <w:rsid w:val="00516F46"/>
    <w:rsid w:val="005713E5"/>
    <w:rsid w:val="005866D4"/>
    <w:rsid w:val="005E12EE"/>
    <w:rsid w:val="00627D5F"/>
    <w:rsid w:val="00667CCB"/>
    <w:rsid w:val="00691A64"/>
    <w:rsid w:val="006D2B68"/>
    <w:rsid w:val="006F5FDB"/>
    <w:rsid w:val="007B38A2"/>
    <w:rsid w:val="00865E58"/>
    <w:rsid w:val="008751AF"/>
    <w:rsid w:val="008945F5"/>
    <w:rsid w:val="008C3580"/>
    <w:rsid w:val="00941D09"/>
    <w:rsid w:val="009570C3"/>
    <w:rsid w:val="009D376D"/>
    <w:rsid w:val="009E2706"/>
    <w:rsid w:val="00A4258A"/>
    <w:rsid w:val="00A5750E"/>
    <w:rsid w:val="00A84B78"/>
    <w:rsid w:val="00B15764"/>
    <w:rsid w:val="00B24F5A"/>
    <w:rsid w:val="00B705A2"/>
    <w:rsid w:val="00B7395F"/>
    <w:rsid w:val="00B74004"/>
    <w:rsid w:val="00C45C4C"/>
    <w:rsid w:val="00C570A3"/>
    <w:rsid w:val="00CF35AC"/>
    <w:rsid w:val="00D303E4"/>
    <w:rsid w:val="00D540DC"/>
    <w:rsid w:val="00D664FF"/>
    <w:rsid w:val="00DA28F4"/>
    <w:rsid w:val="00DA3232"/>
    <w:rsid w:val="00DC130F"/>
    <w:rsid w:val="00DF6AFB"/>
    <w:rsid w:val="00E112D0"/>
    <w:rsid w:val="00E25BA0"/>
    <w:rsid w:val="00E34F84"/>
    <w:rsid w:val="00EE0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6F46"/>
  </w:style>
  <w:style w:type="paragraph" w:styleId="1">
    <w:name w:val="heading 1"/>
    <w:basedOn w:val="a0"/>
    <w:next w:val="a0"/>
    <w:link w:val="10"/>
    <w:uiPriority w:val="9"/>
    <w:qFormat/>
    <w:rsid w:val="000674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character" w:customStyle="1" w:styleId="10">
    <w:name w:val="Заголовок 1 Знак"/>
    <w:basedOn w:val="a2"/>
    <w:link w:val="1"/>
    <w:uiPriority w:val="9"/>
    <w:rsid w:val="000674B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Body Text Indent 3"/>
    <w:basedOn w:val="a0"/>
    <w:link w:val="30"/>
    <w:uiPriority w:val="99"/>
    <w:semiHidden/>
    <w:unhideWhenUsed/>
    <w:rsid w:val="000674B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2"/>
    <w:link w:val="3"/>
    <w:uiPriority w:val="99"/>
    <w:semiHidden/>
    <w:rsid w:val="000674B6"/>
    <w:rPr>
      <w:sz w:val="16"/>
      <w:szCs w:val="16"/>
    </w:rPr>
  </w:style>
  <w:style w:type="paragraph" w:customStyle="1" w:styleId="Style1">
    <w:name w:val="Style1"/>
    <w:basedOn w:val="a0"/>
    <w:rsid w:val="000674B6"/>
    <w:pPr>
      <w:widowControl w:val="0"/>
      <w:autoSpaceDE w:val="0"/>
      <w:autoSpaceDN w:val="0"/>
      <w:adjustRightInd w:val="0"/>
      <w:spacing w:after="0" w:line="216" w:lineRule="exact"/>
      <w:ind w:firstLine="28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2"/>
    <w:rsid w:val="000674B6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12">
    <w:name w:val="Font Style12"/>
    <w:basedOn w:val="a2"/>
    <w:rsid w:val="000674B6"/>
    <w:rPr>
      <w:rFonts w:ascii="Times New Roman" w:hAnsi="Times New Roman" w:cs="Times New Roman" w:hint="default"/>
      <w:sz w:val="20"/>
      <w:szCs w:val="20"/>
    </w:rPr>
  </w:style>
  <w:style w:type="character" w:customStyle="1" w:styleId="FontStyle13">
    <w:name w:val="Font Style13"/>
    <w:basedOn w:val="a2"/>
    <w:rsid w:val="000674B6"/>
    <w:rPr>
      <w:rFonts w:ascii="Times New Roman" w:hAnsi="Times New Roman" w:cs="Times New Roman" w:hint="default"/>
      <w:b/>
      <w:bCs/>
      <w:sz w:val="20"/>
      <w:szCs w:val="20"/>
    </w:rPr>
  </w:style>
  <w:style w:type="paragraph" w:styleId="af4">
    <w:name w:val="Normal (Web)"/>
    <w:basedOn w:val="a0"/>
    <w:uiPriority w:val="99"/>
    <w:unhideWhenUsed/>
    <w:rsid w:val="00941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6F46"/>
  </w:style>
  <w:style w:type="paragraph" w:styleId="1">
    <w:name w:val="heading 1"/>
    <w:basedOn w:val="a0"/>
    <w:next w:val="a0"/>
    <w:link w:val="10"/>
    <w:uiPriority w:val="9"/>
    <w:qFormat/>
    <w:rsid w:val="000674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character" w:customStyle="1" w:styleId="10">
    <w:name w:val="Заголовок 1 Знак"/>
    <w:basedOn w:val="a2"/>
    <w:link w:val="1"/>
    <w:uiPriority w:val="9"/>
    <w:rsid w:val="000674B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Body Text Indent 3"/>
    <w:basedOn w:val="a0"/>
    <w:link w:val="30"/>
    <w:uiPriority w:val="99"/>
    <w:semiHidden/>
    <w:unhideWhenUsed/>
    <w:rsid w:val="000674B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2"/>
    <w:link w:val="3"/>
    <w:uiPriority w:val="99"/>
    <w:semiHidden/>
    <w:rsid w:val="000674B6"/>
    <w:rPr>
      <w:sz w:val="16"/>
      <w:szCs w:val="16"/>
    </w:rPr>
  </w:style>
  <w:style w:type="paragraph" w:customStyle="1" w:styleId="Style1">
    <w:name w:val="Style1"/>
    <w:basedOn w:val="a0"/>
    <w:rsid w:val="000674B6"/>
    <w:pPr>
      <w:widowControl w:val="0"/>
      <w:autoSpaceDE w:val="0"/>
      <w:autoSpaceDN w:val="0"/>
      <w:adjustRightInd w:val="0"/>
      <w:spacing w:after="0" w:line="216" w:lineRule="exact"/>
      <w:ind w:firstLine="28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2"/>
    <w:rsid w:val="000674B6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12">
    <w:name w:val="Font Style12"/>
    <w:basedOn w:val="a2"/>
    <w:rsid w:val="000674B6"/>
    <w:rPr>
      <w:rFonts w:ascii="Times New Roman" w:hAnsi="Times New Roman" w:cs="Times New Roman" w:hint="default"/>
      <w:sz w:val="20"/>
      <w:szCs w:val="20"/>
    </w:rPr>
  </w:style>
  <w:style w:type="character" w:customStyle="1" w:styleId="FontStyle13">
    <w:name w:val="Font Style13"/>
    <w:basedOn w:val="a2"/>
    <w:rsid w:val="000674B6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4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osmedlib.ru/book/ISBN9785970442197.html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image" Target="media/image27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42" Type="http://schemas.openxmlformats.org/officeDocument/2006/relationships/image" Target="media/image30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4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41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dcollegelib.ru/book/ISBN9785970438633.html" TargetMode="External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49" Type="http://schemas.microsoft.com/office/2007/relationships/stylesWithEffects" Target="stylesWithEffects.xml"/><Relationship Id="rId10" Type="http://schemas.openxmlformats.org/officeDocument/2006/relationships/footer" Target="footer2.xml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4" Type="http://schemas.openxmlformats.org/officeDocument/2006/relationships/image" Target="media/image3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image" Target="media/image31.jpeg"/><Relationship Id="rId48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85062-F798-4301-8C47-E4F66D66C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63</Pages>
  <Words>18102</Words>
  <Characters>103183</Characters>
  <Application>Microsoft Office Word</Application>
  <DocSecurity>0</DocSecurity>
  <Lines>859</Lines>
  <Paragraphs>242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Marie</cp:lastModifiedBy>
  <cp:revision>4</cp:revision>
  <cp:lastPrinted>2012-11-12T02:54:00Z</cp:lastPrinted>
  <dcterms:created xsi:type="dcterms:W3CDTF">2024-10-22T18:53:00Z</dcterms:created>
  <dcterms:modified xsi:type="dcterms:W3CDTF">2024-10-22T19:41:00Z</dcterms:modified>
</cp:coreProperties>
</file>