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063225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16.7pt;margin-top:10.45pt;width:209.25pt;height:142.55pt;z-index:251663872" stroked="f">
            <v:textbox style="mso-next-textbox:#_x0000_s1031">
              <w:txbxContent>
                <w:p w:rsidR="00AA5C5A" w:rsidRPr="005007C3" w:rsidRDefault="00AA5C5A" w:rsidP="005866D4">
                  <w:r w:rsidRPr="006816F7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66875" cy="1238250"/>
                        <wp:effectExtent l="0" t="0" r="9525" b="0"/>
                        <wp:docPr id="1" name="Рисунок 1" descr="C:\Users\Пользователь\Desktop\1 00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C:\Users\Пользователь\Desktop\1 004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6875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A5C5A" w:rsidRPr="005007C3" w:rsidRDefault="00AA5C5A" w:rsidP="005866D4"/>
              </w:txbxContent>
            </v:textbox>
          </v:shape>
        </w:pic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5E5E3F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7</w:t>
      </w:r>
    </w:p>
    <w:p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921B9A" w:rsidRDefault="00045E0E" w:rsidP="008945F5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921B9A" w:rsidRPr="00921B9A">
        <w:t xml:space="preserve">Организация работы гигиениста стоматологического в </w:t>
      </w:r>
      <w:proofErr w:type="spellStart"/>
      <w:r w:rsidR="00921B9A" w:rsidRPr="00921B9A">
        <w:t>пародонтологическом</w:t>
      </w:r>
      <w:proofErr w:type="spellEnd"/>
      <w:r w:rsidR="00921B9A" w:rsidRPr="00921B9A">
        <w:t xml:space="preserve"> отделении</w:t>
      </w:r>
      <w:proofErr w:type="gramStart"/>
      <w:r w:rsidR="00921B9A" w:rsidRPr="00921B9A">
        <w:t>.</w:t>
      </w:r>
      <w:r w:rsidR="008945F5" w:rsidRPr="00921B9A">
        <w:t>»</w:t>
      </w:r>
      <w:proofErr w:type="gramEnd"/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B705A2" w:rsidRPr="00B705A2" w:rsidTr="00B705A2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B705A2" w:rsidRPr="00B705A2" w:rsidTr="004302CF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B705A2" w:rsidRPr="00B705A2" w:rsidTr="00B705A2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афедрой хирургической стоматологии и стоматологической имплантации и челюстно-лицевой хирургии 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DF6AFB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    </w:t>
      </w:r>
      <w:r w:rsidR="00E112D0" w:rsidRPr="00B705A2">
        <w:rPr>
          <w:rFonts w:ascii="Times New Roman" w:hAnsi="Times New Roman" w:cs="Times New Roman"/>
          <w:sz w:val="24"/>
          <w:szCs w:val="24"/>
        </w:rPr>
        <w:t>Методические указания рассмотрены и ут</w:t>
      </w:r>
      <w:r w:rsidR="007B38A2">
        <w:rPr>
          <w:rFonts w:ascii="Times New Roman" w:hAnsi="Times New Roman" w:cs="Times New Roman"/>
          <w:sz w:val="24"/>
          <w:szCs w:val="24"/>
        </w:rPr>
        <w:t>верждены  на заседании кафедры с</w:t>
      </w:r>
      <w:r w:rsidR="00E112D0" w:rsidRPr="00B705A2">
        <w:rPr>
          <w:rFonts w:ascii="Times New Roman" w:hAnsi="Times New Roman" w:cs="Times New Roman"/>
          <w:sz w:val="24"/>
          <w:szCs w:val="24"/>
        </w:rPr>
        <w:t>томатологии детского возраста</w:t>
      </w:r>
      <w:r w:rsidR="00E112D0" w:rsidRPr="00B705A2">
        <w:rPr>
          <w:rFonts w:ascii="Times New Roman" w:hAnsi="Times New Roman" w:cs="Times New Roman"/>
          <w:sz w:val="24"/>
          <w:szCs w:val="24"/>
        </w:rPr>
        <w:br/>
        <w:t>Протокол №_1</w:t>
      </w:r>
      <w:r w:rsidR="007B38A2">
        <w:rPr>
          <w:rFonts w:ascii="Times New Roman" w:hAnsi="Times New Roman" w:cs="Times New Roman"/>
          <w:sz w:val="24"/>
          <w:szCs w:val="24"/>
        </w:rPr>
        <w:t>1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 от «_30 » </w:t>
      </w:r>
      <w:r w:rsidR="007B38A2">
        <w:rPr>
          <w:rFonts w:ascii="Times New Roman" w:hAnsi="Times New Roman" w:cs="Times New Roman"/>
          <w:sz w:val="24"/>
          <w:szCs w:val="24"/>
        </w:rPr>
        <w:t>мая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201</w:t>
      </w:r>
      <w:r w:rsidR="007B38A2">
        <w:rPr>
          <w:rFonts w:ascii="Times New Roman" w:hAnsi="Times New Roman" w:cs="Times New Roman"/>
          <w:sz w:val="24"/>
          <w:szCs w:val="24"/>
        </w:rPr>
        <w:t>9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Зав. кафедрой, профессор                                                          П.А. Железный</w:t>
      </w: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GoBack"/>
      <w:bookmarkEnd w:id="0"/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5E5E3F" w:rsidRPr="00A378EB" w:rsidRDefault="005E5E3F" w:rsidP="005E5E3F">
      <w:pPr>
        <w:pStyle w:val="a"/>
        <w:numPr>
          <w:ilvl w:val="0"/>
          <w:numId w:val="1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Основные виды процедур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отделении. </w:t>
      </w:r>
    </w:p>
    <w:p w:rsidR="005E5E3F" w:rsidRPr="00A378EB" w:rsidRDefault="005E5E3F" w:rsidP="005E5E3F">
      <w:pPr>
        <w:pStyle w:val="a"/>
        <w:numPr>
          <w:ilvl w:val="0"/>
          <w:numId w:val="1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Обязанности гигиениста стоматологического при работе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отделении.</w:t>
      </w:r>
    </w:p>
    <w:p w:rsidR="005E5E3F" w:rsidRPr="00A378EB" w:rsidRDefault="005E5E3F" w:rsidP="005E5E3F">
      <w:pPr>
        <w:pStyle w:val="a"/>
        <w:numPr>
          <w:ilvl w:val="0"/>
          <w:numId w:val="1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 Подготовка рабочего места </w:t>
      </w:r>
      <w:proofErr w:type="spellStart"/>
      <w:r w:rsidRPr="00A378EB">
        <w:rPr>
          <w:sz w:val="28"/>
          <w:szCs w:val="28"/>
        </w:rPr>
        <w:t>врача-пародонтолога</w:t>
      </w:r>
      <w:proofErr w:type="spellEnd"/>
      <w:r w:rsidRPr="00A378EB">
        <w:rPr>
          <w:sz w:val="28"/>
          <w:szCs w:val="28"/>
        </w:rPr>
        <w:t xml:space="preserve"> и гигиениста. </w:t>
      </w:r>
    </w:p>
    <w:p w:rsidR="005E5E3F" w:rsidRDefault="005E5E3F" w:rsidP="005E5E3F">
      <w:pPr>
        <w:pStyle w:val="a"/>
        <w:numPr>
          <w:ilvl w:val="0"/>
          <w:numId w:val="12"/>
        </w:numPr>
        <w:contextualSpacing w:val="0"/>
        <w:rPr>
          <w:sz w:val="22"/>
          <w:szCs w:val="22"/>
        </w:rPr>
      </w:pPr>
      <w:r w:rsidRPr="00A378EB">
        <w:rPr>
          <w:sz w:val="28"/>
          <w:szCs w:val="28"/>
        </w:rPr>
        <w:t xml:space="preserve">Виды инструментов и медикаментов, применяемых в </w:t>
      </w:r>
      <w:proofErr w:type="spellStart"/>
      <w:r w:rsidRPr="00A378EB">
        <w:rPr>
          <w:sz w:val="28"/>
          <w:szCs w:val="28"/>
        </w:rPr>
        <w:t>пародонтологическом</w:t>
      </w:r>
      <w:proofErr w:type="spellEnd"/>
      <w:r w:rsidRPr="00A378EB">
        <w:rPr>
          <w:sz w:val="28"/>
          <w:szCs w:val="28"/>
        </w:rPr>
        <w:t xml:space="preserve"> отделении</w:t>
      </w:r>
      <w:r w:rsidRPr="00A378EB">
        <w:rPr>
          <w:sz w:val="22"/>
          <w:szCs w:val="22"/>
        </w:rPr>
        <w:t>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B74004" w:rsidRDefault="00921B9A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Подготавливать рабочее место для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пародонтологического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приема</w:t>
      </w:r>
    </w:p>
    <w:p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:rsidTr="00B7395F">
        <w:tc>
          <w:tcPr>
            <w:tcW w:w="648" w:type="dxa"/>
          </w:tcPr>
          <w:p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:rsidR="004302CF" w:rsidRPr="004302CF" w:rsidRDefault="004302CF" w:rsidP="002567D1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1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:rsidR="004302CF" w:rsidRPr="004302CF" w:rsidRDefault="004302CF" w:rsidP="002567D1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:rsidR="004302CF" w:rsidRPr="004302CF" w:rsidRDefault="004302CF" w:rsidP="002567D1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М. : ГЭОТАР-Медиа, 2015. - 256 с. - ISBN 978-5-9704-3410-9 -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:rsidR="004302CF" w:rsidRPr="004302CF" w:rsidRDefault="004302CF" w:rsidP="002567D1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>, Е.А. Брагин, И.П. Рыжова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4302CF" w:rsidRPr="004302CF" w:rsidRDefault="004302CF" w:rsidP="002567D1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Медицинская стоматологическая документация. </w:t>
            </w:r>
          </w:p>
          <w:p w:rsidR="004302CF" w:rsidRPr="004302CF" w:rsidRDefault="004302CF" w:rsidP="002567D1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Порядок обследования пациента.  </w:t>
            </w:r>
          </w:p>
          <w:p w:rsidR="004302CF" w:rsidRPr="004302CF" w:rsidRDefault="004302CF" w:rsidP="002567D1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Жалобы, анамнез жизни и болезни, осмотр, пальпация, перкуссия. </w:t>
            </w:r>
          </w:p>
          <w:p w:rsidR="004302CF" w:rsidRPr="004302CF" w:rsidRDefault="004302CF" w:rsidP="002567D1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Системы обозначения зубов (графико-цифровая и международная). </w:t>
            </w:r>
          </w:p>
          <w:p w:rsidR="004302CF" w:rsidRPr="004302CF" w:rsidRDefault="004302CF" w:rsidP="002567D1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Запись данных обследования. </w:t>
            </w:r>
          </w:p>
          <w:p w:rsidR="00B74004" w:rsidRPr="004302CF" w:rsidRDefault="004302CF" w:rsidP="002567D1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8"/>
                <w:szCs w:val="28"/>
              </w:rPr>
            </w:pPr>
            <w:r w:rsidRPr="004302CF">
              <w:rPr>
                <w:sz w:val="20"/>
                <w:szCs w:val="20"/>
              </w:rPr>
              <w:t>Индексы оценки интенсивности кариеса зубов и поверхностей для временных и постоянных зубов.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ерапии</w:t>
      </w:r>
    </w:p>
    <w:p w:rsidR="00B74004" w:rsidRPr="00B705A2" w:rsidRDefault="00B74004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:rsidR="00B705A2" w:rsidRPr="00B705A2" w:rsidRDefault="00B705A2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:rsidR="00B705A2" w:rsidRPr="00B705A2" w:rsidRDefault="00B705A2" w:rsidP="002567D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/>
      </w:tblPr>
      <w:tblGrid>
        <w:gridCol w:w="636"/>
        <w:gridCol w:w="2304"/>
        <w:gridCol w:w="2396"/>
        <w:gridCol w:w="2654"/>
        <w:gridCol w:w="2304"/>
      </w:tblGrid>
      <w:tr w:rsidR="00EE0F7D" w:rsidRPr="00D42549" w:rsidTr="00D540DC">
        <w:tc>
          <w:tcPr>
            <w:tcW w:w="1428" w:type="pct"/>
            <w:gridSpan w:val="2"/>
            <w:vMerge w:val="restart"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:rsidTr="00D540DC">
        <w:tc>
          <w:tcPr>
            <w:tcW w:w="1428" w:type="pct"/>
            <w:gridSpan w:val="2"/>
            <w:vMerge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</w:t>
            </w:r>
            <w:r w:rsidRPr="00627D5F">
              <w:rPr>
                <w:sz w:val="20"/>
                <w:szCs w:val="20"/>
              </w:rPr>
              <w:lastRenderedPageBreak/>
              <w:t xml:space="preserve">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proofErr w:type="gramStart"/>
            <w:r w:rsidRPr="00627D5F">
              <w:rPr>
                <w:sz w:val="20"/>
                <w:szCs w:val="20"/>
              </w:rPr>
              <w:t>технологиях</w:t>
            </w:r>
            <w:proofErr w:type="gramEnd"/>
            <w:r w:rsidRPr="00627D5F">
              <w:rPr>
                <w:sz w:val="20"/>
                <w:szCs w:val="20"/>
              </w:rPr>
              <w:t xml:space="preserve"> обработки информации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</w:t>
            </w:r>
            <w:r w:rsidRPr="00627D5F">
              <w:rPr>
                <w:sz w:val="20"/>
                <w:szCs w:val="20"/>
              </w:rPr>
              <w:lastRenderedPageBreak/>
              <w:t xml:space="preserve">назначения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ОК-10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ортопедического,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Ум.9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 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ортодонтическими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8945F5" w:rsidRDefault="00D540DC" w:rsidP="002567D1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:rsidR="008945F5" w:rsidRDefault="008945F5" w:rsidP="002567D1">
            <w:pPr>
              <w:pStyle w:val="a8"/>
              <w:numPr>
                <w:ilvl w:val="0"/>
                <w:numId w:val="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:rsidR="005E5E3F" w:rsidRPr="00A378EB" w:rsidRDefault="005E5E3F" w:rsidP="005E5E3F">
            <w:pPr>
              <w:pStyle w:val="a"/>
              <w:numPr>
                <w:ilvl w:val="0"/>
                <w:numId w:val="24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Основные виды процедур в </w:t>
            </w:r>
            <w:proofErr w:type="spellStart"/>
            <w:r w:rsidRPr="00A378EB">
              <w:rPr>
                <w:sz w:val="28"/>
                <w:szCs w:val="28"/>
              </w:rPr>
              <w:t>пародонтологическом</w:t>
            </w:r>
            <w:proofErr w:type="spellEnd"/>
            <w:r w:rsidRPr="00A378EB">
              <w:rPr>
                <w:sz w:val="28"/>
                <w:szCs w:val="28"/>
              </w:rPr>
              <w:t xml:space="preserve"> отделении. </w:t>
            </w:r>
          </w:p>
          <w:p w:rsidR="005E5E3F" w:rsidRPr="00A378EB" w:rsidRDefault="005E5E3F" w:rsidP="005E5E3F">
            <w:pPr>
              <w:pStyle w:val="a"/>
              <w:numPr>
                <w:ilvl w:val="0"/>
                <w:numId w:val="24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Обязанности гигиениста стоматологического при работе в </w:t>
            </w:r>
            <w:proofErr w:type="spellStart"/>
            <w:r w:rsidRPr="00A378EB">
              <w:rPr>
                <w:sz w:val="28"/>
                <w:szCs w:val="28"/>
              </w:rPr>
              <w:t>пародонтологическом</w:t>
            </w:r>
            <w:proofErr w:type="spellEnd"/>
            <w:r w:rsidRPr="00A378EB">
              <w:rPr>
                <w:sz w:val="28"/>
                <w:szCs w:val="28"/>
              </w:rPr>
              <w:t xml:space="preserve"> отделении.</w:t>
            </w:r>
          </w:p>
          <w:p w:rsidR="005E5E3F" w:rsidRPr="00A378EB" w:rsidRDefault="005E5E3F" w:rsidP="005E5E3F">
            <w:pPr>
              <w:pStyle w:val="a"/>
              <w:numPr>
                <w:ilvl w:val="0"/>
                <w:numId w:val="24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 Подготовка рабочего места </w:t>
            </w:r>
            <w:proofErr w:type="spellStart"/>
            <w:r w:rsidRPr="00A378EB">
              <w:rPr>
                <w:sz w:val="28"/>
                <w:szCs w:val="28"/>
              </w:rPr>
              <w:t>врача-пародонтолога</w:t>
            </w:r>
            <w:proofErr w:type="spellEnd"/>
            <w:r w:rsidRPr="00A378EB">
              <w:rPr>
                <w:sz w:val="28"/>
                <w:szCs w:val="28"/>
              </w:rPr>
              <w:t xml:space="preserve"> и гигиениста. </w:t>
            </w:r>
          </w:p>
          <w:p w:rsidR="005E5E3F" w:rsidRDefault="005E5E3F" w:rsidP="005E5E3F">
            <w:pPr>
              <w:pStyle w:val="a"/>
              <w:numPr>
                <w:ilvl w:val="0"/>
                <w:numId w:val="24"/>
              </w:numPr>
              <w:contextualSpacing w:val="0"/>
              <w:rPr>
                <w:sz w:val="22"/>
                <w:szCs w:val="22"/>
              </w:rPr>
            </w:pPr>
            <w:r w:rsidRPr="00A378EB">
              <w:rPr>
                <w:sz w:val="28"/>
                <w:szCs w:val="28"/>
              </w:rPr>
              <w:t xml:space="preserve">Виды инструментов и медикаментов, применяемых в </w:t>
            </w:r>
            <w:proofErr w:type="spellStart"/>
            <w:r w:rsidRPr="00A378EB">
              <w:rPr>
                <w:sz w:val="28"/>
                <w:szCs w:val="28"/>
              </w:rPr>
              <w:t>пародонтологическом</w:t>
            </w:r>
            <w:proofErr w:type="spellEnd"/>
            <w:r w:rsidRPr="00A378EB">
              <w:rPr>
                <w:sz w:val="28"/>
                <w:szCs w:val="28"/>
              </w:rPr>
              <w:t xml:space="preserve"> отделении</w:t>
            </w:r>
            <w:r w:rsidRPr="00A378EB">
              <w:rPr>
                <w:sz w:val="22"/>
                <w:szCs w:val="22"/>
              </w:rPr>
              <w:t>.</w:t>
            </w:r>
          </w:p>
          <w:p w:rsidR="00B74004" w:rsidRPr="008945F5" w:rsidRDefault="00C570A3" w:rsidP="002567D1">
            <w:pPr>
              <w:pStyle w:val="a8"/>
              <w:numPr>
                <w:ilvl w:val="0"/>
                <w:numId w:val="9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</w:t>
      </w:r>
      <w:r w:rsidRPr="00B705A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>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395F" w:rsidRPr="00B705A2" w:rsidRDefault="00B7395F" w:rsidP="002567D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:rsidR="00B7395F" w:rsidRPr="00B705A2" w:rsidRDefault="00B7395F" w:rsidP="002567D1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:rsidR="00B7395F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40076D" w:rsidRDefault="0040076D" w:rsidP="00B7395F">
      <w:pPr>
        <w:suppressAutoHyphens/>
        <w:rPr>
          <w:rStyle w:val="a7"/>
          <w:rFonts w:ascii="Times New Roman" w:hAnsi="Times New Roman" w:cs="Times New Roman"/>
          <w:bCs/>
          <w:iCs/>
          <w:sz w:val="24"/>
          <w:szCs w:val="24"/>
        </w:rPr>
      </w:pPr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!!! ЧИТАТЬ УЧЕБНИК («Практическая терапевтическая стоматология»  под авторством НИКОЛАЕВА-ЦЕПОВА) </w:t>
      </w:r>
      <w:r w:rsidR="00921B9A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ГЛАВЫ:</w:t>
      </w:r>
      <w:r w:rsidR="00AA5C5A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30</w:t>
      </w:r>
      <w:r w:rsidR="00AA5C5A" w:rsidRPr="00AA5C5A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,31</w:t>
      </w:r>
      <w:r w:rsidR="00921B9A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(</w:t>
      </w:r>
      <w:proofErr w:type="spellStart"/>
      <w:proofErr w:type="gramStart"/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>стр</w:t>
      </w:r>
      <w:proofErr w:type="spellEnd"/>
      <w:proofErr w:type="gramEnd"/>
      <w:r w:rsidRPr="0040076D">
        <w:rPr>
          <w:rStyle w:val="a7"/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A5C5A" w:rsidRPr="00AA5C5A">
        <w:rPr>
          <w:rStyle w:val="a7"/>
          <w:rFonts w:ascii="Times New Roman" w:hAnsi="Times New Roman" w:cs="Times New Roman"/>
          <w:bCs/>
          <w:iCs/>
          <w:sz w:val="24"/>
          <w:szCs w:val="24"/>
        </w:rPr>
        <w:t>815-881, 912-919)</w:t>
      </w:r>
    </w:p>
    <w:p w:rsidR="00106D55" w:rsidRDefault="00106D55" w:rsidP="00B7395F">
      <w:pPr>
        <w:suppressAutoHyphens/>
        <w:rPr>
          <w:rStyle w:val="a7"/>
          <w:rFonts w:ascii="Times New Roman" w:hAnsi="Times New Roman" w:cs="Times New Roman"/>
          <w:bCs/>
          <w:iCs/>
          <w:sz w:val="24"/>
          <w:szCs w:val="24"/>
        </w:rPr>
      </w:pPr>
    </w:p>
    <w:p w:rsidR="00106D55" w:rsidRDefault="00106D55" w:rsidP="00106D55">
      <w:pPr>
        <w:jc w:val="both"/>
        <w:rPr>
          <w:b/>
          <w:sz w:val="28"/>
          <w:szCs w:val="28"/>
        </w:rPr>
      </w:pPr>
      <w:r w:rsidRPr="00106D55">
        <w:rPr>
          <w:b/>
          <w:sz w:val="28"/>
          <w:szCs w:val="28"/>
          <w:highlight w:val="yellow"/>
        </w:rPr>
        <w:t>Блок 1</w:t>
      </w:r>
      <w:r>
        <w:rPr>
          <w:b/>
          <w:sz w:val="28"/>
          <w:szCs w:val="28"/>
        </w:rPr>
        <w:t xml:space="preserve"> Строение Пародонта и Периодонта</w:t>
      </w:r>
    </w:p>
    <w:p w:rsidR="00106D55" w:rsidRPr="009D69C9" w:rsidRDefault="00106D55" w:rsidP="00106D55">
      <w:pPr>
        <w:jc w:val="both"/>
      </w:pPr>
      <w:r w:rsidRPr="009D69C9">
        <w:t xml:space="preserve">Рис. </w:t>
      </w:r>
      <w:r w:rsidRPr="00106D55">
        <w:rPr>
          <w:b/>
        </w:rPr>
        <w:t>Строение периодонта</w:t>
      </w:r>
      <w:r w:rsidRPr="009D69C9">
        <w:t>: 1 —</w:t>
      </w:r>
      <w:proofErr w:type="spellStart"/>
      <w:r w:rsidRPr="009D69C9">
        <w:t>зубо-альвеолярные</w:t>
      </w:r>
      <w:proofErr w:type="spellEnd"/>
      <w:r w:rsidRPr="009D69C9">
        <w:t xml:space="preserve"> волокна; 2 — межзубные (</w:t>
      </w:r>
      <w:proofErr w:type="spellStart"/>
      <w:r w:rsidRPr="009D69C9">
        <w:t>межкорневые</w:t>
      </w:r>
      <w:proofErr w:type="spellEnd"/>
      <w:r w:rsidRPr="009D69C9">
        <w:t xml:space="preserve">) волокна; 3 — </w:t>
      </w:r>
      <w:proofErr w:type="spellStart"/>
      <w:proofErr w:type="gramStart"/>
      <w:r w:rsidRPr="009D69C9">
        <w:t>зубо-десневые</w:t>
      </w:r>
      <w:proofErr w:type="spellEnd"/>
      <w:proofErr w:type="gramEnd"/>
      <w:r w:rsidRPr="009D69C9">
        <w:t xml:space="preserve"> волокна.</w:t>
      </w:r>
    </w:p>
    <w:p w:rsidR="00106D55" w:rsidRDefault="00106D55" w:rsidP="00106D55">
      <w:pPr>
        <w:jc w:val="both"/>
        <w:rPr>
          <w:b/>
        </w:rPr>
      </w:pPr>
      <w:r w:rsidRPr="00535C2D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06470" cy="3355340"/>
            <wp:effectExtent l="19050" t="0" r="0" b="0"/>
            <wp:docPr id="3" name="Рисунок 409" descr="http://www.dentaltechnic.info/anatimiya_zuba_files/anatimiya_zuba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http://www.dentaltechnic.info/anatimiya_zuba_files/anatimiya_zuba-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335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D55" w:rsidRPr="00106D55" w:rsidRDefault="00106D55" w:rsidP="00106D55">
      <w:pPr>
        <w:jc w:val="both"/>
        <w:rPr>
          <w:rStyle w:val="HTML"/>
          <w:rFonts w:asciiTheme="minorHAnsi" w:eastAsiaTheme="minorHAnsi" w:hAnsiTheme="minorHAnsi" w:cstheme="minorBidi"/>
          <w:b/>
          <w:sz w:val="22"/>
        </w:rPr>
      </w:pPr>
      <w:r w:rsidRPr="00106D55">
        <w:rPr>
          <w:rStyle w:val="HTML"/>
          <w:rFonts w:ascii="Times New Roman" w:eastAsiaTheme="minorHAnsi" w:hAnsi="Times New Roman"/>
          <w:b/>
          <w:sz w:val="24"/>
          <w:u w:val="single"/>
        </w:rPr>
        <w:t>ПАРОДОНТ</w:t>
      </w:r>
      <w:r w:rsidRPr="00A22013">
        <w:rPr>
          <w:rStyle w:val="HTML"/>
          <w:rFonts w:ascii="Times New Roman" w:eastAsiaTheme="minorHAnsi" w:hAnsi="Times New Roman"/>
          <w:sz w:val="24"/>
        </w:rPr>
        <w:t xml:space="preserve"> </w:t>
      </w:r>
      <w:r>
        <w:rPr>
          <w:rStyle w:val="HTML"/>
          <w:rFonts w:ascii="Times New Roman" w:eastAsiaTheme="minorHAnsi" w:hAnsi="Times New Roman"/>
          <w:sz w:val="24"/>
        </w:rPr>
        <w:t xml:space="preserve">- </w:t>
      </w:r>
      <w:r w:rsidRPr="00A22013">
        <w:rPr>
          <w:rStyle w:val="HTML"/>
          <w:rFonts w:ascii="Times New Roman" w:eastAsiaTheme="minorHAnsi" w:hAnsi="Times New Roman"/>
          <w:sz w:val="24"/>
        </w:rPr>
        <w:t xml:space="preserve"> комплекс тканей окружающих зуб</w:t>
      </w:r>
      <w:r>
        <w:rPr>
          <w:rStyle w:val="HTML"/>
          <w:rFonts w:ascii="Times New Roman" w:eastAsiaTheme="minorHAnsi" w:hAnsi="Times New Roman"/>
          <w:sz w:val="24"/>
        </w:rPr>
        <w:t>:</w:t>
      </w:r>
    </w:p>
    <w:p w:rsidR="00106D55" w:rsidRDefault="00106D55" w:rsidP="002567D1">
      <w:pPr>
        <w:pStyle w:val="a8"/>
        <w:numPr>
          <w:ilvl w:val="0"/>
          <w:numId w:val="23"/>
        </w:numPr>
        <w:jc w:val="both"/>
        <w:rPr>
          <w:rStyle w:val="HTML"/>
          <w:rFonts w:ascii="Times New Roman" w:eastAsiaTheme="minorHAnsi" w:hAnsi="Times New Roman"/>
          <w:sz w:val="24"/>
        </w:rPr>
      </w:pPr>
      <w:r w:rsidRPr="00106D55">
        <w:rPr>
          <w:rStyle w:val="HTML"/>
          <w:rFonts w:ascii="Times New Roman" w:eastAsiaTheme="minorHAnsi" w:hAnsi="Times New Roman"/>
          <w:sz w:val="24"/>
        </w:rPr>
        <w:t xml:space="preserve">Цемент </w:t>
      </w:r>
      <w:r>
        <w:rPr>
          <w:rStyle w:val="HTML"/>
          <w:rFonts w:ascii="Times New Roman" w:eastAsiaTheme="minorHAnsi" w:hAnsi="Times New Roman"/>
          <w:sz w:val="24"/>
        </w:rPr>
        <w:t>зуб</w:t>
      </w:r>
    </w:p>
    <w:p w:rsidR="00106D55" w:rsidRDefault="00106D55" w:rsidP="002567D1">
      <w:pPr>
        <w:pStyle w:val="a8"/>
        <w:numPr>
          <w:ilvl w:val="0"/>
          <w:numId w:val="23"/>
        </w:numPr>
        <w:jc w:val="both"/>
        <w:rPr>
          <w:rStyle w:val="HTML"/>
          <w:rFonts w:ascii="Times New Roman" w:eastAsiaTheme="minorHAnsi" w:hAnsi="Times New Roman"/>
          <w:sz w:val="24"/>
        </w:rPr>
      </w:pPr>
      <w:r>
        <w:rPr>
          <w:rStyle w:val="HTML"/>
          <w:rFonts w:ascii="Times New Roman" w:eastAsiaTheme="minorHAnsi" w:hAnsi="Times New Roman"/>
          <w:sz w:val="24"/>
        </w:rPr>
        <w:t>Периодонт</w:t>
      </w:r>
    </w:p>
    <w:p w:rsidR="00106D55" w:rsidRDefault="00106D55" w:rsidP="002567D1">
      <w:pPr>
        <w:pStyle w:val="a8"/>
        <w:numPr>
          <w:ilvl w:val="0"/>
          <w:numId w:val="23"/>
        </w:numPr>
        <w:jc w:val="both"/>
        <w:rPr>
          <w:rStyle w:val="HTML"/>
          <w:rFonts w:ascii="Times New Roman" w:eastAsiaTheme="minorHAnsi" w:hAnsi="Times New Roman"/>
          <w:sz w:val="24"/>
        </w:rPr>
      </w:pPr>
      <w:r>
        <w:rPr>
          <w:rStyle w:val="HTML"/>
          <w:rFonts w:ascii="Times New Roman" w:eastAsiaTheme="minorHAnsi" w:hAnsi="Times New Roman"/>
          <w:sz w:val="24"/>
        </w:rPr>
        <w:t>слизистая оболочка десны</w:t>
      </w:r>
    </w:p>
    <w:p w:rsidR="00106D55" w:rsidRDefault="00106D55" w:rsidP="002567D1">
      <w:pPr>
        <w:pStyle w:val="a8"/>
        <w:numPr>
          <w:ilvl w:val="0"/>
          <w:numId w:val="23"/>
        </w:numPr>
        <w:jc w:val="both"/>
        <w:rPr>
          <w:rStyle w:val="HTML"/>
          <w:rFonts w:ascii="Times New Roman" w:eastAsiaTheme="minorHAnsi" w:hAnsi="Times New Roman"/>
          <w:sz w:val="24"/>
        </w:rPr>
      </w:pPr>
      <w:r>
        <w:rPr>
          <w:rStyle w:val="HTML"/>
          <w:rFonts w:ascii="Times New Roman" w:eastAsiaTheme="minorHAnsi" w:hAnsi="Times New Roman"/>
          <w:sz w:val="24"/>
        </w:rPr>
        <w:t>К</w:t>
      </w:r>
      <w:r w:rsidRPr="00106D55">
        <w:rPr>
          <w:rStyle w:val="HTML"/>
          <w:rFonts w:ascii="Times New Roman" w:eastAsiaTheme="minorHAnsi" w:hAnsi="Times New Roman"/>
          <w:sz w:val="24"/>
        </w:rPr>
        <w:t xml:space="preserve">остная стенка альвеолы, </w:t>
      </w:r>
    </w:p>
    <w:p w:rsidR="00106D55" w:rsidRDefault="00106D55" w:rsidP="00106D55">
      <w:pPr>
        <w:pStyle w:val="a8"/>
        <w:ind w:left="1068"/>
        <w:jc w:val="both"/>
        <w:rPr>
          <w:rStyle w:val="HTML"/>
          <w:rFonts w:ascii="Times New Roman" w:eastAsiaTheme="minorHAnsi" w:hAnsi="Times New Roman"/>
          <w:sz w:val="24"/>
        </w:rPr>
      </w:pPr>
    </w:p>
    <w:p w:rsidR="00106D55" w:rsidRPr="00106D55" w:rsidRDefault="00106D55" w:rsidP="00106D55">
      <w:pPr>
        <w:jc w:val="both"/>
        <w:rPr>
          <w:rStyle w:val="HTML"/>
          <w:rFonts w:ascii="Times New Roman" w:eastAsiaTheme="minorHAnsi" w:hAnsi="Times New Roman"/>
          <w:sz w:val="24"/>
        </w:rPr>
      </w:pPr>
      <w:proofErr w:type="gramStart"/>
      <w:r>
        <w:rPr>
          <w:rStyle w:val="HTML"/>
          <w:rFonts w:ascii="Times New Roman" w:eastAsiaTheme="minorHAnsi" w:hAnsi="Times New Roman"/>
          <w:sz w:val="24"/>
        </w:rPr>
        <w:t>К</w:t>
      </w:r>
      <w:r w:rsidRPr="00106D55">
        <w:rPr>
          <w:rStyle w:val="HTML"/>
          <w:rFonts w:ascii="Times New Roman" w:eastAsiaTheme="minorHAnsi" w:hAnsi="Times New Roman"/>
          <w:sz w:val="24"/>
        </w:rPr>
        <w:t>оторые</w:t>
      </w:r>
      <w:proofErr w:type="gramEnd"/>
      <w:r w:rsidRPr="00106D55">
        <w:rPr>
          <w:rStyle w:val="HTML"/>
          <w:rFonts w:ascii="Times New Roman" w:eastAsiaTheme="minorHAnsi" w:hAnsi="Times New Roman"/>
          <w:sz w:val="24"/>
        </w:rPr>
        <w:t xml:space="preserve"> в морфофункциональном отношении могут рассматриваться как единым орган.</w:t>
      </w:r>
    </w:p>
    <w:p w:rsidR="00106D55" w:rsidRDefault="00106D55" w:rsidP="00106D55">
      <w:pPr>
        <w:ind w:firstLine="348"/>
        <w:jc w:val="both"/>
        <w:rPr>
          <w:rStyle w:val="HTML"/>
          <w:rFonts w:ascii="Times New Roman" w:eastAsiaTheme="minorHAnsi" w:hAnsi="Times New Roman"/>
          <w:sz w:val="24"/>
        </w:rPr>
      </w:pPr>
      <w:r w:rsidRPr="00106D55">
        <w:rPr>
          <w:rStyle w:val="HTML"/>
          <w:rFonts w:ascii="Times New Roman" w:eastAsiaTheme="minorHAnsi" w:hAnsi="Times New Roman"/>
          <w:b/>
          <w:sz w:val="24"/>
        </w:rPr>
        <w:t>Слизистая оболочка</w:t>
      </w:r>
      <w:r w:rsidRPr="00A22013">
        <w:rPr>
          <w:rStyle w:val="HTML"/>
          <w:rFonts w:ascii="Times New Roman" w:eastAsiaTheme="minorHAnsi" w:hAnsi="Times New Roman"/>
          <w:sz w:val="24"/>
        </w:rPr>
        <w:t xml:space="preserve"> десны образована эпителием</w:t>
      </w:r>
      <w:proofErr w:type="gramStart"/>
      <w:r>
        <w:rPr>
          <w:rStyle w:val="HTML"/>
          <w:rFonts w:ascii="Times New Roman" w:eastAsiaTheme="minorHAnsi" w:hAnsi="Times New Roman"/>
          <w:sz w:val="24"/>
        </w:rPr>
        <w:t>.</w:t>
      </w:r>
      <w:proofErr w:type="gramEnd"/>
      <w:r>
        <w:rPr>
          <w:rStyle w:val="HTML"/>
          <w:rFonts w:ascii="Times New Roman" w:eastAsiaTheme="minorHAnsi" w:hAnsi="Times New Roman"/>
          <w:sz w:val="24"/>
        </w:rPr>
        <w:t xml:space="preserve"> </w:t>
      </w:r>
      <w:proofErr w:type="gramStart"/>
      <w:r>
        <w:rPr>
          <w:rStyle w:val="HTML"/>
          <w:rFonts w:ascii="Times New Roman" w:eastAsiaTheme="minorHAnsi" w:hAnsi="Times New Roman"/>
          <w:sz w:val="24"/>
        </w:rPr>
        <w:t>п</w:t>
      </w:r>
      <w:proofErr w:type="gramEnd"/>
      <w:r w:rsidRPr="00A22013">
        <w:rPr>
          <w:rStyle w:val="HTML"/>
          <w:rFonts w:ascii="Times New Roman" w:eastAsiaTheme="minorHAnsi" w:hAnsi="Times New Roman"/>
          <w:sz w:val="24"/>
        </w:rPr>
        <w:t xml:space="preserve">редставляет собой часть слизистой оболочки полости рта, </w:t>
      </w:r>
      <w:r>
        <w:rPr>
          <w:rStyle w:val="HTML"/>
          <w:rFonts w:ascii="Times New Roman" w:eastAsiaTheme="minorHAnsi" w:hAnsi="Times New Roman"/>
          <w:sz w:val="24"/>
        </w:rPr>
        <w:t>она окружает</w:t>
      </w:r>
      <w:r w:rsidRPr="00A22013">
        <w:rPr>
          <w:rStyle w:val="HTML"/>
          <w:rFonts w:ascii="Times New Roman" w:eastAsiaTheme="minorHAnsi" w:hAnsi="Times New Roman"/>
          <w:sz w:val="24"/>
        </w:rPr>
        <w:t xml:space="preserve"> зубы и альвеолярные отростки челюстей. </w:t>
      </w:r>
    </w:p>
    <w:p w:rsidR="00106D55" w:rsidRPr="00A22013" w:rsidRDefault="00106D55" w:rsidP="00106D55">
      <w:pPr>
        <w:ind w:firstLine="348"/>
        <w:jc w:val="both"/>
        <w:rPr>
          <w:rStyle w:val="HTML"/>
          <w:rFonts w:ascii="Times New Roman" w:eastAsiaTheme="minorHAnsi" w:hAnsi="Times New Roman"/>
          <w:sz w:val="24"/>
        </w:rPr>
      </w:pPr>
    </w:p>
    <w:p w:rsidR="00106D55" w:rsidRDefault="00106D55" w:rsidP="00106D55">
      <w:pPr>
        <w:ind w:firstLine="348"/>
        <w:jc w:val="both"/>
        <w:rPr>
          <w:rStyle w:val="HTML"/>
          <w:rFonts w:ascii="Times New Roman" w:eastAsiaTheme="minorHAnsi" w:hAnsi="Times New Roman"/>
          <w:sz w:val="24"/>
        </w:rPr>
      </w:pPr>
      <w:r w:rsidRPr="00A22013">
        <w:rPr>
          <w:rStyle w:val="HTML"/>
          <w:rFonts w:ascii="Times New Roman" w:eastAsiaTheme="minorHAnsi" w:hAnsi="Times New Roman"/>
          <w:sz w:val="24"/>
        </w:rPr>
        <w:t xml:space="preserve">Выделяют три зоны, различающиеся по строению: </w:t>
      </w:r>
    </w:p>
    <w:p w:rsidR="00106D55" w:rsidRDefault="00106D55" w:rsidP="002567D1">
      <w:pPr>
        <w:pStyle w:val="a8"/>
        <w:numPr>
          <w:ilvl w:val="0"/>
          <w:numId w:val="19"/>
        </w:numPr>
        <w:ind w:firstLine="708"/>
        <w:jc w:val="both"/>
        <w:rPr>
          <w:rStyle w:val="HTML"/>
          <w:rFonts w:ascii="Times New Roman" w:eastAsiaTheme="minorHAnsi" w:hAnsi="Times New Roman"/>
          <w:sz w:val="24"/>
        </w:rPr>
      </w:pPr>
      <w:r w:rsidRPr="00106D55">
        <w:rPr>
          <w:rStyle w:val="HTML"/>
          <w:rFonts w:ascii="Times New Roman" w:eastAsiaTheme="minorHAnsi" w:hAnsi="Times New Roman"/>
          <w:sz w:val="24"/>
        </w:rPr>
        <w:t xml:space="preserve">Прикрепленная - представлена соединительно-тканными волокнами и сравнительно малоподвижна, так как она не имеет </w:t>
      </w:r>
      <w:proofErr w:type="spellStart"/>
      <w:r w:rsidRPr="00106D55">
        <w:rPr>
          <w:rStyle w:val="HTML"/>
          <w:rFonts w:ascii="Times New Roman" w:eastAsiaTheme="minorHAnsi" w:hAnsi="Times New Roman"/>
          <w:sz w:val="24"/>
        </w:rPr>
        <w:t>подслизистого</w:t>
      </w:r>
      <w:proofErr w:type="spellEnd"/>
      <w:r w:rsidRPr="00106D55">
        <w:rPr>
          <w:rStyle w:val="HTML"/>
          <w:rFonts w:ascii="Times New Roman" w:eastAsiaTheme="minorHAnsi" w:hAnsi="Times New Roman"/>
          <w:sz w:val="24"/>
        </w:rPr>
        <w:t xml:space="preserve"> слоя и плотно сращена с надкостницей.</w:t>
      </w:r>
    </w:p>
    <w:p w:rsidR="00106D55" w:rsidRPr="00106D55" w:rsidRDefault="00106D55" w:rsidP="002567D1">
      <w:pPr>
        <w:pStyle w:val="a8"/>
        <w:numPr>
          <w:ilvl w:val="0"/>
          <w:numId w:val="19"/>
        </w:numPr>
        <w:ind w:firstLine="708"/>
        <w:jc w:val="both"/>
        <w:rPr>
          <w:rStyle w:val="HTML"/>
          <w:rFonts w:ascii="Times New Roman" w:eastAsiaTheme="minorHAnsi" w:hAnsi="Times New Roman"/>
          <w:sz w:val="24"/>
        </w:rPr>
      </w:pPr>
      <w:r w:rsidRPr="00106D55">
        <w:rPr>
          <w:rStyle w:val="HTML"/>
          <w:rFonts w:ascii="Times New Roman" w:eastAsiaTheme="minorHAnsi" w:hAnsi="Times New Roman"/>
          <w:sz w:val="24"/>
        </w:rPr>
        <w:t>Свободная часть десны не имеет прочного прикрепления к надкостнице и способность к ороговению. Это обусловлено необходимостью защиты слизистой оболочки от механического, химического и температурного воздействий.</w:t>
      </w:r>
    </w:p>
    <w:p w:rsidR="00106D55" w:rsidRPr="00106D55" w:rsidRDefault="00106D55" w:rsidP="002567D1">
      <w:pPr>
        <w:pStyle w:val="a8"/>
        <w:numPr>
          <w:ilvl w:val="0"/>
          <w:numId w:val="19"/>
        </w:numPr>
        <w:ind w:firstLine="708"/>
        <w:jc w:val="both"/>
        <w:rPr>
          <w:rStyle w:val="HTML"/>
          <w:rFonts w:ascii="Times New Roman" w:eastAsiaTheme="minorHAnsi" w:hAnsi="Times New Roman"/>
          <w:sz w:val="24"/>
        </w:rPr>
      </w:pPr>
      <w:proofErr w:type="spellStart"/>
      <w:r w:rsidRPr="00106D55">
        <w:rPr>
          <w:rStyle w:val="HTML"/>
          <w:rFonts w:ascii="Times New Roman" w:eastAsiaTheme="minorHAnsi" w:hAnsi="Times New Roman"/>
          <w:sz w:val="24"/>
        </w:rPr>
        <w:t>Сулькулярная</w:t>
      </w:r>
      <w:proofErr w:type="spellEnd"/>
      <w:r w:rsidRPr="00106D55">
        <w:rPr>
          <w:rStyle w:val="HTML"/>
          <w:rFonts w:ascii="Times New Roman" w:eastAsiaTheme="minorHAnsi" w:hAnsi="Times New Roman"/>
          <w:sz w:val="24"/>
        </w:rPr>
        <w:t xml:space="preserve"> десна (</w:t>
      </w:r>
      <w:proofErr w:type="spellStart"/>
      <w:r w:rsidRPr="00106D55">
        <w:rPr>
          <w:rStyle w:val="HTML"/>
          <w:rFonts w:ascii="Times New Roman" w:eastAsiaTheme="minorHAnsi" w:hAnsi="Times New Roman"/>
          <w:sz w:val="24"/>
        </w:rPr>
        <w:t>Сулькус=борозда</w:t>
      </w:r>
      <w:proofErr w:type="spellEnd"/>
      <w:r w:rsidRPr="00106D55">
        <w:rPr>
          <w:rStyle w:val="HTML"/>
          <w:rFonts w:ascii="Times New Roman" w:eastAsiaTheme="minorHAnsi" w:hAnsi="Times New Roman"/>
          <w:sz w:val="24"/>
        </w:rPr>
        <w:t xml:space="preserve">). Эпителий борозды, как часть </w:t>
      </w:r>
      <w:proofErr w:type="spellStart"/>
      <w:r w:rsidRPr="00106D55">
        <w:rPr>
          <w:rStyle w:val="HTML"/>
          <w:rFonts w:ascii="Times New Roman" w:eastAsiaTheme="minorHAnsi" w:hAnsi="Times New Roman"/>
          <w:sz w:val="24"/>
        </w:rPr>
        <w:t>сулькулярного</w:t>
      </w:r>
      <w:proofErr w:type="spellEnd"/>
      <w:r w:rsidRPr="00106D55">
        <w:rPr>
          <w:rStyle w:val="HTML"/>
          <w:rFonts w:ascii="Times New Roman" w:eastAsiaTheme="minorHAnsi" w:hAnsi="Times New Roman"/>
          <w:sz w:val="24"/>
        </w:rPr>
        <w:t xml:space="preserve"> отдела десны обращен к поверхности эмали, образуя латеральную стенку </w:t>
      </w:r>
      <w:proofErr w:type="spellStart"/>
      <w:r w:rsidRPr="00106D55">
        <w:rPr>
          <w:rStyle w:val="HTML"/>
          <w:rFonts w:ascii="Times New Roman" w:eastAsiaTheme="minorHAnsi" w:hAnsi="Times New Roman"/>
          <w:sz w:val="24"/>
        </w:rPr>
        <w:t>десневой</w:t>
      </w:r>
      <w:proofErr w:type="spellEnd"/>
      <w:r w:rsidRPr="00106D55">
        <w:rPr>
          <w:rStyle w:val="HTML"/>
          <w:rFonts w:ascii="Times New Roman" w:eastAsiaTheme="minorHAnsi" w:hAnsi="Times New Roman"/>
          <w:sz w:val="24"/>
        </w:rPr>
        <w:t xml:space="preserve"> борозды. У верхушки </w:t>
      </w:r>
      <w:proofErr w:type="spellStart"/>
      <w:r w:rsidRPr="00106D55">
        <w:rPr>
          <w:rStyle w:val="HTML"/>
          <w:rFonts w:ascii="Times New Roman" w:eastAsiaTheme="minorHAnsi" w:hAnsi="Times New Roman"/>
          <w:sz w:val="24"/>
        </w:rPr>
        <w:t>десневого</w:t>
      </w:r>
      <w:proofErr w:type="spellEnd"/>
      <w:r w:rsidRPr="00106D55">
        <w:rPr>
          <w:rStyle w:val="HTML"/>
          <w:rFonts w:ascii="Times New Roman" w:eastAsiaTheme="minorHAnsi" w:hAnsi="Times New Roman"/>
          <w:sz w:val="24"/>
        </w:rPr>
        <w:t xml:space="preserve"> сосочка он переходит в эпителий десны, а в направлении шейки зуба граничит с эпителием прикрепления. Эпителий борозды имеет существенные особенности. Он лишен слоя </w:t>
      </w:r>
      <w:proofErr w:type="spellStart"/>
      <w:r w:rsidRPr="00106D55">
        <w:rPr>
          <w:rStyle w:val="HTML"/>
          <w:rFonts w:ascii="Times New Roman" w:eastAsiaTheme="minorHAnsi" w:hAnsi="Times New Roman"/>
          <w:sz w:val="24"/>
        </w:rPr>
        <w:t>ороговевающих</w:t>
      </w:r>
      <w:proofErr w:type="spellEnd"/>
      <w:r w:rsidRPr="00106D55">
        <w:rPr>
          <w:rStyle w:val="HTML"/>
          <w:rFonts w:ascii="Times New Roman" w:eastAsiaTheme="minorHAnsi" w:hAnsi="Times New Roman"/>
          <w:sz w:val="24"/>
        </w:rPr>
        <w:t xml:space="preserve"> клеток, что значительно повышает его проницаемость и регенераторные способности. Кроме того, расстояние между эпителиальными клетками больше, чем в других отделах слизистой оболочки десны. Это способствует повышенной проницаемости эпителия для микробных токсинов с одной стороны и для лейкоцитов - с другой. Эпителий прикрепления - многослойный плоский является продолжением </w:t>
      </w:r>
      <w:proofErr w:type="spellStart"/>
      <w:r w:rsidRPr="00106D55">
        <w:rPr>
          <w:rStyle w:val="HTML"/>
          <w:rFonts w:ascii="Times New Roman" w:eastAsiaTheme="minorHAnsi" w:hAnsi="Times New Roman"/>
          <w:sz w:val="24"/>
        </w:rPr>
        <w:t>сулькулярного</w:t>
      </w:r>
      <w:proofErr w:type="spellEnd"/>
      <w:r w:rsidRPr="00106D55">
        <w:rPr>
          <w:rStyle w:val="HTML"/>
          <w:rFonts w:ascii="Times New Roman" w:eastAsiaTheme="minorHAnsi" w:hAnsi="Times New Roman"/>
          <w:sz w:val="24"/>
        </w:rPr>
        <w:t xml:space="preserve"> эпителия (эпителия борозды), выстилая ее дно и образуя вокруг зуба манжетку, прочно связанную с поверхностью эмали, которая покрыта первичной кутикулой.</w:t>
      </w:r>
    </w:p>
    <w:p w:rsidR="00106D55" w:rsidRDefault="00106D55" w:rsidP="00106D55">
      <w:pPr>
        <w:jc w:val="both"/>
        <w:rPr>
          <w:rStyle w:val="HTML"/>
          <w:rFonts w:ascii="Times New Roman" w:eastAsiaTheme="minorHAnsi" w:hAnsi="Times New Roman"/>
          <w:sz w:val="24"/>
        </w:rPr>
      </w:pPr>
    </w:p>
    <w:p w:rsidR="00106D55" w:rsidRPr="00A22013" w:rsidRDefault="00106D55" w:rsidP="00106D55">
      <w:pPr>
        <w:jc w:val="both"/>
        <w:rPr>
          <w:rStyle w:val="HTML"/>
          <w:rFonts w:ascii="Times New Roman" w:eastAsiaTheme="minorHAnsi" w:hAnsi="Times New Roman"/>
          <w:sz w:val="24"/>
        </w:rPr>
      </w:pPr>
      <w:r>
        <w:rPr>
          <w:rStyle w:val="HTML"/>
          <w:rFonts w:ascii="Times New Roman" w:eastAsiaTheme="minorHAnsi" w:hAnsi="Times New Roman"/>
          <w:sz w:val="24"/>
        </w:rPr>
        <w:t>Д</w:t>
      </w:r>
      <w:r w:rsidRPr="00624259">
        <w:rPr>
          <w:rStyle w:val="HTML"/>
          <w:rFonts w:ascii="Times New Roman" w:eastAsiaTheme="minorHAnsi" w:hAnsi="Times New Roman"/>
          <w:sz w:val="24"/>
        </w:rPr>
        <w:t>ве последние зоны образуют зубодесневое соединение.</w:t>
      </w:r>
    </w:p>
    <w:p w:rsidR="00106D55" w:rsidRDefault="00106D55" w:rsidP="00106D55">
      <w:pPr>
        <w:ind w:firstLine="708"/>
        <w:jc w:val="both"/>
        <w:rPr>
          <w:rStyle w:val="HTML"/>
          <w:rFonts w:ascii="Times New Roman" w:eastAsiaTheme="minorHAnsi" w:hAnsi="Times New Roman"/>
          <w:sz w:val="24"/>
        </w:rPr>
      </w:pPr>
      <w:r w:rsidRPr="00A22013">
        <w:rPr>
          <w:rStyle w:val="HTML"/>
          <w:rFonts w:ascii="Times New Roman" w:eastAsiaTheme="minorHAnsi" w:hAnsi="Times New Roman"/>
          <w:sz w:val="24"/>
        </w:rPr>
        <w:t>Существуют две точки зрения по вопросу о прикреплении десны к зубу в области зубодесневого соединения</w:t>
      </w:r>
      <w:r>
        <w:rPr>
          <w:rStyle w:val="HTML"/>
          <w:rFonts w:ascii="Times New Roman" w:eastAsiaTheme="minorHAnsi" w:hAnsi="Times New Roman"/>
          <w:sz w:val="24"/>
        </w:rPr>
        <w:t>:</w:t>
      </w:r>
    </w:p>
    <w:p w:rsidR="00106D55" w:rsidRDefault="00106D55" w:rsidP="002567D1">
      <w:pPr>
        <w:pStyle w:val="a8"/>
        <w:numPr>
          <w:ilvl w:val="0"/>
          <w:numId w:val="20"/>
        </w:numPr>
        <w:jc w:val="both"/>
        <w:rPr>
          <w:rStyle w:val="HTML"/>
          <w:rFonts w:ascii="Times New Roman" w:eastAsiaTheme="minorHAnsi" w:hAnsi="Times New Roman"/>
          <w:sz w:val="24"/>
        </w:rPr>
      </w:pPr>
      <w:r w:rsidRPr="00624259">
        <w:rPr>
          <w:rStyle w:val="HTML"/>
          <w:rFonts w:ascii="Times New Roman" w:eastAsiaTheme="minorHAnsi" w:hAnsi="Times New Roman"/>
          <w:sz w:val="24"/>
        </w:rPr>
        <w:t xml:space="preserve">Первая заключается в том, что поверхностные клетки эпителия прикрепления связаны с кристаллами апатита зуба с помощью </w:t>
      </w:r>
      <w:proofErr w:type="spellStart"/>
      <w:r w:rsidRPr="00624259">
        <w:rPr>
          <w:rStyle w:val="HTML"/>
          <w:rFonts w:ascii="Times New Roman" w:eastAsiaTheme="minorHAnsi" w:hAnsi="Times New Roman"/>
          <w:sz w:val="24"/>
        </w:rPr>
        <w:t>полудесмосом</w:t>
      </w:r>
      <w:proofErr w:type="spellEnd"/>
      <w:r w:rsidRPr="00624259">
        <w:rPr>
          <w:rStyle w:val="HTML"/>
          <w:rFonts w:ascii="Times New Roman" w:eastAsiaTheme="minorHAnsi" w:hAnsi="Times New Roman"/>
          <w:sz w:val="24"/>
        </w:rPr>
        <w:t xml:space="preserve">. </w:t>
      </w:r>
    </w:p>
    <w:p w:rsidR="00106D55" w:rsidRDefault="00106D55" w:rsidP="002567D1">
      <w:pPr>
        <w:pStyle w:val="a8"/>
        <w:numPr>
          <w:ilvl w:val="0"/>
          <w:numId w:val="20"/>
        </w:numPr>
        <w:jc w:val="both"/>
        <w:rPr>
          <w:rStyle w:val="HTML"/>
          <w:rFonts w:ascii="Times New Roman" w:eastAsiaTheme="minorHAnsi" w:hAnsi="Times New Roman"/>
          <w:sz w:val="24"/>
        </w:rPr>
      </w:pPr>
      <w:r w:rsidRPr="00624259">
        <w:rPr>
          <w:rStyle w:val="HTML"/>
          <w:rFonts w:ascii="Times New Roman" w:eastAsiaTheme="minorHAnsi" w:hAnsi="Times New Roman"/>
          <w:sz w:val="24"/>
        </w:rPr>
        <w:t xml:space="preserve">Вторая заключается в образовании физико-химической связи между эпителием и поверхностью зуба, причем адгезия эпителиальных клеток к поверхности зуба в норме осуществляется посредством макромолекул </w:t>
      </w:r>
      <w:proofErr w:type="spellStart"/>
      <w:r w:rsidRPr="00624259">
        <w:rPr>
          <w:rStyle w:val="HTML"/>
          <w:rFonts w:ascii="Times New Roman" w:eastAsiaTheme="minorHAnsi" w:hAnsi="Times New Roman"/>
          <w:sz w:val="24"/>
        </w:rPr>
        <w:t>десневой</w:t>
      </w:r>
      <w:proofErr w:type="spellEnd"/>
      <w:r w:rsidRPr="00624259">
        <w:rPr>
          <w:rStyle w:val="HTML"/>
          <w:rFonts w:ascii="Times New Roman" w:eastAsiaTheme="minorHAnsi" w:hAnsi="Times New Roman"/>
          <w:sz w:val="24"/>
        </w:rPr>
        <w:t xml:space="preserve"> жидкости.</w:t>
      </w:r>
    </w:p>
    <w:p w:rsidR="00106D55" w:rsidRPr="00624259" w:rsidRDefault="00106D55" w:rsidP="00106D55">
      <w:pPr>
        <w:jc w:val="both"/>
        <w:rPr>
          <w:rStyle w:val="HTML"/>
          <w:rFonts w:ascii="Times New Roman" w:eastAsiaTheme="minorHAnsi" w:hAnsi="Times New Roman"/>
          <w:sz w:val="24"/>
        </w:rPr>
      </w:pPr>
    </w:p>
    <w:p w:rsidR="00106D55" w:rsidRPr="00A22013" w:rsidRDefault="00106D55" w:rsidP="00106D55">
      <w:pPr>
        <w:jc w:val="both"/>
        <w:rPr>
          <w:rStyle w:val="HTML"/>
          <w:rFonts w:ascii="Times New Roman" w:eastAsiaTheme="minorHAnsi" w:hAnsi="Times New Roman"/>
          <w:sz w:val="24"/>
        </w:rPr>
      </w:pPr>
      <w:r w:rsidRPr="00A22013">
        <w:rPr>
          <w:rStyle w:val="HTML"/>
          <w:rFonts w:ascii="Times New Roman" w:eastAsiaTheme="minorHAnsi" w:hAnsi="Times New Roman"/>
          <w:sz w:val="24"/>
        </w:rPr>
        <w:t xml:space="preserve">В соединительной ткани десны имеются </w:t>
      </w:r>
      <w:r>
        <w:rPr>
          <w:rStyle w:val="HTML"/>
          <w:rFonts w:ascii="Times New Roman" w:eastAsiaTheme="minorHAnsi" w:hAnsi="Times New Roman"/>
          <w:sz w:val="24"/>
        </w:rPr>
        <w:t xml:space="preserve">нервные </w:t>
      </w:r>
      <w:proofErr w:type="spellStart"/>
      <w:r>
        <w:rPr>
          <w:rStyle w:val="HTML"/>
          <w:rFonts w:ascii="Times New Roman" w:eastAsiaTheme="minorHAnsi" w:hAnsi="Times New Roman"/>
          <w:sz w:val="24"/>
        </w:rPr>
        <w:t>волокна.</w:t>
      </w:r>
      <w:proofErr w:type="gramStart"/>
      <w:r>
        <w:rPr>
          <w:rStyle w:val="HTML"/>
          <w:rFonts w:ascii="Times New Roman" w:eastAsiaTheme="minorHAnsi" w:hAnsi="Times New Roman"/>
          <w:sz w:val="24"/>
        </w:rPr>
        <w:t>,ч</w:t>
      </w:r>
      <w:proofErr w:type="gramEnd"/>
      <w:r>
        <w:rPr>
          <w:rStyle w:val="HTML"/>
          <w:rFonts w:ascii="Times New Roman" w:eastAsiaTheme="minorHAnsi" w:hAnsi="Times New Roman"/>
          <w:sz w:val="24"/>
        </w:rPr>
        <w:t>то</w:t>
      </w:r>
      <w:proofErr w:type="spellEnd"/>
      <w:r>
        <w:rPr>
          <w:rStyle w:val="HTML"/>
          <w:rFonts w:ascii="Times New Roman" w:eastAsiaTheme="minorHAnsi" w:hAnsi="Times New Roman"/>
          <w:sz w:val="24"/>
        </w:rPr>
        <w:t xml:space="preserve"> </w:t>
      </w:r>
      <w:r w:rsidRPr="00A22013">
        <w:rPr>
          <w:rStyle w:val="HTML"/>
          <w:rFonts w:ascii="Times New Roman" w:eastAsiaTheme="minorHAnsi" w:hAnsi="Times New Roman"/>
          <w:sz w:val="24"/>
        </w:rPr>
        <w:t>позволяет считать пародонт обширной рефлексогенной зоной; возможна передача рефлекса из пародонта на сердце и органы желудочно-кишечного тракта.</w:t>
      </w:r>
    </w:p>
    <w:p w:rsidR="00106D55" w:rsidRDefault="00106D55" w:rsidP="00106D55">
      <w:pPr>
        <w:spacing w:before="19"/>
        <w:jc w:val="both"/>
      </w:pPr>
      <w:r w:rsidRPr="00106D55">
        <w:rPr>
          <w:b/>
          <w:sz w:val="24"/>
          <w:u w:val="single"/>
        </w:rPr>
        <w:t>ПЕРИОДОНТ</w:t>
      </w:r>
      <w:r w:rsidRPr="00A22013">
        <w:t xml:space="preserve"> - связочный аппарат зуба. В его состав входят</w:t>
      </w:r>
      <w:r>
        <w:t>:</w:t>
      </w:r>
    </w:p>
    <w:p w:rsidR="00106D55" w:rsidRDefault="00106D55" w:rsidP="002567D1">
      <w:pPr>
        <w:pStyle w:val="a8"/>
        <w:numPr>
          <w:ilvl w:val="0"/>
          <w:numId w:val="21"/>
        </w:numPr>
        <w:spacing w:before="19"/>
        <w:jc w:val="both"/>
      </w:pPr>
      <w:r w:rsidRPr="00A22013">
        <w:t xml:space="preserve">пучки </w:t>
      </w:r>
      <w:proofErr w:type="spellStart"/>
      <w:r w:rsidRPr="00A22013">
        <w:t>коллагеновых</w:t>
      </w:r>
      <w:proofErr w:type="spellEnd"/>
      <w:r w:rsidRPr="00A22013">
        <w:t xml:space="preserve"> волокон, объединяющих кость и цемент зуба (</w:t>
      </w:r>
      <w:proofErr w:type="spellStart"/>
      <w:r w:rsidRPr="00A22013">
        <w:t>шар</w:t>
      </w:r>
      <w:r>
        <w:t>пеевские</w:t>
      </w:r>
      <w:proofErr w:type="spellEnd"/>
      <w:r>
        <w:t xml:space="preserve"> волокна), </w:t>
      </w:r>
    </w:p>
    <w:p w:rsidR="00106D55" w:rsidRDefault="00106D55" w:rsidP="002567D1">
      <w:pPr>
        <w:pStyle w:val="a8"/>
        <w:numPr>
          <w:ilvl w:val="0"/>
          <w:numId w:val="21"/>
        </w:numPr>
        <w:spacing w:before="19"/>
        <w:jc w:val="both"/>
      </w:pPr>
      <w:r w:rsidRPr="00A22013">
        <w:t xml:space="preserve">незрелые эластические волокна. Они идут в различных направлениях и выполняют опорно-удерживающую функцию. </w:t>
      </w:r>
    </w:p>
    <w:p w:rsidR="00106D55" w:rsidRDefault="00106D55" w:rsidP="002567D1">
      <w:pPr>
        <w:pStyle w:val="a8"/>
        <w:numPr>
          <w:ilvl w:val="0"/>
          <w:numId w:val="21"/>
        </w:numPr>
        <w:spacing w:before="19"/>
        <w:jc w:val="both"/>
      </w:pPr>
      <w:r w:rsidRPr="00A22013">
        <w:t xml:space="preserve">Между пучками волокон </w:t>
      </w:r>
      <w:r>
        <w:t>-</w:t>
      </w:r>
      <w:r w:rsidRPr="00A22013">
        <w:t xml:space="preserve"> промежутки, заполненные соединительной тканью, содержащей сосуды, нервные волокна, эпителиальные остатки (островки) </w:t>
      </w:r>
      <w:proofErr w:type="spellStart"/>
      <w:r w:rsidRPr="00A22013">
        <w:t>Малассе</w:t>
      </w:r>
      <w:proofErr w:type="spellEnd"/>
      <w:r w:rsidRPr="00A22013">
        <w:t>, участвующие в развитии кист.</w:t>
      </w:r>
    </w:p>
    <w:p w:rsidR="00106D55" w:rsidRDefault="00106D55" w:rsidP="00106D55">
      <w:pPr>
        <w:spacing w:before="19"/>
        <w:ind w:firstLine="283"/>
        <w:jc w:val="both"/>
      </w:pPr>
    </w:p>
    <w:p w:rsidR="00106D55" w:rsidRDefault="00106D55" w:rsidP="00106D55">
      <w:pPr>
        <w:spacing w:before="19"/>
        <w:ind w:firstLine="283"/>
        <w:jc w:val="both"/>
      </w:pPr>
    </w:p>
    <w:p w:rsidR="00106D55" w:rsidRPr="00A22013" w:rsidRDefault="00106D55" w:rsidP="00106D55">
      <w:pPr>
        <w:spacing w:before="19"/>
        <w:ind w:firstLine="283"/>
        <w:jc w:val="both"/>
      </w:pPr>
    </w:p>
    <w:p w:rsidR="00106D55" w:rsidRPr="00A22013" w:rsidRDefault="00106D55" w:rsidP="00106D55">
      <w:pPr>
        <w:spacing w:before="5"/>
        <w:ind w:left="293"/>
        <w:rPr>
          <w:b/>
        </w:rPr>
      </w:pPr>
      <w:r w:rsidRPr="00A22013">
        <w:rPr>
          <w:b/>
        </w:rPr>
        <w:t>Клетки периодонта представлены:</w:t>
      </w:r>
    </w:p>
    <w:p w:rsidR="00106D55" w:rsidRDefault="00106D55" w:rsidP="002567D1">
      <w:pPr>
        <w:pStyle w:val="a8"/>
        <w:numPr>
          <w:ilvl w:val="0"/>
          <w:numId w:val="13"/>
        </w:numPr>
        <w:autoSpaceDE w:val="0"/>
        <w:autoSpaceDN w:val="0"/>
        <w:adjustRightInd w:val="0"/>
        <w:spacing w:before="5" w:line="240" w:lineRule="auto"/>
        <w:ind w:left="262"/>
      </w:pPr>
      <w:proofErr w:type="spellStart"/>
      <w:r w:rsidRPr="00A22013">
        <w:t>цементобластами</w:t>
      </w:r>
      <w:proofErr w:type="spellEnd"/>
      <w:r w:rsidRPr="00A22013">
        <w:t xml:space="preserve">, </w:t>
      </w:r>
      <w:proofErr w:type="gramStart"/>
      <w:r w:rsidRPr="00A22013">
        <w:t>необходимыми</w:t>
      </w:r>
      <w:proofErr w:type="gramEnd"/>
      <w:r w:rsidRPr="00A22013">
        <w:t xml:space="preserve"> для </w:t>
      </w:r>
      <w:r>
        <w:t xml:space="preserve">образования нового </w:t>
      </w:r>
      <w:r w:rsidRPr="00A22013">
        <w:t>цемент</w:t>
      </w:r>
      <w:r>
        <w:t>а</w:t>
      </w:r>
      <w:r w:rsidRPr="00A22013">
        <w:t>;</w:t>
      </w:r>
    </w:p>
    <w:p w:rsidR="00106D55" w:rsidRDefault="00106D55" w:rsidP="002567D1">
      <w:pPr>
        <w:pStyle w:val="a8"/>
        <w:numPr>
          <w:ilvl w:val="0"/>
          <w:numId w:val="13"/>
        </w:numPr>
        <w:autoSpaceDE w:val="0"/>
        <w:autoSpaceDN w:val="0"/>
        <w:adjustRightInd w:val="0"/>
        <w:spacing w:before="5" w:line="240" w:lineRule="auto"/>
        <w:ind w:left="262"/>
      </w:pPr>
      <w:r>
        <w:t>остеобластами (для образования новой кости альвеолы)</w:t>
      </w:r>
    </w:p>
    <w:p w:rsidR="00106D55" w:rsidRPr="00A22013" w:rsidRDefault="00106D55" w:rsidP="002567D1">
      <w:pPr>
        <w:pStyle w:val="a8"/>
        <w:numPr>
          <w:ilvl w:val="0"/>
          <w:numId w:val="13"/>
        </w:numPr>
        <w:tabs>
          <w:tab w:val="left" w:pos="365"/>
        </w:tabs>
        <w:autoSpaceDE w:val="0"/>
        <w:autoSpaceDN w:val="0"/>
        <w:adjustRightInd w:val="0"/>
        <w:spacing w:before="5" w:line="240" w:lineRule="auto"/>
        <w:ind w:left="262"/>
      </w:pPr>
      <w:r w:rsidRPr="00A22013">
        <w:t>фибробластами</w:t>
      </w:r>
    </w:p>
    <w:p w:rsidR="00106D55" w:rsidRDefault="00106D55" w:rsidP="002567D1">
      <w:pPr>
        <w:numPr>
          <w:ilvl w:val="0"/>
          <w:numId w:val="13"/>
        </w:numPr>
        <w:tabs>
          <w:tab w:val="left" w:pos="365"/>
        </w:tabs>
        <w:autoSpaceDE w:val="0"/>
        <w:autoSpaceDN w:val="0"/>
        <w:adjustRightInd w:val="0"/>
        <w:spacing w:after="0" w:line="240" w:lineRule="auto"/>
        <w:ind w:left="262"/>
      </w:pPr>
      <w:r w:rsidRPr="00A22013">
        <w:t>малодифференцированными клетками-предшественниками.</w:t>
      </w:r>
    </w:p>
    <w:p w:rsidR="00106D55" w:rsidRDefault="00106D55" w:rsidP="002567D1">
      <w:pPr>
        <w:numPr>
          <w:ilvl w:val="0"/>
          <w:numId w:val="13"/>
        </w:numPr>
        <w:tabs>
          <w:tab w:val="left" w:pos="365"/>
        </w:tabs>
        <w:autoSpaceDE w:val="0"/>
        <w:autoSpaceDN w:val="0"/>
        <w:adjustRightInd w:val="0"/>
        <w:spacing w:after="0" w:line="240" w:lineRule="auto"/>
        <w:ind w:left="262"/>
      </w:pPr>
      <w:proofErr w:type="spellStart"/>
      <w:r w:rsidRPr="00A22013">
        <w:t>одонтокласт</w:t>
      </w:r>
      <w:r>
        <w:t>ами</w:t>
      </w:r>
      <w:proofErr w:type="spellEnd"/>
      <w:r>
        <w:t xml:space="preserve"> (</w:t>
      </w:r>
      <w:proofErr w:type="spellStart"/>
      <w:r>
        <w:t>цементокласты</w:t>
      </w:r>
      <w:proofErr w:type="spellEnd"/>
      <w:r>
        <w:t xml:space="preserve">, </w:t>
      </w:r>
      <w:proofErr w:type="spellStart"/>
      <w:r>
        <w:t>остеокласты-</w:t>
      </w:r>
      <w:r w:rsidRPr="00A22013">
        <w:t>разрушающие</w:t>
      </w:r>
      <w:proofErr w:type="spellEnd"/>
      <w:r w:rsidRPr="00A22013">
        <w:t xml:space="preserve"> эти </w:t>
      </w:r>
      <w:r>
        <w:t xml:space="preserve">самые </w:t>
      </w:r>
      <w:r w:rsidRPr="00A22013">
        <w:t xml:space="preserve">ткани; </w:t>
      </w:r>
    </w:p>
    <w:p w:rsidR="00106D55" w:rsidRDefault="00106D55" w:rsidP="002567D1">
      <w:pPr>
        <w:numPr>
          <w:ilvl w:val="0"/>
          <w:numId w:val="13"/>
        </w:numPr>
        <w:tabs>
          <w:tab w:val="left" w:pos="365"/>
        </w:tabs>
        <w:autoSpaceDE w:val="0"/>
        <w:autoSpaceDN w:val="0"/>
        <w:adjustRightInd w:val="0"/>
        <w:spacing w:after="0" w:line="240" w:lineRule="auto"/>
        <w:ind w:left="262"/>
      </w:pPr>
      <w:r w:rsidRPr="00A22013">
        <w:t>макро</w:t>
      </w:r>
      <w:r>
        <w:t xml:space="preserve">фаги, тучные клетки, лейкоциты (защитная </w:t>
      </w:r>
      <w:proofErr w:type="spellStart"/>
      <w:r>
        <w:t>функция</w:t>
      </w:r>
      <w:proofErr w:type="gramStart"/>
      <w:r>
        <w:t>,и</w:t>
      </w:r>
      <w:proofErr w:type="gramEnd"/>
      <w:r>
        <w:t>ммунитет</w:t>
      </w:r>
      <w:proofErr w:type="spellEnd"/>
      <w:r>
        <w:t>)</w:t>
      </w:r>
    </w:p>
    <w:p w:rsidR="00106D55" w:rsidRDefault="00106D55" w:rsidP="00106D55">
      <w:pPr>
        <w:tabs>
          <w:tab w:val="left" w:pos="365"/>
        </w:tabs>
        <w:autoSpaceDE w:val="0"/>
        <w:autoSpaceDN w:val="0"/>
        <w:adjustRightInd w:val="0"/>
        <w:spacing w:after="0" w:line="240" w:lineRule="auto"/>
        <w:ind w:left="262"/>
        <w:rPr>
          <w:b/>
          <w:color w:val="000000"/>
        </w:rPr>
      </w:pPr>
    </w:p>
    <w:p w:rsidR="00106D55" w:rsidRDefault="00106D55" w:rsidP="00106D55">
      <w:pPr>
        <w:tabs>
          <w:tab w:val="left" w:pos="365"/>
        </w:tabs>
        <w:autoSpaceDE w:val="0"/>
        <w:autoSpaceDN w:val="0"/>
        <w:adjustRightInd w:val="0"/>
        <w:spacing w:after="0" w:line="240" w:lineRule="auto"/>
        <w:ind w:left="262"/>
        <w:rPr>
          <w:b/>
          <w:color w:val="000000"/>
        </w:rPr>
      </w:pPr>
      <w:r w:rsidRPr="00F336E8">
        <w:rPr>
          <w:b/>
          <w:color w:val="000000"/>
        </w:rPr>
        <w:t xml:space="preserve">Пародонт отвечает за </w:t>
      </w:r>
      <w:r>
        <w:rPr>
          <w:b/>
          <w:color w:val="000000"/>
        </w:rPr>
        <w:t xml:space="preserve">следующие функции </w:t>
      </w:r>
    </w:p>
    <w:p w:rsidR="00106D55" w:rsidRPr="00F336E8" w:rsidRDefault="00106D55" w:rsidP="002567D1">
      <w:pPr>
        <w:pStyle w:val="a8"/>
        <w:numPr>
          <w:ilvl w:val="0"/>
          <w:numId w:val="22"/>
        </w:numPr>
        <w:tabs>
          <w:tab w:val="left" w:pos="365"/>
        </w:tabs>
        <w:autoSpaceDE w:val="0"/>
        <w:autoSpaceDN w:val="0"/>
        <w:adjustRightInd w:val="0"/>
        <w:spacing w:line="240" w:lineRule="auto"/>
        <w:rPr>
          <w:color w:val="auto"/>
        </w:rPr>
      </w:pPr>
      <w:proofErr w:type="gramStart"/>
      <w:r w:rsidRPr="00F336E8">
        <w:rPr>
          <w:b/>
          <w:color w:val="000000"/>
        </w:rPr>
        <w:t>барьерную</w:t>
      </w:r>
      <w:proofErr w:type="gramEnd"/>
      <w:r>
        <w:rPr>
          <w:b/>
          <w:color w:val="000000"/>
        </w:rPr>
        <w:t xml:space="preserve"> (</w:t>
      </w:r>
      <w:r w:rsidRPr="00F336E8">
        <w:rPr>
          <w:color w:val="000000"/>
        </w:rPr>
        <w:t>преграда</w:t>
      </w:r>
      <w:r>
        <w:rPr>
          <w:b/>
          <w:color w:val="000000"/>
        </w:rPr>
        <w:t>)</w:t>
      </w:r>
    </w:p>
    <w:p w:rsidR="00106D55" w:rsidRPr="00F336E8" w:rsidRDefault="00106D55" w:rsidP="002567D1">
      <w:pPr>
        <w:pStyle w:val="a8"/>
        <w:numPr>
          <w:ilvl w:val="0"/>
          <w:numId w:val="22"/>
        </w:numPr>
        <w:tabs>
          <w:tab w:val="left" w:pos="365"/>
        </w:tabs>
        <w:autoSpaceDE w:val="0"/>
        <w:autoSpaceDN w:val="0"/>
        <w:adjustRightInd w:val="0"/>
        <w:spacing w:line="240" w:lineRule="auto"/>
        <w:rPr>
          <w:color w:val="auto"/>
        </w:rPr>
      </w:pPr>
      <w:proofErr w:type="gramStart"/>
      <w:r>
        <w:rPr>
          <w:b/>
          <w:color w:val="000000"/>
        </w:rPr>
        <w:t>трофическую</w:t>
      </w:r>
      <w:proofErr w:type="gramEnd"/>
      <w:r>
        <w:rPr>
          <w:b/>
          <w:color w:val="000000"/>
        </w:rPr>
        <w:t xml:space="preserve"> </w:t>
      </w:r>
      <w:r w:rsidRPr="00F336E8">
        <w:rPr>
          <w:b/>
          <w:color w:val="000000"/>
        </w:rPr>
        <w:t>(</w:t>
      </w:r>
      <w:r w:rsidRPr="00F336E8">
        <w:rPr>
          <w:color w:val="000000"/>
        </w:rPr>
        <w:t>питание за счет сосудов и нервов)</w:t>
      </w:r>
    </w:p>
    <w:p w:rsidR="00106D55" w:rsidRPr="00F336E8" w:rsidRDefault="00106D55" w:rsidP="002567D1">
      <w:pPr>
        <w:pStyle w:val="a8"/>
        <w:numPr>
          <w:ilvl w:val="0"/>
          <w:numId w:val="22"/>
        </w:numPr>
        <w:tabs>
          <w:tab w:val="left" w:pos="365"/>
        </w:tabs>
        <w:autoSpaceDE w:val="0"/>
        <w:autoSpaceDN w:val="0"/>
        <w:adjustRightInd w:val="0"/>
        <w:spacing w:line="240" w:lineRule="auto"/>
        <w:rPr>
          <w:color w:val="auto"/>
        </w:rPr>
      </w:pPr>
      <w:proofErr w:type="gramStart"/>
      <w:r w:rsidRPr="00F336E8">
        <w:rPr>
          <w:b/>
          <w:color w:val="000000"/>
        </w:rPr>
        <w:t>рефлекторную</w:t>
      </w:r>
      <w:proofErr w:type="gramEnd"/>
      <w:r w:rsidRPr="00F336E8">
        <w:rPr>
          <w:b/>
          <w:color w:val="000000"/>
        </w:rPr>
        <w:t xml:space="preserve"> (</w:t>
      </w:r>
      <w:r w:rsidRPr="00F336E8">
        <w:rPr>
          <w:color w:val="000000"/>
        </w:rPr>
        <w:t>за счет нервных клеток</w:t>
      </w:r>
      <w:r w:rsidRPr="00F336E8">
        <w:rPr>
          <w:b/>
          <w:color w:val="000000"/>
        </w:rPr>
        <w:t>)</w:t>
      </w:r>
    </w:p>
    <w:p w:rsidR="00106D55" w:rsidRPr="00F336E8" w:rsidRDefault="00106D55" w:rsidP="002567D1">
      <w:pPr>
        <w:pStyle w:val="a8"/>
        <w:numPr>
          <w:ilvl w:val="0"/>
          <w:numId w:val="22"/>
        </w:numPr>
        <w:tabs>
          <w:tab w:val="left" w:pos="365"/>
        </w:tabs>
        <w:autoSpaceDE w:val="0"/>
        <w:autoSpaceDN w:val="0"/>
        <w:adjustRightInd w:val="0"/>
        <w:spacing w:line="240" w:lineRule="auto"/>
        <w:rPr>
          <w:color w:val="auto"/>
        </w:rPr>
      </w:pPr>
      <w:r w:rsidRPr="00F336E8">
        <w:rPr>
          <w:b/>
          <w:color w:val="000000"/>
        </w:rPr>
        <w:t>пластическу</w:t>
      </w:r>
      <w:proofErr w:type="gramStart"/>
      <w:r w:rsidRPr="00F336E8">
        <w:rPr>
          <w:b/>
          <w:color w:val="000000"/>
        </w:rPr>
        <w:t>ю(</w:t>
      </w:r>
      <w:proofErr w:type="gramEnd"/>
      <w:r w:rsidRPr="00F336E8">
        <w:rPr>
          <w:color w:val="000000"/>
        </w:rPr>
        <w:t>постоянном воссоздании его тканей, утраченных при физиологических или патологических процессах.- кость, цемент и другие</w:t>
      </w:r>
      <w:r w:rsidRPr="00F336E8">
        <w:rPr>
          <w:b/>
          <w:color w:val="000000"/>
        </w:rPr>
        <w:t>)</w:t>
      </w:r>
    </w:p>
    <w:p w:rsidR="00106D55" w:rsidRPr="00F336E8" w:rsidRDefault="00106D55" w:rsidP="002567D1">
      <w:pPr>
        <w:pStyle w:val="a8"/>
        <w:numPr>
          <w:ilvl w:val="0"/>
          <w:numId w:val="22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line="240" w:lineRule="auto"/>
        <w:rPr>
          <w:rFonts w:eastAsiaTheme="majorEastAsia"/>
        </w:rPr>
      </w:pPr>
      <w:r w:rsidRPr="00F336E8">
        <w:rPr>
          <w:color w:val="000000"/>
        </w:rPr>
        <w:t xml:space="preserve">амортизирующую </w:t>
      </w:r>
      <w:r w:rsidRPr="00F336E8">
        <w:rPr>
          <w:b/>
          <w:color w:val="000000"/>
        </w:rPr>
        <w:t>(</w:t>
      </w:r>
      <w:r w:rsidRPr="00F336E8">
        <w:rPr>
          <w:color w:val="000000"/>
        </w:rPr>
        <w:t>роль «смягчающей»</w:t>
      </w:r>
      <w:r w:rsidRPr="00F336E8">
        <w:rPr>
          <w:b/>
          <w:color w:val="000000"/>
        </w:rPr>
        <w:t xml:space="preserve"> </w:t>
      </w:r>
      <w:r w:rsidRPr="00F336E8">
        <w:rPr>
          <w:color w:val="000000"/>
        </w:rPr>
        <w:t>подушки</w:t>
      </w:r>
      <w:r w:rsidRPr="00F336E8">
        <w:rPr>
          <w:b/>
          <w:color w:val="000000"/>
        </w:rPr>
        <w:t xml:space="preserve">) </w:t>
      </w:r>
    </w:p>
    <w:p w:rsidR="00106D55" w:rsidRDefault="00106D55" w:rsidP="00106D55">
      <w:pPr>
        <w:pStyle w:val="a8"/>
        <w:shd w:val="clear" w:color="auto" w:fill="FFFFFF"/>
        <w:tabs>
          <w:tab w:val="left" w:pos="365"/>
        </w:tabs>
        <w:autoSpaceDE w:val="0"/>
        <w:autoSpaceDN w:val="0"/>
        <w:adjustRightInd w:val="0"/>
        <w:spacing w:line="240" w:lineRule="auto"/>
        <w:ind w:left="982"/>
        <w:rPr>
          <w:rFonts w:eastAsiaTheme="majorEastAsia"/>
        </w:rPr>
      </w:pPr>
    </w:p>
    <w:p w:rsidR="00106D55" w:rsidRDefault="00106D55" w:rsidP="00106D55">
      <w:pPr>
        <w:shd w:val="clear" w:color="auto" w:fill="FFFFFF"/>
        <w:tabs>
          <w:tab w:val="left" w:pos="365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F336E8">
        <w:rPr>
          <w:color w:val="000000"/>
        </w:rPr>
        <w:t xml:space="preserve">Он переносит значительные физические перегрузки, устойчив по отношению к инфекции, интоксикации. </w:t>
      </w:r>
    </w:p>
    <w:p w:rsidR="00106D55" w:rsidRDefault="00106D55" w:rsidP="00106D55">
      <w:pPr>
        <w:shd w:val="clear" w:color="auto" w:fill="FFFFFF"/>
        <w:tabs>
          <w:tab w:val="left" w:pos="365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106D55" w:rsidRPr="00A22013" w:rsidRDefault="00106D55" w:rsidP="00106D55">
      <w:pPr>
        <w:shd w:val="clear" w:color="auto" w:fill="FFFFFF"/>
        <w:tabs>
          <w:tab w:val="left" w:pos="365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106D55">
        <w:rPr>
          <w:b/>
          <w:color w:val="000000"/>
          <w:u w:val="single"/>
        </w:rPr>
        <w:t>ЗУБНЫЕ ОТЛОЖЕНИЯ</w:t>
      </w:r>
      <w:r w:rsidRPr="00106D55">
        <w:rPr>
          <w:color w:val="000000"/>
          <w:u w:val="single"/>
        </w:rPr>
        <w:br/>
        <w:t xml:space="preserve"> </w:t>
      </w:r>
      <w:r w:rsidRPr="00F336E8">
        <w:rPr>
          <w:color w:val="000000"/>
        </w:rPr>
        <w:br/>
      </w:r>
      <w:r w:rsidRPr="00F336E8">
        <w:rPr>
          <w:b/>
          <w:color w:val="000000"/>
          <w:u w:val="single"/>
        </w:rPr>
        <w:br/>
      </w:r>
      <w:r>
        <w:rPr>
          <w:b/>
          <w:color w:val="000000"/>
          <w:u w:val="single"/>
          <w:lang w:val="en-US"/>
        </w:rPr>
        <w:t>I</w:t>
      </w:r>
      <w:r w:rsidRPr="00F336E8">
        <w:rPr>
          <w:b/>
          <w:color w:val="000000"/>
          <w:u w:val="single"/>
        </w:rPr>
        <w:t xml:space="preserve">. </w:t>
      </w:r>
      <w:proofErr w:type="spellStart"/>
      <w:r w:rsidRPr="00F336E8">
        <w:rPr>
          <w:b/>
          <w:color w:val="000000"/>
          <w:u w:val="single"/>
        </w:rPr>
        <w:t>Неминерализованные</w:t>
      </w:r>
      <w:proofErr w:type="spellEnd"/>
      <w:r w:rsidRPr="00F336E8">
        <w:rPr>
          <w:b/>
          <w:color w:val="000000"/>
          <w:u w:val="single"/>
        </w:rPr>
        <w:t xml:space="preserve"> зубные отложения: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а) пелликула,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б) зубная бляшка,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в) мягкий зубной налет,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г) пищевые остатки (детрит);</w:t>
      </w:r>
    </w:p>
    <w:p w:rsidR="00106D55" w:rsidRPr="00F336E8" w:rsidRDefault="00106D55" w:rsidP="00106D55">
      <w:pPr>
        <w:spacing w:before="100" w:beforeAutospacing="1" w:after="100" w:afterAutospacing="1"/>
        <w:rPr>
          <w:b/>
          <w:color w:val="000000"/>
          <w:u w:val="single"/>
        </w:rPr>
      </w:pPr>
      <w:r w:rsidRPr="00F336E8">
        <w:rPr>
          <w:b/>
          <w:color w:val="000000"/>
          <w:u w:val="single"/>
        </w:rPr>
        <w:t>II. Минерализованные зубные отложения: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а) </w:t>
      </w:r>
      <w:proofErr w:type="spellStart"/>
      <w:r w:rsidRPr="00A22013">
        <w:rPr>
          <w:color w:val="000000"/>
        </w:rPr>
        <w:t>наддесневой</w:t>
      </w:r>
      <w:proofErr w:type="spellEnd"/>
      <w:r w:rsidRPr="00A22013">
        <w:rPr>
          <w:color w:val="000000"/>
        </w:rPr>
        <w:t xml:space="preserve"> зубной камень,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б) </w:t>
      </w:r>
      <w:proofErr w:type="spellStart"/>
      <w:r w:rsidRPr="00A22013">
        <w:rPr>
          <w:color w:val="000000"/>
        </w:rPr>
        <w:t>поддесневой</w:t>
      </w:r>
      <w:proofErr w:type="spellEnd"/>
      <w:r w:rsidRPr="00A22013">
        <w:rPr>
          <w:color w:val="000000"/>
        </w:rPr>
        <w:t xml:space="preserve"> зубной камень.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 xml:space="preserve">А. </w:t>
      </w:r>
      <w:r w:rsidRPr="00A22013">
        <w:rPr>
          <w:b/>
          <w:bCs/>
          <w:color w:val="000000"/>
        </w:rPr>
        <w:t>Пелликула зуба </w:t>
      </w:r>
      <w:r w:rsidRPr="00A22013">
        <w:rPr>
          <w:color w:val="000000"/>
        </w:rPr>
        <w:t xml:space="preserve">— это приобретенная тонкая органическая пленка, которая сменяет врожденную </w:t>
      </w:r>
      <w:proofErr w:type="spellStart"/>
      <w:r w:rsidRPr="00A22013">
        <w:rPr>
          <w:color w:val="000000"/>
        </w:rPr>
        <w:t>насмитовую</w:t>
      </w:r>
      <w:proofErr w:type="spellEnd"/>
      <w:r w:rsidRPr="00A22013">
        <w:rPr>
          <w:color w:val="000000"/>
        </w:rPr>
        <w:t xml:space="preserve"> оболочку, покрывающую зуб после его прорезывания. Пелликула является структурным элементом поверхностного слоя эмали и может быть удалена лишь с помощью сильных абразивов. Пелликулу трудно выявить невооруженным глазом, </w:t>
      </w:r>
      <w:r w:rsidR="00FE4B13">
        <w:rPr>
          <w:color w:val="000000"/>
        </w:rPr>
        <w:t xml:space="preserve">но </w:t>
      </w:r>
      <w:r w:rsidRPr="00A22013">
        <w:rPr>
          <w:color w:val="000000"/>
        </w:rPr>
        <w:t xml:space="preserve">на ее поверхности быстро колонизируют </w:t>
      </w:r>
      <w:proofErr w:type="gramStart"/>
      <w:r w:rsidRPr="00A22013">
        <w:rPr>
          <w:color w:val="000000"/>
        </w:rPr>
        <w:t>бактерии</w:t>
      </w:r>
      <w:proofErr w:type="gramEnd"/>
      <w:r w:rsidRPr="00A22013">
        <w:rPr>
          <w:color w:val="000000"/>
        </w:rPr>
        <w:t xml:space="preserve"> и образуется зубная бляшка.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Для обнаружения пелликулы в клинических условиях обычно применяют красители, например </w:t>
      </w:r>
      <w:proofErr w:type="spellStart"/>
      <w:r w:rsidRPr="00A22013">
        <w:rPr>
          <w:color w:val="000000"/>
        </w:rPr>
        <w:t>эритрозин</w:t>
      </w:r>
      <w:proofErr w:type="spellEnd"/>
      <w:r w:rsidRPr="00A22013">
        <w:rPr>
          <w:color w:val="000000"/>
        </w:rPr>
        <w:t>, под</w:t>
      </w:r>
      <w:r w:rsidR="00FE4B13">
        <w:rPr>
          <w:color w:val="000000"/>
        </w:rPr>
        <w:t xml:space="preserve"> </w:t>
      </w:r>
      <w:proofErr w:type="gramStart"/>
      <w:r w:rsidRPr="00A22013">
        <w:rPr>
          <w:color w:val="000000"/>
        </w:rPr>
        <w:t>воздействием</w:t>
      </w:r>
      <w:proofErr w:type="gramEnd"/>
      <w:r w:rsidRPr="00A22013">
        <w:rPr>
          <w:color w:val="000000"/>
        </w:rPr>
        <w:t xml:space="preserve"> которого она приобретает ярко-красный цвет. Окрашенную пелликулу довольно часто можно встретить в клинике под действием хромогенных бактерий, при курении, применении ряда лекарств и т. д.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lastRenderedPageBreak/>
        <w:t>Пелликула свободна от бактерий и состоит из гликопротеинов. В полости рта при контакте зуба со слюной она может образовываться за 20—30 минут. Пелликула имеет большое значение в процессах диффузии и проницаемости в поверхностном слое эмали, в защите зубов от воздействия растворяющих агентов. Она придает эмали избирательную проницаемость. Однако при неблагоприятных ситуациях в полости рта пелликула может набухать, изменять свой состав и свойства и (по мнению омских исследователей Леонтьева, Никулина) в этом состоянии благоприятствовать развитию кариеса зубов.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Особенно интересна для целей профилактики кариеса зубов избирательная проницаемость пелликулы для ряда веществ. Эта биологическая мембрана может регулировать диффузию различных растворов из слюны в зуб и из зуба в слюну. Состояние пелликулы может служить фактором, или ускоряющим возникновение кариеса, или, наоборот, усиливающим </w:t>
      </w:r>
      <w:proofErr w:type="spellStart"/>
      <w:r w:rsidRPr="00A22013">
        <w:rPr>
          <w:color w:val="000000"/>
        </w:rPr>
        <w:t>реминерализацию</w:t>
      </w:r>
      <w:proofErr w:type="spellEnd"/>
      <w:r w:rsidRPr="00A22013">
        <w:rPr>
          <w:color w:val="000000"/>
        </w:rPr>
        <w:t xml:space="preserve"> эмали.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В последнее время интенсивно изучается клиническая роль пелликулы при воздействии различных </w:t>
      </w:r>
      <w:proofErr w:type="spellStart"/>
      <w:r w:rsidRPr="00A22013">
        <w:rPr>
          <w:color w:val="000000"/>
        </w:rPr>
        <w:t>противокариозных</w:t>
      </w:r>
      <w:proofErr w:type="spellEnd"/>
      <w:r w:rsidRPr="00A22013">
        <w:rPr>
          <w:color w:val="000000"/>
        </w:rPr>
        <w:t xml:space="preserve"> средств, в частности препаратов фтора. Выяснено, что пелликула задерживает обратный выход из эмали фторидов. Кроме того, она способствует регуляции поступления фтора в эмаль с целью образования более прочных соединений — </w:t>
      </w:r>
      <w:proofErr w:type="spellStart"/>
      <w:r w:rsidRPr="00A22013">
        <w:rPr>
          <w:color w:val="000000"/>
        </w:rPr>
        <w:t>фторапатитов</w:t>
      </w:r>
      <w:proofErr w:type="spellEnd"/>
      <w:r w:rsidRPr="00A22013">
        <w:rPr>
          <w:color w:val="000000"/>
        </w:rPr>
        <w:t>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 xml:space="preserve">Б. </w:t>
      </w:r>
      <w:r w:rsidRPr="00A22013">
        <w:rPr>
          <w:b/>
          <w:bCs/>
          <w:color w:val="000000"/>
        </w:rPr>
        <w:t>Зубная бляшка</w:t>
      </w:r>
      <w:r w:rsidRPr="00A22013">
        <w:rPr>
          <w:color w:val="000000"/>
        </w:rPr>
        <w:t xml:space="preserve">— </w:t>
      </w:r>
      <w:proofErr w:type="gramStart"/>
      <w:r w:rsidRPr="00A22013">
        <w:rPr>
          <w:color w:val="000000"/>
        </w:rPr>
        <w:t>эт</w:t>
      </w:r>
      <w:proofErr w:type="gramEnd"/>
      <w:r w:rsidRPr="00A22013">
        <w:rPr>
          <w:color w:val="000000"/>
        </w:rPr>
        <w:t xml:space="preserve">о бесцветное образование, которое располагается над пелликулой зуба. Обнаружить ее можно только при специальном окрашивании. Бляшка не смывается и практически не удаляется при чистке зубов. Ее можно соскоблить лишь экскаватором или гладилкой; т. е. специальным стоматологическим инструментарием. Именно в зубной бляшке происходит активная жизнедеятельность микроорганизмов, сопровождаемая </w:t>
      </w:r>
      <w:proofErr w:type="spellStart"/>
      <w:r w:rsidRPr="00A22013">
        <w:rPr>
          <w:color w:val="000000"/>
        </w:rPr>
        <w:t>кислотообразованйем</w:t>
      </w:r>
      <w:proofErr w:type="spellEnd"/>
      <w:r w:rsidRPr="00A22013">
        <w:rPr>
          <w:color w:val="000000"/>
        </w:rPr>
        <w:t>, ферментативной активностью и другими процессами метаболизма микроорганизмов. Нередко после удаления бляшки можно обнаружить участок деминерализованной эмали с изменённым цветом.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В настоящее время большинство исследователей пришли к согласованному мнению, что в возникновении кариеса и воспалительных заболеваний пародонта важнейшая роль принадлежит зубной бляшке. Это мнение основано на результатах исследований, позволивших получить обширную информацию о механизме образования бляшки, ее структуре, свойствах, метаболизме, и т. д.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Бляшка является мягким, аморфным гранулированным отложением, которое накапливается над десной и под десной на поверхностях зубов, протезах, зубном камне. Образование бляшки начинается с присоединения к пелликуле или эмали </w:t>
      </w:r>
      <w:proofErr w:type="spellStart"/>
      <w:r w:rsidRPr="00A22013">
        <w:rPr>
          <w:color w:val="000000"/>
        </w:rPr>
        <w:t>монослоя</w:t>
      </w:r>
      <w:proofErr w:type="spellEnd"/>
      <w:r w:rsidRPr="00A22013">
        <w:rPr>
          <w:color w:val="000000"/>
        </w:rPr>
        <w:t xml:space="preserve"> бактерий с помощью липкого </w:t>
      </w:r>
      <w:proofErr w:type="spellStart"/>
      <w:r w:rsidRPr="00A22013">
        <w:rPr>
          <w:color w:val="000000"/>
        </w:rPr>
        <w:t>межбактериального</w:t>
      </w:r>
      <w:proofErr w:type="spellEnd"/>
      <w:r w:rsidRPr="00A22013">
        <w:rPr>
          <w:color w:val="000000"/>
        </w:rPr>
        <w:t xml:space="preserve"> матрикса. Она состоит главным образом, из микроорганизмов, </w:t>
      </w:r>
      <w:proofErr w:type="spellStart"/>
      <w:r w:rsidRPr="00A22013">
        <w:rPr>
          <w:color w:val="000000"/>
        </w:rPr>
        <w:t>эпитеальных</w:t>
      </w:r>
      <w:proofErr w:type="spellEnd"/>
      <w:r w:rsidRPr="00A22013">
        <w:rPr>
          <w:color w:val="000000"/>
        </w:rPr>
        <w:t xml:space="preserve"> клеток, лейкоцитов и макрофагов. Главными неорганическими компонентами матрикса являются </w:t>
      </w:r>
      <w:proofErr w:type="spellStart"/>
      <w:r w:rsidRPr="00A22013">
        <w:rPr>
          <w:color w:val="000000"/>
        </w:rPr>
        <w:t>Са</w:t>
      </w:r>
      <w:proofErr w:type="spellEnd"/>
      <w:r w:rsidRPr="00A22013">
        <w:rPr>
          <w:color w:val="000000"/>
        </w:rPr>
        <w:t xml:space="preserve">, </w:t>
      </w:r>
      <w:proofErr w:type="gramStart"/>
      <w:r w:rsidRPr="00A22013">
        <w:rPr>
          <w:color w:val="000000"/>
        </w:rPr>
        <w:t>Р</w:t>
      </w:r>
      <w:proofErr w:type="gramEnd"/>
      <w:r w:rsidRPr="00A22013">
        <w:rPr>
          <w:color w:val="000000"/>
        </w:rPr>
        <w:t>, Магний, натрий и калий содержатся в ограниченных количествах. Рост бляшки осуществляется за счет добавления новых колоний микроорганизмов.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Бляшка не является остатком пищи, но бактерии бляшки используют введенные в полость рта питательные вещества для образования компонентов матрикса. Наиболее легко используемыми питательными веществами являются те, которые легко диффундируют в бляшку. Это сахароза, глюкоза, фруктоза, мальтоза, лактоза. Крахмалы служат бактериальным субстратом. Бляшка быстро возникает при употреблении мягкой пищи, тогда как пища, которую трудно жевать, задерживает ее образование. Накопление в бляшке конечных продуктов бактериального метаболизма (кислот или азотистых веществ) зависит от скорости их образования и выхода, из бляшки. Однако скорость диффузии резко замедляется при обильном поступлении углеводов с пищей. Это способствует накоплению в бляшке органических кислот, которые могут растворять пелликулу и эмаль.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lastRenderedPageBreak/>
        <w:t xml:space="preserve">В. </w:t>
      </w:r>
      <w:r w:rsidRPr="00A22013">
        <w:rPr>
          <w:b/>
          <w:bCs/>
          <w:color w:val="000000"/>
        </w:rPr>
        <w:t xml:space="preserve">Мягкий зубной налет </w:t>
      </w:r>
      <w:proofErr w:type="gramStart"/>
      <w:r w:rsidRPr="00A22013">
        <w:rPr>
          <w:b/>
          <w:bCs/>
          <w:color w:val="000000"/>
        </w:rPr>
        <w:t>—</w:t>
      </w:r>
      <w:r w:rsidRPr="00A22013">
        <w:rPr>
          <w:color w:val="000000"/>
        </w:rPr>
        <w:t>я</w:t>
      </w:r>
      <w:proofErr w:type="gramEnd"/>
      <w:r w:rsidRPr="00A22013">
        <w:rPr>
          <w:color w:val="000000"/>
        </w:rPr>
        <w:t>вляется местным раздражителем и нередко причиной хронического воспаления десны. Он представляет собой желтое или серовато-белое мягкое и липкое отложение, неплотно прилегающее к поверхности зуба. Мягкий зубной налет можно увидеть без специальных красящих растворов. Налёт осаждается на поверхность зубов, пломб, камня и на десну. Особо большое количество налета наблюдается на зубах, неправильно расположенных в зубном ряду. Мягкий налет может образовываться на ранее очищенных зубах в течение нескольких часов даже в то время, когда пища не принимается.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Налет может быть смыт струей воды, но требуется механическая чистка для того, чтобы обеспечить его полное удаление. Ранее считалось, что налет состоит из застоявшегося пищевого детрита, но в настоящее время установлено, то белое вещество является конгломератом микроорганизмов, постоянно </w:t>
      </w:r>
      <w:proofErr w:type="spellStart"/>
      <w:r w:rsidRPr="00A22013">
        <w:rPr>
          <w:color w:val="000000"/>
        </w:rPr>
        <w:t>слущивающихся</w:t>
      </w:r>
      <w:proofErr w:type="spellEnd"/>
      <w:r w:rsidRPr="00A22013">
        <w:rPr>
          <w:color w:val="000000"/>
        </w:rPr>
        <w:t xml:space="preserve"> эпителиальных клеток, лейкоцитов, смеси слюнных протеинов и липидов с</w:t>
      </w:r>
      <w:r w:rsidRPr="00A22013">
        <w:rPr>
          <w:i/>
          <w:iCs/>
          <w:color w:val="000000"/>
        </w:rPr>
        <w:t> </w:t>
      </w:r>
      <w:r w:rsidRPr="00A22013">
        <w:rPr>
          <w:color w:val="000000"/>
        </w:rPr>
        <w:t>частичками пищи или без них.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Мягкий зубной налет в отличие от бляшки не имеет постоянной внутренней структуры. Его раздражающее действие на десну связано с бактериями и продуктами их жизнедеятельности. Установлено, что токсичность налета для экспериментальных животных сохраняется и после разрушения бактериального компонента кипячением.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В связи с гигиеной полости рта, приемом пищи, особенно твердой и плотной, часть налета с поверхности зубов и десен постоянно удаляется, однако он быстро образуется вновь. За время своего пребывания в полости рта с налетом происходит ряд качественных сдвигов. Он со временем «стареет», и этот процесс сопровождается усиленной минерализацией. Поэтому частично минерализованный налет следует рассматривать как давний и его наличие является показателем плохой гигиены полости рта.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Для оценки гигиены полости рта в ходе эпидемиологических обследований, определения эффективности средств гигиены, а также для выявления ее роли в этиологии заболевания зубов и пародонта крайне необходимым представляется наличие индексов, отражающих качество и количество зубных отложений, в частности зубной бляшки и мягкого налета.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b/>
          <w:bCs/>
          <w:color w:val="000000"/>
        </w:rPr>
        <w:t xml:space="preserve">Методы их обнаружения и количественной </w:t>
      </w:r>
      <w:proofErr w:type="spellStart"/>
      <w:r w:rsidRPr="00A22013">
        <w:rPr>
          <w:b/>
          <w:bCs/>
          <w:color w:val="000000"/>
        </w:rPr>
        <w:t>оценки</w:t>
      </w:r>
      <w:r w:rsidRPr="00A22013">
        <w:rPr>
          <w:color w:val="000000"/>
        </w:rPr>
        <w:t>основаны</w:t>
      </w:r>
      <w:proofErr w:type="spellEnd"/>
      <w:r w:rsidRPr="00A22013">
        <w:rPr>
          <w:color w:val="000000"/>
        </w:rPr>
        <w:t xml:space="preserve"> на химической реакции или сорбции красителей с внеклеточными полисахаридами отложений. Чаще всего для этих целей используют «</w:t>
      </w:r>
      <w:proofErr w:type="spellStart"/>
      <w:r w:rsidRPr="00A22013">
        <w:rPr>
          <w:color w:val="000000"/>
        </w:rPr>
        <w:t>бисмарк</w:t>
      </w:r>
      <w:proofErr w:type="spellEnd"/>
      <w:r w:rsidRPr="00A22013">
        <w:rPr>
          <w:color w:val="000000"/>
        </w:rPr>
        <w:t xml:space="preserve"> коричневый», таблетки и растворы «</w:t>
      </w:r>
      <w:proofErr w:type="spellStart"/>
      <w:r w:rsidRPr="00A22013">
        <w:rPr>
          <w:color w:val="000000"/>
        </w:rPr>
        <w:t>эритрозина</w:t>
      </w:r>
      <w:proofErr w:type="spellEnd"/>
      <w:r w:rsidRPr="00A22013">
        <w:rPr>
          <w:color w:val="000000"/>
        </w:rPr>
        <w:t xml:space="preserve">», раствор </w:t>
      </w:r>
      <w:proofErr w:type="spellStart"/>
      <w:r w:rsidRPr="00A22013">
        <w:rPr>
          <w:color w:val="000000"/>
        </w:rPr>
        <w:t>основного</w:t>
      </w:r>
      <w:r w:rsidRPr="00A22013">
        <w:rPr>
          <w:b/>
          <w:bCs/>
          <w:color w:val="000000"/>
        </w:rPr>
        <w:t>фуксина</w:t>
      </w:r>
      <w:proofErr w:type="spellEnd"/>
      <w:r w:rsidRPr="00A22013">
        <w:rPr>
          <w:b/>
          <w:bCs/>
          <w:color w:val="000000"/>
        </w:rPr>
        <w:t>: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proofErr w:type="spellStart"/>
      <w:r w:rsidRPr="00A22013">
        <w:rPr>
          <w:color w:val="000000"/>
        </w:rPr>
        <w:t>Fuchsinibas</w:t>
      </w:r>
      <w:proofErr w:type="spellEnd"/>
      <w:r w:rsidRPr="00A22013">
        <w:rPr>
          <w:color w:val="000000"/>
        </w:rPr>
        <w:t>.— 1,5,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proofErr w:type="spellStart"/>
      <w:r w:rsidRPr="00A22013">
        <w:rPr>
          <w:color w:val="000000"/>
        </w:rPr>
        <w:t>Spiritusaet</w:t>
      </w:r>
      <w:proofErr w:type="spellEnd"/>
      <w:r w:rsidRPr="00A22013">
        <w:rPr>
          <w:color w:val="000000"/>
        </w:rPr>
        <w:t>. 75% — 25,0,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>15 капель на 1/4 стакана воды для полоскания;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b/>
          <w:bCs/>
          <w:color w:val="000000"/>
        </w:rPr>
        <w:t xml:space="preserve">раствор </w:t>
      </w:r>
      <w:proofErr w:type="spellStart"/>
      <w:r w:rsidRPr="00A22013">
        <w:rPr>
          <w:b/>
          <w:bCs/>
          <w:color w:val="000000"/>
        </w:rPr>
        <w:t>Люголя</w:t>
      </w:r>
      <w:proofErr w:type="spellEnd"/>
      <w:r w:rsidRPr="00A22013">
        <w:rPr>
          <w:b/>
          <w:bCs/>
          <w:color w:val="000000"/>
        </w:rPr>
        <w:t>: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proofErr w:type="spellStart"/>
      <w:r w:rsidRPr="00A22013">
        <w:rPr>
          <w:color w:val="000000"/>
        </w:rPr>
        <w:t>Kaliijodatipulv</w:t>
      </w:r>
      <w:proofErr w:type="spellEnd"/>
      <w:r w:rsidRPr="00A22013">
        <w:rPr>
          <w:color w:val="000000"/>
        </w:rPr>
        <w:t>.—2,0,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proofErr w:type="spellStart"/>
      <w:r w:rsidRPr="00A22013">
        <w:rPr>
          <w:color w:val="000000"/>
        </w:rPr>
        <w:t>Jodi</w:t>
      </w:r>
      <w:proofErr w:type="spellEnd"/>
      <w:r w:rsidRPr="00A22013">
        <w:rPr>
          <w:color w:val="000000"/>
        </w:rPr>
        <w:t xml:space="preserve"> </w:t>
      </w:r>
      <w:proofErr w:type="spellStart"/>
      <w:r w:rsidRPr="00A22013">
        <w:rPr>
          <w:color w:val="000000"/>
        </w:rPr>
        <w:t>crist</w:t>
      </w:r>
      <w:proofErr w:type="spellEnd"/>
      <w:r w:rsidRPr="00A22013">
        <w:rPr>
          <w:color w:val="000000"/>
        </w:rPr>
        <w:t>.— 1,0,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proofErr w:type="spellStart"/>
      <w:r w:rsidRPr="00A22013">
        <w:rPr>
          <w:color w:val="000000"/>
        </w:rPr>
        <w:t>Aquae</w:t>
      </w:r>
      <w:proofErr w:type="spellEnd"/>
      <w:r w:rsidRPr="00A22013">
        <w:rPr>
          <w:color w:val="000000"/>
        </w:rPr>
        <w:t xml:space="preserve"> </w:t>
      </w:r>
      <w:proofErr w:type="spellStart"/>
      <w:r w:rsidRPr="00A22013">
        <w:rPr>
          <w:color w:val="000000"/>
        </w:rPr>
        <w:t>dest</w:t>
      </w:r>
      <w:proofErr w:type="spellEnd"/>
      <w:r w:rsidRPr="00A22013">
        <w:rPr>
          <w:color w:val="000000"/>
        </w:rPr>
        <w:t xml:space="preserve">. </w:t>
      </w:r>
      <w:proofErr w:type="spellStart"/>
      <w:r w:rsidRPr="00A22013">
        <w:rPr>
          <w:color w:val="000000"/>
        </w:rPr>
        <w:t>ad</w:t>
      </w:r>
      <w:proofErr w:type="spellEnd"/>
      <w:r w:rsidRPr="00A22013">
        <w:rPr>
          <w:color w:val="000000"/>
        </w:rPr>
        <w:t xml:space="preserve"> — 40,0.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lastRenderedPageBreak/>
        <w:t xml:space="preserve">Йод в растворе иодида калия окрашивает полисахариды налета и бляшки в </w:t>
      </w:r>
      <w:proofErr w:type="spellStart"/>
      <w:r w:rsidRPr="00A22013">
        <w:rPr>
          <w:color w:val="000000"/>
        </w:rPr>
        <w:t>желтовато-розовые</w:t>
      </w:r>
      <w:proofErr w:type="spellEnd"/>
      <w:r w:rsidRPr="00A22013">
        <w:rPr>
          <w:color w:val="000000"/>
        </w:rPr>
        <w:t xml:space="preserve"> тона в результате образования комплексных соединений. Применяют раствор </w:t>
      </w:r>
      <w:proofErr w:type="spellStart"/>
      <w:r w:rsidRPr="00A22013">
        <w:rPr>
          <w:color w:val="000000"/>
        </w:rPr>
        <w:t>Люголя</w:t>
      </w:r>
      <w:proofErr w:type="spellEnd"/>
      <w:r w:rsidRPr="00A22013">
        <w:rPr>
          <w:color w:val="000000"/>
        </w:rPr>
        <w:t xml:space="preserve"> в виде зубодесневых аппликаций с помощью небольших ватных тампонов на вестибулярную поверхность зубов.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Раствором основного фуксина зубной налет окрашивается путем энергичного полоскания полости рта в течение 30 секунд, после чего избыток красителя удаляется полосканием обычной водой. Налет при этом окрашивается в грязно-красный цвет. </w:t>
      </w:r>
      <w:proofErr w:type="spellStart"/>
      <w:r w:rsidRPr="00A22013">
        <w:rPr>
          <w:color w:val="000000"/>
        </w:rPr>
        <w:t>Эритрозин</w:t>
      </w:r>
      <w:proofErr w:type="spellEnd"/>
      <w:r w:rsidRPr="00A22013">
        <w:rPr>
          <w:color w:val="000000"/>
        </w:rPr>
        <w:t xml:space="preserve"> можно использовать в виде таблетки, которая энергично перемещается во рту 30 секунд, или в виде полоскания полости рта раствором. Налет окрашивается в интенсивно-красный цвет.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Количественную и качественную оценку налета можно проводить по методу Федорова — </w:t>
      </w:r>
      <w:proofErr w:type="spellStart"/>
      <w:r w:rsidRPr="00A22013">
        <w:rPr>
          <w:color w:val="000000"/>
        </w:rPr>
        <w:t>Володкиной</w:t>
      </w:r>
      <w:proofErr w:type="spellEnd"/>
      <w:r w:rsidRPr="00A22013">
        <w:rPr>
          <w:color w:val="000000"/>
        </w:rPr>
        <w:t>. Г. Н. Пахомов предложил определять этот индекс не на 6, а на 12</w:t>
      </w:r>
      <w:r w:rsidRPr="00A22013">
        <w:rPr>
          <w:i/>
          <w:iCs/>
          <w:color w:val="000000"/>
        </w:rPr>
        <w:t> </w:t>
      </w:r>
      <w:r w:rsidRPr="00A22013">
        <w:rPr>
          <w:color w:val="000000"/>
        </w:rPr>
        <w:t>зубах верхней и нижней челюстей, что позволяет более точно оценивать достояние гигиены полости рта.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В литературе описано несколько десятков методов оценки гигиены полости рта, но все они в принципе аналогичны </w:t>
      </w:r>
      <w:proofErr w:type="gramStart"/>
      <w:r w:rsidRPr="00A22013">
        <w:rPr>
          <w:color w:val="000000"/>
        </w:rPr>
        <w:t>изложенному</w:t>
      </w:r>
      <w:proofErr w:type="gramEnd"/>
      <w:r w:rsidRPr="00A22013">
        <w:rPr>
          <w:color w:val="000000"/>
        </w:rPr>
        <w:t xml:space="preserve"> и отличаются лишь в деталях и целевым назначением.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 xml:space="preserve">Г. </w:t>
      </w:r>
      <w:r w:rsidRPr="00A22013">
        <w:rPr>
          <w:b/>
          <w:bCs/>
          <w:color w:val="000000"/>
        </w:rPr>
        <w:t>Пищевые остатки</w:t>
      </w:r>
      <w:r w:rsidRPr="00A22013">
        <w:rPr>
          <w:color w:val="000000"/>
        </w:rPr>
        <w:t xml:space="preserve">— </w:t>
      </w:r>
      <w:proofErr w:type="gramStart"/>
      <w:r w:rsidRPr="00A22013">
        <w:rPr>
          <w:color w:val="000000"/>
        </w:rPr>
        <w:t>эт</w:t>
      </w:r>
      <w:proofErr w:type="gramEnd"/>
      <w:r w:rsidRPr="00A22013">
        <w:rPr>
          <w:color w:val="000000"/>
        </w:rPr>
        <w:t xml:space="preserve">о четвертый слой зубных отложений. Частички пищи располагаются чаще всего в </w:t>
      </w:r>
      <w:proofErr w:type="spellStart"/>
      <w:r w:rsidRPr="00A22013">
        <w:rPr>
          <w:color w:val="000000"/>
        </w:rPr>
        <w:t>ретенционных</w:t>
      </w:r>
      <w:proofErr w:type="spellEnd"/>
      <w:r w:rsidRPr="00A22013">
        <w:rPr>
          <w:color w:val="000000"/>
        </w:rPr>
        <w:t xml:space="preserve"> местах. Они легко удаляются при движении мышц губ, языка, щек, при полоскании полости рта. При употреблении мягкой пищи </w:t>
      </w:r>
      <w:proofErr w:type="gramStart"/>
      <w:r w:rsidRPr="00A22013">
        <w:rPr>
          <w:color w:val="000000"/>
        </w:rPr>
        <w:t>остатки ее</w:t>
      </w:r>
      <w:proofErr w:type="gramEnd"/>
      <w:r w:rsidRPr="00A22013">
        <w:rPr>
          <w:color w:val="000000"/>
        </w:rPr>
        <w:t xml:space="preserve"> могут подвергаться брожению, гниению, а получающиеся при этом продукты способствуют метаболической активности микроорганизмов зубной бляшки. Вместе с тем бляшка не является непосредственным продуктом разложения пищевых остатков. Их влияние </w:t>
      </w:r>
      <w:proofErr w:type="gramStart"/>
      <w:r w:rsidRPr="00A22013">
        <w:rPr>
          <w:color w:val="000000"/>
        </w:rPr>
        <w:t>на</w:t>
      </w:r>
      <w:proofErr w:type="gramEnd"/>
      <w:r w:rsidRPr="00A22013">
        <w:rPr>
          <w:color w:val="000000"/>
        </w:rPr>
        <w:t xml:space="preserve"> </w:t>
      </w:r>
      <w:proofErr w:type="gramStart"/>
      <w:r w:rsidRPr="00A22013">
        <w:rPr>
          <w:color w:val="000000"/>
        </w:rPr>
        <w:t>пародонт</w:t>
      </w:r>
      <w:proofErr w:type="gramEnd"/>
      <w:r w:rsidRPr="00A22013">
        <w:rPr>
          <w:color w:val="000000"/>
        </w:rPr>
        <w:t xml:space="preserve"> связано со скоростью самоочищения полости рта и ухода за ней. Например, следы сахара, введенного в водном растворе, остаются в течение 15 минут, тогда как сахар, употребляемый в твердом виде, остается в течение 30 минут. Липкие продукты питания — хлеб, конфеты, кондитерские Изделия с большим содержанием масла, маргарина — остаются на поверхности зуба более 1 часа.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F336E8">
        <w:rPr>
          <w:b/>
          <w:bCs/>
          <w:color w:val="000000"/>
          <w:u w:val="single"/>
        </w:rPr>
        <w:t>Минерализованные зубные отложения (зубной камень</w:t>
      </w:r>
      <w:proofErr w:type="gramStart"/>
      <w:r w:rsidRPr="00A22013">
        <w:rPr>
          <w:b/>
          <w:bCs/>
          <w:color w:val="000000"/>
        </w:rPr>
        <w:t>)</w:t>
      </w:r>
      <w:r w:rsidRPr="00A22013">
        <w:rPr>
          <w:color w:val="000000"/>
        </w:rPr>
        <w:t>т</w:t>
      </w:r>
      <w:proofErr w:type="gramEnd"/>
      <w:r w:rsidRPr="00A22013">
        <w:rPr>
          <w:color w:val="000000"/>
        </w:rPr>
        <w:t xml:space="preserve">акже являются приобретенной структурой полости рта. Еще </w:t>
      </w:r>
      <w:proofErr w:type="spellStart"/>
      <w:r w:rsidRPr="00A22013">
        <w:rPr>
          <w:color w:val="000000"/>
        </w:rPr>
        <w:t>в</w:t>
      </w:r>
      <w:proofErr w:type="gramStart"/>
      <w:r w:rsidRPr="00A22013">
        <w:rPr>
          <w:color w:val="000000"/>
        </w:rPr>
        <w:t>X</w:t>
      </w:r>
      <w:proofErr w:type="gramEnd"/>
      <w:r w:rsidRPr="00A22013">
        <w:rPr>
          <w:color w:val="000000"/>
        </w:rPr>
        <w:t>веке</w:t>
      </w:r>
      <w:proofErr w:type="spellEnd"/>
      <w:r w:rsidRPr="00A22013">
        <w:rPr>
          <w:color w:val="000000"/>
        </w:rPr>
        <w:t xml:space="preserve"> их рассматривали как причину заболеваний пародонта. В зависимости от расположения поверхности зуба различают на</w:t>
      </w:r>
      <w:proofErr w:type="gramStart"/>
      <w:r w:rsidRPr="00A22013">
        <w:rPr>
          <w:color w:val="000000"/>
        </w:rPr>
        <w:t>д-</w:t>
      </w:r>
      <w:proofErr w:type="gramEnd"/>
      <w:r w:rsidRPr="00A22013">
        <w:rPr>
          <w:color w:val="000000"/>
        </w:rPr>
        <w:t xml:space="preserve"> и </w:t>
      </w:r>
      <w:proofErr w:type="spellStart"/>
      <w:r w:rsidRPr="00A22013">
        <w:rPr>
          <w:color w:val="000000"/>
        </w:rPr>
        <w:t>поддесневой</w:t>
      </w:r>
      <w:proofErr w:type="spellEnd"/>
      <w:r w:rsidRPr="00A22013">
        <w:rPr>
          <w:color w:val="000000"/>
        </w:rPr>
        <w:t xml:space="preserve"> зубной камень.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t xml:space="preserve">А. </w:t>
      </w:r>
      <w:proofErr w:type="spellStart"/>
      <w:r w:rsidRPr="00A22013">
        <w:rPr>
          <w:b/>
          <w:bCs/>
          <w:color w:val="000000"/>
        </w:rPr>
        <w:t>Наддеснёвой</w:t>
      </w:r>
      <w:proofErr w:type="spellEnd"/>
      <w:r w:rsidRPr="00A22013">
        <w:rPr>
          <w:b/>
          <w:bCs/>
          <w:color w:val="000000"/>
        </w:rPr>
        <w:t xml:space="preserve"> камень </w:t>
      </w:r>
      <w:r w:rsidRPr="00A22013">
        <w:rPr>
          <w:color w:val="000000"/>
        </w:rPr>
        <w:t xml:space="preserve">располагается над гребнем </w:t>
      </w:r>
      <w:proofErr w:type="spellStart"/>
      <w:r w:rsidRPr="00A22013">
        <w:rPr>
          <w:color w:val="000000"/>
        </w:rPr>
        <w:t>десневого</w:t>
      </w:r>
      <w:proofErr w:type="spellEnd"/>
      <w:r w:rsidRPr="00A22013">
        <w:rPr>
          <w:color w:val="000000"/>
        </w:rPr>
        <w:t xml:space="preserve"> края, его легко обнаружить на поверхности зубов. </w:t>
      </w:r>
      <w:r>
        <w:rPr>
          <w:color w:val="000000"/>
        </w:rPr>
        <w:t>Он обычно</w:t>
      </w:r>
      <w:r w:rsidRPr="00A22013">
        <w:rPr>
          <w:color w:val="000000"/>
        </w:rPr>
        <w:t xml:space="preserve"> белого или бёловато-желтого цвета, твердой или </w:t>
      </w:r>
      <w:proofErr w:type="spellStart"/>
      <w:r w:rsidRPr="00A22013">
        <w:rPr>
          <w:color w:val="000000"/>
        </w:rPr>
        <w:t>глинообразной</w:t>
      </w:r>
      <w:proofErr w:type="spellEnd"/>
      <w:r w:rsidRPr="00A22013">
        <w:rPr>
          <w:color w:val="000000"/>
        </w:rPr>
        <w:t xml:space="preserve"> консистенции, легко отделяется от зубной поверхности путем соскабливания или скалывания. Цвет его зависит от пищевых пигментов или табака (</w:t>
      </w:r>
      <w:proofErr w:type="gramStart"/>
      <w:r w:rsidRPr="00A22013">
        <w:rPr>
          <w:color w:val="000000"/>
        </w:rPr>
        <w:t>у</w:t>
      </w:r>
      <w:proofErr w:type="gramEnd"/>
      <w:r w:rsidRPr="00A22013">
        <w:rPr>
          <w:color w:val="000000"/>
        </w:rPr>
        <w:t xml:space="preserve"> курящих). Камень можно обнаружить на одном зубе, группе зубов или на всех зубах, чаще всего на тех поверхностях, которые расположены рядом с устьями выводных про</w:t>
      </w:r>
      <w:r>
        <w:rPr>
          <w:color w:val="000000"/>
        </w:rPr>
        <w:t xml:space="preserve">токов слюнных желез. </w:t>
      </w:r>
      <w:proofErr w:type="spellStart"/>
      <w:r>
        <w:rPr>
          <w:color w:val="000000"/>
        </w:rPr>
        <w:t>Наддесневой</w:t>
      </w:r>
      <w:proofErr w:type="spellEnd"/>
      <w:r w:rsidRPr="00A22013">
        <w:rPr>
          <w:color w:val="000000"/>
        </w:rPr>
        <w:t xml:space="preserve"> камень в различном количестве образуется у всех людей, но с возрастом его количество увеличивается.</w:t>
      </w:r>
      <w:r>
        <w:rPr>
          <w:color w:val="000000"/>
        </w:rPr>
        <w:t xml:space="preserve"> </w:t>
      </w:r>
      <w:r w:rsidRPr="00A22013">
        <w:rPr>
          <w:color w:val="000000"/>
        </w:rPr>
        <w:t>В механизме образования важную роль играют нерастворимые кальциево-фосфорные соединения из слюны на базе детрит</w:t>
      </w:r>
      <w:proofErr w:type="gramStart"/>
      <w:r w:rsidRPr="00A22013">
        <w:rPr>
          <w:color w:val="000000"/>
        </w:rPr>
        <w:t>а</w:t>
      </w:r>
      <w:r>
        <w:rPr>
          <w:color w:val="000000"/>
        </w:rPr>
        <w:t>(</w:t>
      </w:r>
      <w:proofErr w:type="gramEnd"/>
      <w:r>
        <w:rPr>
          <w:color w:val="000000"/>
        </w:rPr>
        <w:t>пищевых остатков и налета)</w:t>
      </w:r>
      <w:r w:rsidRPr="00A22013">
        <w:rPr>
          <w:color w:val="000000"/>
        </w:rPr>
        <w:t xml:space="preserve"> полости рта. То есть, </w:t>
      </w:r>
      <w:proofErr w:type="spellStart"/>
      <w:r w:rsidRPr="00A22013">
        <w:rPr>
          <w:color w:val="000000"/>
        </w:rPr>
        <w:t>наддеснёвой</w:t>
      </w:r>
      <w:proofErr w:type="spellEnd"/>
      <w:r w:rsidRPr="00A22013">
        <w:rPr>
          <w:color w:val="000000"/>
        </w:rPr>
        <w:t xml:space="preserve"> камень относят, к слюнному типу. Он состоит из неорганических (70—90%) и органических компонентов. Неорганическая часть представлена ф</w:t>
      </w:r>
      <w:r>
        <w:rPr>
          <w:color w:val="000000"/>
        </w:rPr>
        <w:t xml:space="preserve">осфатами и карбонатами </w:t>
      </w:r>
      <w:proofErr w:type="spellStart"/>
      <w:r>
        <w:rPr>
          <w:color w:val="000000"/>
        </w:rPr>
        <w:t>кальция</w:t>
      </w:r>
      <w:proofErr w:type="gramStart"/>
      <w:r>
        <w:rPr>
          <w:color w:val="000000"/>
        </w:rPr>
        <w:t>.</w:t>
      </w:r>
      <w:r w:rsidRPr="00A22013">
        <w:rPr>
          <w:color w:val="000000"/>
        </w:rPr>
        <w:t>О</w:t>
      </w:r>
      <w:proofErr w:type="gramEnd"/>
      <w:r w:rsidRPr="00A22013">
        <w:rPr>
          <w:color w:val="000000"/>
        </w:rPr>
        <w:t>рганический</w:t>
      </w:r>
      <w:proofErr w:type="spellEnd"/>
      <w:r w:rsidRPr="00A22013">
        <w:rPr>
          <w:color w:val="000000"/>
        </w:rPr>
        <w:t xml:space="preserve"> компонент камня, представлен </w:t>
      </w:r>
      <w:proofErr w:type="spellStart"/>
      <w:r w:rsidRPr="00A22013">
        <w:rPr>
          <w:color w:val="000000"/>
        </w:rPr>
        <w:t>слущившимся</w:t>
      </w:r>
      <w:proofErr w:type="spellEnd"/>
      <w:r w:rsidRPr="00A22013">
        <w:rPr>
          <w:color w:val="000000"/>
        </w:rPr>
        <w:t xml:space="preserve"> эпителием, лейкоцитами, микроорганизмами.</w:t>
      </w:r>
      <w:r>
        <w:rPr>
          <w:color w:val="000000"/>
        </w:rPr>
        <w:t xml:space="preserve"> </w:t>
      </w:r>
      <w:r w:rsidRPr="00A22013">
        <w:rPr>
          <w:color w:val="000000"/>
        </w:rPr>
        <w:t xml:space="preserve">Около 10% органической части камня составляют углеводы (галактоза, глюкоза, </w:t>
      </w:r>
      <w:proofErr w:type="spellStart"/>
      <w:r w:rsidRPr="00A22013">
        <w:rPr>
          <w:color w:val="000000"/>
        </w:rPr>
        <w:t>маноза</w:t>
      </w:r>
      <w:proofErr w:type="spellEnd"/>
      <w:r w:rsidRPr="00A22013">
        <w:rPr>
          <w:color w:val="000000"/>
        </w:rPr>
        <w:t xml:space="preserve"> и т. д.).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>
        <w:rPr>
          <w:b/>
          <w:bCs/>
          <w:color w:val="000000"/>
        </w:rPr>
        <w:lastRenderedPageBreak/>
        <w:t xml:space="preserve">Б. </w:t>
      </w:r>
      <w:proofErr w:type="spellStart"/>
      <w:r w:rsidRPr="00A22013">
        <w:rPr>
          <w:b/>
          <w:bCs/>
          <w:color w:val="000000"/>
        </w:rPr>
        <w:t>Поддесневой</w:t>
      </w:r>
      <w:proofErr w:type="spellEnd"/>
      <w:r w:rsidRPr="00F336E8">
        <w:rPr>
          <w:b/>
          <w:bCs/>
          <w:color w:val="000000"/>
        </w:rPr>
        <w:t> </w:t>
      </w:r>
      <w:r w:rsidRPr="00F336E8">
        <w:rPr>
          <w:b/>
          <w:color w:val="000000"/>
        </w:rPr>
        <w:t>камень</w:t>
      </w:r>
      <w:r>
        <w:rPr>
          <w:color w:val="000000"/>
        </w:rPr>
        <w:t xml:space="preserve"> обычно невидим,</w:t>
      </w:r>
      <w:r w:rsidRPr="00A22013">
        <w:rPr>
          <w:color w:val="000000"/>
        </w:rPr>
        <w:t xml:space="preserve"> располагается под десной в </w:t>
      </w:r>
      <w:proofErr w:type="spellStart"/>
      <w:r w:rsidRPr="00A22013">
        <w:rPr>
          <w:color w:val="000000"/>
        </w:rPr>
        <w:t>десневом</w:t>
      </w:r>
      <w:proofErr w:type="spellEnd"/>
      <w:r w:rsidRPr="00A22013">
        <w:rPr>
          <w:color w:val="000000"/>
        </w:rPr>
        <w:t xml:space="preserve"> кармане. Чтобы</w:t>
      </w:r>
      <w:r>
        <w:rPr>
          <w:color w:val="000000"/>
        </w:rPr>
        <w:t xml:space="preserve">, определить - </w:t>
      </w:r>
      <w:r w:rsidRPr="00A22013">
        <w:rPr>
          <w:color w:val="000000"/>
        </w:rPr>
        <w:t>необходимо аккуратное зондирование. Этот камень обычно плотный и твердый, темно-коричневого или зеленовато-черного цвета и плотно прикреплен к поверхности корня зуба.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color w:val="000000"/>
        </w:rPr>
        <w:t xml:space="preserve">Образуется </w:t>
      </w:r>
      <w:proofErr w:type="spellStart"/>
      <w:r w:rsidRPr="00A22013">
        <w:rPr>
          <w:color w:val="000000"/>
        </w:rPr>
        <w:t>поддесневой</w:t>
      </w:r>
      <w:proofErr w:type="spellEnd"/>
      <w:r w:rsidRPr="00A22013">
        <w:rPr>
          <w:color w:val="000000"/>
        </w:rPr>
        <w:t xml:space="preserve"> камень лишь в </w:t>
      </w:r>
      <w:proofErr w:type="spellStart"/>
      <w:r w:rsidRPr="00A22013">
        <w:rPr>
          <w:color w:val="000000"/>
        </w:rPr>
        <w:t>пришеечной</w:t>
      </w:r>
      <w:proofErr w:type="spellEnd"/>
      <w:r w:rsidRPr="00A22013">
        <w:rPr>
          <w:color w:val="000000"/>
        </w:rPr>
        <w:t xml:space="preserve"> области и на поверхности корня зуба при возникновении патологического зубодесневого кармана. </w:t>
      </w:r>
      <w:r>
        <w:rPr>
          <w:color w:val="000000"/>
        </w:rPr>
        <w:t>И</w:t>
      </w:r>
      <w:r w:rsidRPr="00A22013">
        <w:rPr>
          <w:color w:val="000000"/>
        </w:rPr>
        <w:t xml:space="preserve">сточник минеральных компонентов для этого камня является </w:t>
      </w:r>
      <w:proofErr w:type="spellStart"/>
      <w:r w:rsidRPr="00A22013">
        <w:rPr>
          <w:color w:val="000000"/>
        </w:rPr>
        <w:t>десневая</w:t>
      </w:r>
      <w:proofErr w:type="spellEnd"/>
      <w:r w:rsidRPr="00A22013">
        <w:rPr>
          <w:color w:val="000000"/>
        </w:rPr>
        <w:t xml:space="preserve"> жидкость, которая напоминает сыворотку крови. Состав </w:t>
      </w:r>
      <w:proofErr w:type="spellStart"/>
      <w:r w:rsidRPr="00A22013">
        <w:rPr>
          <w:color w:val="000000"/>
        </w:rPr>
        <w:t>поддесневого</w:t>
      </w:r>
      <w:proofErr w:type="spellEnd"/>
      <w:r w:rsidRPr="00A22013">
        <w:rPr>
          <w:color w:val="000000"/>
        </w:rPr>
        <w:t xml:space="preserve"> камня сходен с </w:t>
      </w:r>
      <w:proofErr w:type="spellStart"/>
      <w:r w:rsidRPr="00A22013">
        <w:rPr>
          <w:color w:val="000000"/>
        </w:rPr>
        <w:t>наддесневым</w:t>
      </w:r>
      <w:proofErr w:type="spellEnd"/>
      <w:r w:rsidRPr="00A22013">
        <w:rPr>
          <w:color w:val="000000"/>
        </w:rPr>
        <w:t>. По своей структуре — это минерализованная зубная бляшка.</w:t>
      </w:r>
    </w:p>
    <w:p w:rsidR="00106D55" w:rsidRPr="00A22013" w:rsidRDefault="00106D55" w:rsidP="00106D55">
      <w:pPr>
        <w:spacing w:before="100" w:beforeAutospacing="1" w:after="100" w:afterAutospacing="1"/>
        <w:rPr>
          <w:color w:val="000000"/>
        </w:rPr>
      </w:pPr>
      <w:r w:rsidRPr="00A22013">
        <w:rPr>
          <w:b/>
          <w:bCs/>
          <w:color w:val="000000"/>
        </w:rPr>
        <w:t>Количественная </w:t>
      </w:r>
      <w:r w:rsidRPr="00A22013">
        <w:rPr>
          <w:color w:val="000000"/>
        </w:rPr>
        <w:t xml:space="preserve">оценка зубного камня основана на тех же принципах, что и выявление зубного налёта, но применяется реже. Зубной камень может быть хорошо окрашен фуксином. Чаще всего диагностические красители применяются для контроля полноты удаления камней. Для этого рекомендуется применять 6%-ный раствор основного фуксина для аппликаций или 0,75%-ный раствор для полоскания в течение 20 секунд. Можно также использовать раствор </w:t>
      </w:r>
      <w:proofErr w:type="spellStart"/>
      <w:r w:rsidRPr="00A22013">
        <w:rPr>
          <w:color w:val="000000"/>
        </w:rPr>
        <w:t>Люголя</w:t>
      </w:r>
      <w:proofErr w:type="spellEnd"/>
      <w:r w:rsidRPr="00A22013">
        <w:rPr>
          <w:color w:val="000000"/>
        </w:rPr>
        <w:t xml:space="preserve"> и другие красители.</w:t>
      </w:r>
    </w:p>
    <w:p w:rsidR="00106D55" w:rsidRDefault="00106D55" w:rsidP="00B7395F">
      <w:pPr>
        <w:suppressAutoHyphens/>
        <w:rPr>
          <w:rStyle w:val="a7"/>
          <w:rFonts w:ascii="Times New Roman" w:hAnsi="Times New Roman" w:cs="Times New Roman"/>
          <w:bCs/>
          <w:iCs/>
          <w:sz w:val="24"/>
          <w:szCs w:val="24"/>
        </w:rPr>
      </w:pPr>
    </w:p>
    <w:p w:rsidR="00F320F9" w:rsidRDefault="00F320F9" w:rsidP="00F320F9">
      <w:pPr>
        <w:pStyle w:val="1"/>
      </w:pPr>
      <w:r>
        <w:t xml:space="preserve"> </w:t>
      </w:r>
      <w:r w:rsidRPr="00106D55">
        <w:rPr>
          <w:highlight w:val="yellow"/>
        </w:rPr>
        <w:t xml:space="preserve">БЛОК </w:t>
      </w:r>
      <w:r w:rsidR="00106D55" w:rsidRPr="00106D55">
        <w:rPr>
          <w:highlight w:val="yellow"/>
        </w:rPr>
        <w:t xml:space="preserve"> 2</w:t>
      </w:r>
      <w:r w:rsidR="00106D55">
        <w:t xml:space="preserve"> </w:t>
      </w:r>
      <w:r>
        <w:t xml:space="preserve">Организация </w:t>
      </w:r>
      <w:proofErr w:type="spellStart"/>
      <w:r>
        <w:t>пародонтологического</w:t>
      </w:r>
      <w:proofErr w:type="spellEnd"/>
      <w:r>
        <w:t xml:space="preserve"> кабинета </w:t>
      </w:r>
    </w:p>
    <w:p w:rsidR="00EB3F23" w:rsidRDefault="00EB3F23" w:rsidP="00F320F9">
      <w:pPr>
        <w:pStyle w:val="af4"/>
      </w:pPr>
      <w:r>
        <w:t>П</w:t>
      </w:r>
      <w:r w:rsidR="00F320F9">
        <w:t>атология пародонта составляет около 50% всех стоматологических заболеваний</w:t>
      </w:r>
      <w:r>
        <w:t>.</w:t>
      </w:r>
    </w:p>
    <w:p w:rsidR="00EB3F23" w:rsidRDefault="00F320F9" w:rsidP="00F320F9">
      <w:pPr>
        <w:pStyle w:val="af4"/>
      </w:pPr>
      <w:r>
        <w:t xml:space="preserve">Работа в </w:t>
      </w:r>
      <w:proofErr w:type="spellStart"/>
      <w:r w:rsidR="00EB3F23">
        <w:t>пародонтологическом</w:t>
      </w:r>
      <w:proofErr w:type="spellEnd"/>
      <w:r w:rsidR="00EB3F23">
        <w:t xml:space="preserve"> </w:t>
      </w:r>
      <w:r>
        <w:t xml:space="preserve">кабинете проводится по </w:t>
      </w:r>
      <w:r w:rsidR="00EB3F23">
        <w:t>графику:</w:t>
      </w:r>
    </w:p>
    <w:p w:rsidR="00EB3F23" w:rsidRDefault="00F320F9" w:rsidP="002567D1">
      <w:pPr>
        <w:pStyle w:val="af4"/>
        <w:numPr>
          <w:ilvl w:val="0"/>
          <w:numId w:val="17"/>
        </w:numPr>
      </w:pPr>
      <w:r>
        <w:t xml:space="preserve">Один день выделяется для консультаций группой специалистов (терапевт, хирург, ортопед, физиотерапевт, рентгенолог) первичных больных. </w:t>
      </w:r>
    </w:p>
    <w:p w:rsidR="00EB3F23" w:rsidRDefault="00F320F9" w:rsidP="002567D1">
      <w:pPr>
        <w:pStyle w:val="af4"/>
        <w:numPr>
          <w:ilvl w:val="0"/>
          <w:numId w:val="17"/>
        </w:numPr>
      </w:pPr>
      <w:r>
        <w:t xml:space="preserve">Другой день в течение </w:t>
      </w:r>
      <w:proofErr w:type="spellStart"/>
      <w:proofErr w:type="gramStart"/>
      <w:r>
        <w:t>пятидневки-диспансерный</w:t>
      </w:r>
      <w:proofErr w:type="spellEnd"/>
      <w:proofErr w:type="gramEnd"/>
      <w:r>
        <w:t>. В этот день принимают больных, приглашенных для контрольных осмотров, назначения и проведения повторных курсов лечения.</w:t>
      </w:r>
    </w:p>
    <w:p w:rsidR="00F320F9" w:rsidRDefault="00F320F9" w:rsidP="002567D1">
      <w:pPr>
        <w:pStyle w:val="af4"/>
        <w:numPr>
          <w:ilvl w:val="0"/>
          <w:numId w:val="17"/>
        </w:numPr>
      </w:pPr>
      <w:r>
        <w:t>В остальные 3 дня недели выполняется плановый комплекс лечебных мероприятий диспансерных больных.</w:t>
      </w:r>
    </w:p>
    <w:p w:rsidR="00F320F9" w:rsidRDefault="000D2F76" w:rsidP="00F320F9">
      <w:pPr>
        <w:pStyle w:val="af4"/>
      </w:pPr>
      <w:r>
        <w:t xml:space="preserve">В «идеальном» </w:t>
      </w:r>
      <w:proofErr w:type="spellStart"/>
      <w:r>
        <w:t>пародонтологическом</w:t>
      </w:r>
      <w:proofErr w:type="spellEnd"/>
      <w:r>
        <w:t xml:space="preserve"> кабинете кроме обычного</w:t>
      </w:r>
      <w:r w:rsidR="00F320F9">
        <w:t xml:space="preserve"> стоматологического инструментария для лечения и пломбирования зубов, </w:t>
      </w:r>
      <w:r>
        <w:t xml:space="preserve">должны быть </w:t>
      </w:r>
      <w:r w:rsidR="00F320F9">
        <w:t>специальны</w:t>
      </w:r>
      <w:r>
        <w:t>е</w:t>
      </w:r>
      <w:r w:rsidR="00F320F9">
        <w:t xml:space="preserve"> инструмент</w:t>
      </w:r>
      <w:r>
        <w:t>ы</w:t>
      </w:r>
      <w:r w:rsidR="00F320F9">
        <w:t>:</w:t>
      </w:r>
    </w:p>
    <w:p w:rsidR="00FE4B13" w:rsidRDefault="000D2F76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 w:rsidRPr="001754B4">
        <w:rPr>
          <w:b/>
        </w:rPr>
        <w:t>для снятия зубных отложени</w:t>
      </w:r>
      <w:proofErr w:type="gramStart"/>
      <w:r w:rsidRPr="001754B4">
        <w:rPr>
          <w:b/>
        </w:rPr>
        <w:t>й</w:t>
      </w:r>
      <w:r>
        <w:t>(</w:t>
      </w:r>
      <w:proofErr w:type="gramEnd"/>
      <w:r w:rsidR="00F320F9">
        <w:t xml:space="preserve"> градуированны</w:t>
      </w:r>
      <w:r>
        <w:t>е</w:t>
      </w:r>
      <w:r w:rsidR="00F320F9">
        <w:t xml:space="preserve"> зонд</w:t>
      </w:r>
      <w:r>
        <w:t>ы</w:t>
      </w:r>
      <w:r w:rsidR="00F320F9">
        <w:t xml:space="preserve"> или гладилк</w:t>
      </w:r>
      <w:r>
        <w:t>и)</w:t>
      </w:r>
      <w:r w:rsidR="00F320F9">
        <w:t>;</w:t>
      </w:r>
      <w:r w:rsidR="00FE4B13" w:rsidRPr="00FE4B13">
        <w:t xml:space="preserve"> </w:t>
      </w:r>
    </w:p>
    <w:p w:rsidR="00FE4B13" w:rsidRDefault="00FE4B13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proofErr w:type="spellStart"/>
      <w:r w:rsidRPr="001754B4">
        <w:rPr>
          <w:b/>
        </w:rPr>
        <w:t>Скейлеры</w:t>
      </w:r>
      <w:proofErr w:type="spellEnd"/>
      <w:r>
        <w:t xml:space="preserve"> -</w:t>
      </w:r>
      <w:r w:rsidRPr="00A22013">
        <w:t xml:space="preserve"> инструмент с острым кончиком рабочей части, для удаления </w:t>
      </w:r>
      <w:proofErr w:type="spellStart"/>
      <w:r w:rsidRPr="00A22013">
        <w:t>наддесневых</w:t>
      </w:r>
      <w:r>
        <w:t>отложений</w:t>
      </w:r>
      <w:proofErr w:type="spellEnd"/>
      <w:r>
        <w:t xml:space="preserve"> (с </w:t>
      </w:r>
      <w:r w:rsidRPr="00A22013">
        <w:t xml:space="preserve">изогнутым </w:t>
      </w:r>
      <w:r>
        <w:t>или</w:t>
      </w:r>
      <w:r w:rsidRPr="00A22013">
        <w:t xml:space="preserve"> прямым лезвием</w:t>
      </w:r>
      <w:r>
        <w:t>)</w:t>
      </w:r>
    </w:p>
    <w:p w:rsidR="00FE4B13" w:rsidRDefault="00FE4B13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proofErr w:type="spellStart"/>
      <w:r w:rsidRPr="001754B4">
        <w:rPr>
          <w:b/>
        </w:rPr>
        <w:t>Кюреты</w:t>
      </w:r>
      <w:proofErr w:type="spellEnd"/>
      <w:r w:rsidRPr="00A22013">
        <w:t xml:space="preserve"> </w:t>
      </w:r>
      <w:r>
        <w:t xml:space="preserve">- </w:t>
      </w:r>
      <w:r w:rsidRPr="00A22013">
        <w:t xml:space="preserve">инструмент с закругленным кончиком рабочей части, для удаления </w:t>
      </w:r>
      <w:proofErr w:type="spellStart"/>
      <w:r w:rsidRPr="00A22013">
        <w:t>поддесневых</w:t>
      </w:r>
      <w:proofErr w:type="spellEnd"/>
      <w:r w:rsidRPr="00A22013">
        <w:t xml:space="preserve"> зубных отложений средних размеров, в том числе расположенных в области фуркации.  Применяются для удаления инфицированного цемента, грануляций </w:t>
      </w:r>
      <w:proofErr w:type="spellStart"/>
      <w:r w:rsidRPr="00A22013">
        <w:t>пародонтального</w:t>
      </w:r>
      <w:proofErr w:type="spellEnd"/>
      <w:r w:rsidRPr="00A22013">
        <w:t xml:space="preserve"> кармана</w:t>
      </w:r>
      <w:r>
        <w:t xml:space="preserve"> </w:t>
      </w:r>
    </w:p>
    <w:p w:rsidR="00FE4B13" w:rsidRDefault="00FE4B13" w:rsidP="00FE4B13">
      <w:pPr>
        <w:tabs>
          <w:tab w:val="num" w:pos="644"/>
        </w:tabs>
        <w:spacing w:after="0" w:line="240" w:lineRule="auto"/>
        <w:ind w:left="360"/>
        <w:jc w:val="both"/>
      </w:pPr>
      <w:r>
        <w:t>(</w:t>
      </w:r>
      <w:r w:rsidRPr="00A22013">
        <w:t xml:space="preserve"> </w:t>
      </w:r>
      <w:proofErr w:type="spellStart"/>
      <w:r w:rsidRPr="00A22013">
        <w:t>универсальные</w:t>
      </w:r>
      <w:proofErr w:type="gramStart"/>
      <w:r>
        <w:t>,з</w:t>
      </w:r>
      <w:proofErr w:type="gramEnd"/>
      <w:r>
        <w:t>оноспецифические</w:t>
      </w:r>
      <w:proofErr w:type="spellEnd"/>
      <w:r>
        <w:t xml:space="preserve"> по автору -</w:t>
      </w:r>
      <w:proofErr w:type="spellStart"/>
      <w:r w:rsidRPr="00A22013">
        <w:t>Грейси</w:t>
      </w:r>
      <w:proofErr w:type="spellEnd"/>
      <w:r w:rsidRPr="00A22013">
        <w:t>)</w:t>
      </w:r>
    </w:p>
    <w:p w:rsidR="001754B4" w:rsidRDefault="00FE4B13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proofErr w:type="spellStart"/>
      <w:r w:rsidRPr="00A22013">
        <w:rPr>
          <w:b/>
        </w:rPr>
        <w:t>Расшпиль</w:t>
      </w:r>
      <w:proofErr w:type="spellEnd"/>
      <w:r w:rsidRPr="00A22013">
        <w:rPr>
          <w:b/>
        </w:rPr>
        <w:t xml:space="preserve"> </w:t>
      </w:r>
      <w:proofErr w:type="spellStart"/>
      <w:r w:rsidRPr="00A22013">
        <w:rPr>
          <w:b/>
        </w:rPr>
        <w:t>пародонтологический</w:t>
      </w:r>
      <w:proofErr w:type="spellEnd"/>
      <w:r w:rsidRPr="00A22013">
        <w:t xml:space="preserve"> – для удаления массивных минерализованных </w:t>
      </w:r>
      <w:proofErr w:type="spellStart"/>
      <w:r w:rsidRPr="00A22013">
        <w:t>з</w:t>
      </w:r>
      <w:proofErr w:type="spellEnd"/>
      <w:r w:rsidRPr="00A22013">
        <w:t>/</w:t>
      </w:r>
      <w:proofErr w:type="gramStart"/>
      <w:r w:rsidRPr="00A22013">
        <w:t>о</w:t>
      </w:r>
      <w:proofErr w:type="gramEnd"/>
      <w:r w:rsidRPr="00A22013">
        <w:t xml:space="preserve"> путем их соскабливания с поверхности зуба, а также для </w:t>
      </w:r>
      <w:proofErr w:type="spellStart"/>
      <w:r w:rsidRPr="00A22013">
        <w:t>реконтуризации</w:t>
      </w:r>
      <w:proofErr w:type="spellEnd"/>
      <w:r w:rsidRPr="00A22013">
        <w:t xml:space="preserve"> костного гребня в ходе хир. Вмешательств</w:t>
      </w:r>
    </w:p>
    <w:p w:rsidR="001754B4" w:rsidRDefault="00FE4B13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 w:rsidRPr="001754B4">
        <w:rPr>
          <w:b/>
        </w:rPr>
        <w:t>Долота</w:t>
      </w:r>
      <w:r w:rsidRPr="00FE4B13">
        <w:t xml:space="preserve"> </w:t>
      </w:r>
      <w:r>
        <w:t xml:space="preserve">- </w:t>
      </w:r>
      <w:r w:rsidRPr="00A22013">
        <w:t xml:space="preserve">для удаления массивных минерализованных </w:t>
      </w:r>
      <w:proofErr w:type="spellStart"/>
      <w:r w:rsidRPr="00A22013">
        <w:t>з</w:t>
      </w:r>
      <w:proofErr w:type="spellEnd"/>
      <w:r w:rsidRPr="00A22013">
        <w:t>/</w:t>
      </w:r>
      <w:proofErr w:type="gramStart"/>
      <w:r w:rsidRPr="00A22013">
        <w:t>о</w:t>
      </w:r>
      <w:proofErr w:type="gramEnd"/>
      <w:r w:rsidRPr="00A22013">
        <w:t xml:space="preserve"> с контактных поверхностей зубов</w:t>
      </w:r>
    </w:p>
    <w:p w:rsidR="001754B4" w:rsidRDefault="001754B4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 w:rsidRPr="001754B4">
        <w:rPr>
          <w:b/>
        </w:rPr>
        <w:t>М</w:t>
      </w:r>
      <w:r w:rsidR="00FE4B13" w:rsidRPr="001754B4">
        <w:rPr>
          <w:b/>
        </w:rPr>
        <w:t>отыги</w:t>
      </w:r>
      <w:r w:rsidR="00FE4B13">
        <w:t xml:space="preserve"> </w:t>
      </w:r>
      <w:r w:rsidR="00FE4B13" w:rsidRPr="00A22013">
        <w:t xml:space="preserve">для удаления </w:t>
      </w:r>
      <w:proofErr w:type="spellStart"/>
      <w:r w:rsidR="00FE4B13" w:rsidRPr="00A22013">
        <w:t>поддесневых</w:t>
      </w:r>
      <w:proofErr w:type="spellEnd"/>
      <w:r w:rsidR="00FE4B13" w:rsidRPr="00A22013">
        <w:t xml:space="preserve"> </w:t>
      </w:r>
      <w:proofErr w:type="spellStart"/>
      <w:r w:rsidR="00FE4B13" w:rsidRPr="00A22013">
        <w:t>з</w:t>
      </w:r>
      <w:proofErr w:type="spellEnd"/>
      <w:r w:rsidR="00FE4B13" w:rsidRPr="00A22013">
        <w:t>/о, расположенных на небольшой глубине (2-</w:t>
      </w:r>
      <w:smartTag w:uri="urn:schemas-microsoft-com:office:smarttags" w:element="metricconverter">
        <w:smartTagPr>
          <w:attr w:name="ProductID" w:val="3 мм"/>
        </w:smartTagPr>
        <w:r w:rsidR="00FE4B13" w:rsidRPr="00A22013">
          <w:t>3 мм</w:t>
        </w:r>
      </w:smartTag>
      <w:r w:rsidR="00FE4B13" w:rsidRPr="00A22013">
        <w:t xml:space="preserve">), для выравнивания поверхности корня, в отличие от долота у него также заточена режущая кромка по углом 45 </w:t>
      </w:r>
      <w:proofErr w:type="spellStart"/>
      <w:r w:rsidR="00FE4B13" w:rsidRPr="00A22013">
        <w:t>гр</w:t>
      </w:r>
      <w:proofErr w:type="spellEnd"/>
      <w:r w:rsidR="00FE4B13" w:rsidRPr="00A22013">
        <w:t>, но у нее рабочая часть изогнута по плоскости</w:t>
      </w:r>
      <w:r w:rsidR="00FE4B13">
        <w:t xml:space="preserve"> </w:t>
      </w:r>
      <w:proofErr w:type="gramStart"/>
      <w:r w:rsidR="00FE4B13" w:rsidRPr="001754B4">
        <w:rPr>
          <w:i/>
        </w:rPr>
        <w:t xml:space="preserve">( </w:t>
      </w:r>
      <w:proofErr w:type="gramEnd"/>
      <w:r w:rsidR="00FE4B13" w:rsidRPr="001754B4">
        <w:rPr>
          <w:i/>
        </w:rPr>
        <w:t>3 основных элемента ручного инструмента: ручка, стержень, рабочая часть (состоит из лицевой, боковой поверхности, режущей кромки и обратной стороны</w:t>
      </w:r>
    </w:p>
    <w:p w:rsidR="001754B4" w:rsidRDefault="001754B4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>
        <w:lastRenderedPageBreak/>
        <w:t>Д</w:t>
      </w:r>
      <w:r w:rsidR="00F320F9">
        <w:t>ля реконструктивных операций при заболеваниях пародонта;</w:t>
      </w:r>
    </w:p>
    <w:p w:rsidR="001754B4" w:rsidRDefault="001754B4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>
        <w:t>Д</w:t>
      </w:r>
      <w:r w:rsidR="000D2F76">
        <w:t xml:space="preserve">ля функционального </w:t>
      </w:r>
      <w:proofErr w:type="spellStart"/>
      <w:r w:rsidR="000D2F76">
        <w:t>при</w:t>
      </w:r>
      <w:r w:rsidR="00F320F9">
        <w:t>шлифовывания</w:t>
      </w:r>
      <w:proofErr w:type="spellEnd"/>
      <w:r w:rsidR="00F320F9">
        <w:t xml:space="preserve"> зуба и полирования твердых тканей зуба;</w:t>
      </w:r>
    </w:p>
    <w:p w:rsidR="001754B4" w:rsidRDefault="001754B4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>
        <w:t>Д</w:t>
      </w:r>
      <w:r w:rsidR="00F320F9">
        <w:t>ля заточки инструментов;</w:t>
      </w:r>
    </w:p>
    <w:p w:rsidR="001754B4" w:rsidRDefault="001754B4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>
        <w:t>Ш</w:t>
      </w:r>
      <w:r w:rsidR="000D2F76">
        <w:t>прицы</w:t>
      </w:r>
      <w:r w:rsidR="00F320F9">
        <w:t xml:space="preserve"> для инъекций (в том чи</w:t>
      </w:r>
      <w:r w:rsidR="000D2F76">
        <w:t xml:space="preserve">сле </w:t>
      </w:r>
      <w:proofErr w:type="gramStart"/>
      <w:r w:rsidR="000D2F76">
        <w:t>туберкулиновыми</w:t>
      </w:r>
      <w:proofErr w:type="gramEnd"/>
      <w:r w:rsidR="000D2F76">
        <w:t xml:space="preserve"> для </w:t>
      </w:r>
      <w:proofErr w:type="spellStart"/>
      <w:r w:rsidR="000D2F76">
        <w:t>скле</w:t>
      </w:r>
      <w:r w:rsidR="00F320F9">
        <w:t>розирующей</w:t>
      </w:r>
      <w:proofErr w:type="spellEnd"/>
      <w:r w:rsidR="00F320F9">
        <w:t xml:space="preserve"> терапии), для промывания </w:t>
      </w:r>
      <w:proofErr w:type="spellStart"/>
      <w:r w:rsidR="00F320F9">
        <w:t>пародонтальных</w:t>
      </w:r>
      <w:proofErr w:type="spellEnd"/>
      <w:r w:rsidR="00F320F9">
        <w:t xml:space="preserve"> карманов;</w:t>
      </w:r>
    </w:p>
    <w:p w:rsidR="001754B4" w:rsidRDefault="001754B4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>
        <w:t>Иглы инъекционные и тупые</w:t>
      </w:r>
      <w:r w:rsidR="00F320F9">
        <w:t xml:space="preserve">, </w:t>
      </w:r>
      <w:proofErr w:type="gramStart"/>
      <w:r w:rsidR="00F320F9">
        <w:t>изогнутыми</w:t>
      </w:r>
      <w:proofErr w:type="gramEnd"/>
      <w:r w:rsidR="00F320F9">
        <w:t xml:space="preserve"> - для обработки </w:t>
      </w:r>
      <w:proofErr w:type="spellStart"/>
      <w:r w:rsidR="00F320F9">
        <w:t>пародонтальных</w:t>
      </w:r>
      <w:proofErr w:type="spellEnd"/>
      <w:r w:rsidR="00F320F9">
        <w:t xml:space="preserve"> карманов;</w:t>
      </w:r>
    </w:p>
    <w:p w:rsidR="001754B4" w:rsidRDefault="00F320F9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>
        <w:t xml:space="preserve">для забора </w:t>
      </w:r>
      <w:proofErr w:type="spellStart"/>
      <w:r>
        <w:t>биопсийного</w:t>
      </w:r>
      <w:proofErr w:type="spellEnd"/>
      <w:r>
        <w:t xml:space="preserve"> материала.</w:t>
      </w:r>
    </w:p>
    <w:p w:rsidR="001754B4" w:rsidRDefault="00F320F9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proofErr w:type="spellStart"/>
      <w:r>
        <w:t>безыгольный</w:t>
      </w:r>
      <w:proofErr w:type="spellEnd"/>
      <w:r>
        <w:t xml:space="preserve"> </w:t>
      </w:r>
      <w:proofErr w:type="spellStart"/>
      <w:r>
        <w:t>инъектор</w:t>
      </w:r>
      <w:proofErr w:type="spellEnd"/>
      <w:r>
        <w:t xml:space="preserve"> для анестезии </w:t>
      </w:r>
    </w:p>
    <w:p w:rsidR="001754B4" w:rsidRDefault="00F320F9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proofErr w:type="gramStart"/>
      <w:r>
        <w:t>вакуумный</w:t>
      </w:r>
      <w:proofErr w:type="gramEnd"/>
      <w:r>
        <w:t xml:space="preserve"> для диагностики и лечения заболеваний </w:t>
      </w:r>
    </w:p>
    <w:p w:rsidR="001754B4" w:rsidRDefault="00F320F9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r>
        <w:t>«</w:t>
      </w:r>
      <w:proofErr w:type="spellStart"/>
      <w:r>
        <w:t>Гальванотест</w:t>
      </w:r>
      <w:proofErr w:type="spellEnd"/>
      <w:r>
        <w:t>» для измерения гальванических токов в полости рта;</w:t>
      </w:r>
    </w:p>
    <w:p w:rsidR="000D2F76" w:rsidRDefault="00F320F9" w:rsidP="002567D1">
      <w:pPr>
        <w:numPr>
          <w:ilvl w:val="0"/>
          <w:numId w:val="14"/>
        </w:numPr>
        <w:tabs>
          <w:tab w:val="num" w:pos="644"/>
        </w:tabs>
        <w:spacing w:after="0" w:line="240" w:lineRule="auto"/>
        <w:jc w:val="both"/>
      </w:pPr>
      <w:proofErr w:type="spellStart"/>
      <w:r>
        <w:t>гидромассажер</w:t>
      </w:r>
      <w:proofErr w:type="spellEnd"/>
      <w:r>
        <w:t xml:space="preserve"> с набором полых наконечников;</w:t>
      </w:r>
    </w:p>
    <w:p w:rsidR="000D2F76" w:rsidRDefault="00F320F9" w:rsidP="002567D1">
      <w:pPr>
        <w:pStyle w:val="af4"/>
        <w:numPr>
          <w:ilvl w:val="0"/>
          <w:numId w:val="14"/>
        </w:numPr>
      </w:pPr>
      <w:r>
        <w:t> </w:t>
      </w:r>
      <w:proofErr w:type="spellStart"/>
      <w:r>
        <w:t>диатермокоагулятор</w:t>
      </w:r>
      <w:proofErr w:type="spellEnd"/>
      <w:r>
        <w:t xml:space="preserve"> </w:t>
      </w:r>
      <w:proofErr w:type="gramStart"/>
      <w:r>
        <w:t>стоматологический</w:t>
      </w:r>
      <w:proofErr w:type="gramEnd"/>
      <w:r>
        <w:t xml:space="preserve"> (ДКС) с набором электродов;</w:t>
      </w:r>
    </w:p>
    <w:p w:rsidR="000D2F76" w:rsidRDefault="00F320F9" w:rsidP="002567D1">
      <w:pPr>
        <w:pStyle w:val="af4"/>
        <w:numPr>
          <w:ilvl w:val="0"/>
          <w:numId w:val="14"/>
        </w:numPr>
      </w:pPr>
      <w:r>
        <w:t> аппарат для криохирургии с набором аппликаторов;</w:t>
      </w:r>
    </w:p>
    <w:p w:rsidR="000D2F76" w:rsidRDefault="000D2F76" w:rsidP="002567D1">
      <w:pPr>
        <w:pStyle w:val="af4"/>
        <w:numPr>
          <w:ilvl w:val="0"/>
          <w:numId w:val="14"/>
        </w:numPr>
      </w:pPr>
      <w:r>
        <w:t>Т</w:t>
      </w:r>
      <w:r w:rsidR="00F320F9">
        <w:t>ермометр</w:t>
      </w:r>
    </w:p>
    <w:p w:rsidR="000D2F76" w:rsidRDefault="00F320F9" w:rsidP="002567D1">
      <w:pPr>
        <w:pStyle w:val="af4"/>
        <w:numPr>
          <w:ilvl w:val="0"/>
          <w:numId w:val="14"/>
        </w:numPr>
      </w:pPr>
      <w:proofErr w:type="spellStart"/>
      <w:r>
        <w:t>электроодонтометр</w:t>
      </w:r>
      <w:proofErr w:type="spellEnd"/>
      <w:r>
        <w:t xml:space="preserve"> ЭОМ или ИВН для изучения состояния пульпы;</w:t>
      </w:r>
    </w:p>
    <w:p w:rsidR="000D2F76" w:rsidRDefault="00F320F9" w:rsidP="002567D1">
      <w:pPr>
        <w:pStyle w:val="af4"/>
        <w:numPr>
          <w:ilvl w:val="0"/>
          <w:numId w:val="14"/>
        </w:numPr>
      </w:pPr>
      <w:proofErr w:type="spellStart"/>
      <w:r>
        <w:t>р</w:t>
      </w:r>
      <w:proofErr w:type="gramStart"/>
      <w:r>
        <w:t>Н</w:t>
      </w:r>
      <w:proofErr w:type="spellEnd"/>
      <w:r>
        <w:t>-</w:t>
      </w:r>
      <w:proofErr w:type="gramEnd"/>
      <w:r>
        <w:t xml:space="preserve"> индикаторные полоски) для определения </w:t>
      </w:r>
      <w:proofErr w:type="spellStart"/>
      <w:r>
        <w:t>рН</w:t>
      </w:r>
      <w:proofErr w:type="spellEnd"/>
      <w:r>
        <w:t xml:space="preserve"> слюны;</w:t>
      </w:r>
    </w:p>
    <w:p w:rsidR="000D2F76" w:rsidRDefault="00F320F9" w:rsidP="002567D1">
      <w:pPr>
        <w:pStyle w:val="af4"/>
        <w:numPr>
          <w:ilvl w:val="0"/>
          <w:numId w:val="14"/>
        </w:numPr>
      </w:pPr>
      <w:r>
        <w:t>«</w:t>
      </w:r>
      <w:proofErr w:type="spellStart"/>
      <w:r>
        <w:t>Ультрадент</w:t>
      </w:r>
      <w:proofErr w:type="spellEnd"/>
      <w:r>
        <w:t>»- ультразвуковой аппарат для снятия зубных отложений;</w:t>
      </w:r>
    </w:p>
    <w:p w:rsidR="000D2F76" w:rsidRDefault="00F320F9" w:rsidP="002567D1">
      <w:pPr>
        <w:pStyle w:val="af4"/>
        <w:numPr>
          <w:ilvl w:val="0"/>
          <w:numId w:val="14"/>
        </w:numPr>
      </w:pPr>
      <w:r>
        <w:t> </w:t>
      </w:r>
      <w:r w:rsidR="000D2F76">
        <w:t>аппараты</w:t>
      </w:r>
      <w:r>
        <w:t xml:space="preserve"> для электрофореза</w:t>
      </w:r>
      <w:r w:rsidR="000D2F76">
        <w:t xml:space="preserve">, </w:t>
      </w:r>
      <w:proofErr w:type="spellStart"/>
      <w:r w:rsidR="000D2F76">
        <w:t>ультрафоно</w:t>
      </w:r>
      <w:r>
        <w:t>фореза</w:t>
      </w:r>
      <w:proofErr w:type="spellEnd"/>
      <w:r>
        <w:t>;</w:t>
      </w:r>
    </w:p>
    <w:p w:rsidR="00F320F9" w:rsidRDefault="00F320F9" w:rsidP="002567D1">
      <w:pPr>
        <w:pStyle w:val="af4"/>
        <w:numPr>
          <w:ilvl w:val="0"/>
          <w:numId w:val="14"/>
        </w:numPr>
      </w:pPr>
      <w:r>
        <w:t>ионизатор для аэроионотерапии;</w:t>
      </w:r>
    </w:p>
    <w:p w:rsidR="000D2F76" w:rsidRDefault="000D2F76" w:rsidP="002567D1">
      <w:pPr>
        <w:pStyle w:val="af4"/>
        <w:numPr>
          <w:ilvl w:val="0"/>
          <w:numId w:val="14"/>
        </w:numPr>
      </w:pPr>
      <w:r>
        <w:t>Для дарсонвализации</w:t>
      </w:r>
    </w:p>
    <w:p w:rsidR="000D2F76" w:rsidRDefault="000D2F76" w:rsidP="002567D1">
      <w:pPr>
        <w:pStyle w:val="af4"/>
        <w:numPr>
          <w:ilvl w:val="0"/>
          <w:numId w:val="14"/>
        </w:numPr>
      </w:pPr>
      <w:proofErr w:type="spellStart"/>
      <w:r>
        <w:t>озокеритопарафинонагреватели</w:t>
      </w:r>
      <w:proofErr w:type="spellEnd"/>
      <w:r w:rsidR="00F320F9">
        <w:t xml:space="preserve">  </w:t>
      </w:r>
    </w:p>
    <w:p w:rsidR="000D2F76" w:rsidRDefault="000D2F76" w:rsidP="002567D1">
      <w:pPr>
        <w:pStyle w:val="af4"/>
        <w:numPr>
          <w:ilvl w:val="0"/>
          <w:numId w:val="14"/>
        </w:numPr>
      </w:pPr>
      <w:r>
        <w:t xml:space="preserve">Аппараты для микроволновой терапии и для ультрафиолетового </w:t>
      </w:r>
      <w:proofErr w:type="spellStart"/>
      <w:r>
        <w:t>облучения</w:t>
      </w:r>
      <w:proofErr w:type="gramStart"/>
      <w:r>
        <w:t>,</w:t>
      </w:r>
      <w:r w:rsidR="00F320F9">
        <w:t>У</w:t>
      </w:r>
      <w:proofErr w:type="gramEnd"/>
      <w:r w:rsidR="00F320F9">
        <w:t>ВЧ-терапии</w:t>
      </w:r>
      <w:proofErr w:type="spellEnd"/>
    </w:p>
    <w:p w:rsidR="000D2F76" w:rsidRDefault="00F320F9" w:rsidP="002567D1">
      <w:pPr>
        <w:pStyle w:val="af4"/>
        <w:numPr>
          <w:ilvl w:val="0"/>
          <w:numId w:val="14"/>
        </w:numPr>
      </w:pPr>
      <w:r>
        <w:t xml:space="preserve"> «Полюс-1» для </w:t>
      </w:r>
      <w:proofErr w:type="spellStart"/>
      <w:r>
        <w:t>магнитотера</w:t>
      </w:r>
      <w:r w:rsidR="000D2F76">
        <w:t>пии</w:t>
      </w:r>
      <w:proofErr w:type="spellEnd"/>
    </w:p>
    <w:p w:rsidR="00EB3F23" w:rsidRDefault="000D2F76" w:rsidP="002567D1">
      <w:pPr>
        <w:pStyle w:val="af4"/>
        <w:numPr>
          <w:ilvl w:val="0"/>
          <w:numId w:val="14"/>
        </w:numPr>
      </w:pPr>
      <w:r>
        <w:t>Лазер</w:t>
      </w:r>
    </w:p>
    <w:p w:rsidR="00F320F9" w:rsidRDefault="00EB3F23" w:rsidP="002567D1">
      <w:pPr>
        <w:pStyle w:val="af4"/>
        <w:numPr>
          <w:ilvl w:val="0"/>
          <w:numId w:val="14"/>
        </w:numPr>
      </w:pPr>
      <w:r>
        <w:t>Д</w:t>
      </w:r>
      <w:r w:rsidR="00F320F9">
        <w:t xml:space="preserve">ля </w:t>
      </w:r>
      <w:proofErr w:type="spellStart"/>
      <w:r w:rsidR="00F320F9">
        <w:t>электроритмического</w:t>
      </w:r>
      <w:proofErr w:type="spellEnd"/>
      <w:r w:rsidR="00F320F9">
        <w:t xml:space="preserve"> лечения.</w:t>
      </w:r>
    </w:p>
    <w:p w:rsidR="00EB3F23" w:rsidRDefault="00EB3F23" w:rsidP="00EB3F23">
      <w:pPr>
        <w:pStyle w:val="af4"/>
      </w:pPr>
      <w:r>
        <w:t xml:space="preserve">Также в кабинете должны быть </w:t>
      </w:r>
    </w:p>
    <w:p w:rsidR="00EB3F23" w:rsidRDefault="00EB3F23" w:rsidP="002567D1">
      <w:pPr>
        <w:pStyle w:val="af4"/>
        <w:numPr>
          <w:ilvl w:val="0"/>
          <w:numId w:val="18"/>
        </w:numPr>
      </w:pPr>
      <w:r>
        <w:t xml:space="preserve">наборы инструментов и материалов для </w:t>
      </w:r>
      <w:proofErr w:type="spellStart"/>
      <w:r>
        <w:t>шинирования</w:t>
      </w:r>
      <w:proofErr w:type="spellEnd"/>
      <w:r>
        <w:t xml:space="preserve"> зубов, </w:t>
      </w:r>
    </w:p>
    <w:p w:rsidR="00EB3F23" w:rsidRDefault="00EB3F23" w:rsidP="002567D1">
      <w:pPr>
        <w:pStyle w:val="af4"/>
        <w:numPr>
          <w:ilvl w:val="0"/>
          <w:numId w:val="18"/>
        </w:numPr>
      </w:pPr>
      <w:r>
        <w:t xml:space="preserve">восковые или специальные оттискные пластины для контроля </w:t>
      </w:r>
      <w:proofErr w:type="spellStart"/>
      <w:r>
        <w:t>окклюзионных</w:t>
      </w:r>
      <w:proofErr w:type="spellEnd"/>
      <w:r>
        <w:t xml:space="preserve"> соотношений зубов, </w:t>
      </w:r>
    </w:p>
    <w:p w:rsidR="00EB3F23" w:rsidRDefault="00EB3F23" w:rsidP="002567D1">
      <w:pPr>
        <w:pStyle w:val="af4"/>
        <w:numPr>
          <w:ilvl w:val="0"/>
          <w:numId w:val="18"/>
        </w:numPr>
      </w:pPr>
      <w:r>
        <w:t xml:space="preserve">для </w:t>
      </w:r>
      <w:proofErr w:type="gramStart"/>
      <w:r>
        <w:t>избирательного</w:t>
      </w:r>
      <w:proofErr w:type="gramEnd"/>
      <w:r>
        <w:t xml:space="preserve"> </w:t>
      </w:r>
      <w:proofErr w:type="spellStart"/>
      <w:r>
        <w:t>пришлифовывания</w:t>
      </w:r>
      <w:proofErr w:type="spellEnd"/>
      <w:r>
        <w:t xml:space="preserve"> зубов; </w:t>
      </w:r>
    </w:p>
    <w:p w:rsidR="00EB3F23" w:rsidRDefault="00EB3F23" w:rsidP="002567D1">
      <w:pPr>
        <w:pStyle w:val="af4"/>
        <w:numPr>
          <w:ilvl w:val="0"/>
          <w:numId w:val="18"/>
        </w:numPr>
      </w:pPr>
      <w:r>
        <w:t xml:space="preserve">наборы гигиенических средств и моделей челюстей для обучения пациентов правилам ухода за полостью рта, </w:t>
      </w:r>
    </w:p>
    <w:p w:rsidR="00EB3F23" w:rsidRDefault="00EB3F23" w:rsidP="002567D1">
      <w:pPr>
        <w:pStyle w:val="af4"/>
        <w:numPr>
          <w:ilvl w:val="0"/>
          <w:numId w:val="18"/>
        </w:numPr>
      </w:pPr>
      <w:r>
        <w:t>магнитофонные записи лекций и бесед для проведения санитарно-просветительной работы.</w:t>
      </w:r>
    </w:p>
    <w:p w:rsidR="00EB3F23" w:rsidRDefault="00EB3F23" w:rsidP="002567D1">
      <w:pPr>
        <w:pStyle w:val="af4"/>
        <w:numPr>
          <w:ilvl w:val="0"/>
          <w:numId w:val="18"/>
        </w:numPr>
      </w:pPr>
      <w:r>
        <w:t xml:space="preserve">набор медикаментов для оказания неотложной помощи, </w:t>
      </w:r>
    </w:p>
    <w:p w:rsidR="00EB3F23" w:rsidRDefault="00EB3F23" w:rsidP="002567D1">
      <w:pPr>
        <w:pStyle w:val="af4"/>
        <w:numPr>
          <w:ilvl w:val="0"/>
          <w:numId w:val="18"/>
        </w:numPr>
      </w:pPr>
      <w:r>
        <w:t xml:space="preserve">набор препаратов для окрашивания зубной бляшки, зубного камня  (2% раствор фуксина, </w:t>
      </w:r>
      <w:r>
        <w:rPr>
          <w:lang w:val="en-US"/>
        </w:rPr>
        <w:t>C</w:t>
      </w:r>
      <w:proofErr w:type="spellStart"/>
      <w:r w:rsidRPr="00EB3F23">
        <w:t>uraprox</w:t>
      </w:r>
      <w:proofErr w:type="spellEnd"/>
      <w:r w:rsidRPr="00EB3F23">
        <w:t xml:space="preserve"> </w:t>
      </w:r>
      <w:r>
        <w:t>–</w:t>
      </w:r>
      <w:r w:rsidRPr="00EB3F23">
        <w:t xml:space="preserve"> </w:t>
      </w:r>
      <w:r>
        <w:t>в виде</w:t>
      </w:r>
      <w:r w:rsidRPr="00EB3F23">
        <w:t xml:space="preserve"> </w:t>
      </w:r>
      <w:r>
        <w:t>таблеток и растворов).</w:t>
      </w:r>
    </w:p>
    <w:p w:rsidR="00F320F9" w:rsidRDefault="00F320F9" w:rsidP="00F320F9">
      <w:pPr>
        <w:pStyle w:val="3"/>
      </w:pPr>
      <w:r>
        <w:rPr>
          <w:rStyle w:val="af2"/>
          <w:b/>
          <w:bCs/>
          <w:i/>
          <w:iCs/>
        </w:rPr>
        <w:t>Необходимые медикаменты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I.    Антисептические средства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1.    Красители: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метилеиовый</w:t>
      </w:r>
      <w:proofErr w:type="spellEnd"/>
      <w:r>
        <w:rPr>
          <w:rStyle w:val="af1"/>
        </w:rPr>
        <w:t xml:space="preserve"> синий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этакридина</w:t>
      </w:r>
      <w:proofErr w:type="spellEnd"/>
      <w:r>
        <w:rPr>
          <w:rStyle w:val="af1"/>
        </w:rPr>
        <w:t xml:space="preserve"> </w:t>
      </w:r>
      <w:proofErr w:type="spellStart"/>
      <w:r>
        <w:rPr>
          <w:rStyle w:val="af1"/>
        </w:rPr>
        <w:t>лактат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2.    Окислители: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калия перманганат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раствор перекиси водорода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3.    Галоиды: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йодинол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настойка йода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хлорамин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lastRenderedPageBreak/>
        <w:t xml:space="preserve">4.    Фитонциды: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настойка календулы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натрия </w:t>
      </w:r>
      <w:proofErr w:type="spellStart"/>
      <w:r>
        <w:rPr>
          <w:rStyle w:val="af1"/>
        </w:rPr>
        <w:t>уснинат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новоиманин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хлорфиллипт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эктерицид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5.    Эфирные масла: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гвоздичное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абрикосовое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косточковое </w:t>
      </w:r>
    </w:p>
    <w:p w:rsidR="00F320F9" w:rsidRDefault="00F320F9" w:rsidP="002567D1">
      <w:pPr>
        <w:numPr>
          <w:ilvl w:val="2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эвкалиптовое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II.    Антибиотики: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линкомицин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микроцид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стрептомицин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тетрациклин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III.    Сульфаниламидные препараты: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ингалипт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норсульфазол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сульфадимезин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IV.    Производные </w:t>
      </w:r>
      <w:proofErr w:type="spellStart"/>
      <w:r>
        <w:rPr>
          <w:rStyle w:val="af1"/>
        </w:rPr>
        <w:t>нитрофурана</w:t>
      </w:r>
      <w:proofErr w:type="spellEnd"/>
      <w:r>
        <w:rPr>
          <w:rStyle w:val="af1"/>
        </w:rPr>
        <w:t>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фурацилин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фурагин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фурадонин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фуразолидон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V.    </w:t>
      </w:r>
      <w:proofErr w:type="spellStart"/>
      <w:r>
        <w:rPr>
          <w:rStyle w:val="af1"/>
        </w:rPr>
        <w:t>Местноанестезирующие</w:t>
      </w:r>
      <w:proofErr w:type="spellEnd"/>
      <w:r>
        <w:rPr>
          <w:rStyle w:val="af1"/>
        </w:rPr>
        <w:t xml:space="preserve"> средства: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анестезин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дикаин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лидокаин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новокаин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тримекаин</w:t>
      </w:r>
      <w:proofErr w:type="spellEnd"/>
    </w:p>
    <w:p w:rsidR="00EB3F23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пиромекаин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VI.    Противогрибковые средства: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декамин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клотримазол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нистатин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VII.    Противотрихомонадные и </w:t>
      </w:r>
      <w:proofErr w:type="spellStart"/>
      <w:r>
        <w:rPr>
          <w:rStyle w:val="af1"/>
        </w:rPr>
        <w:t>противоамебные</w:t>
      </w:r>
      <w:proofErr w:type="spellEnd"/>
      <w:r>
        <w:rPr>
          <w:rStyle w:val="af1"/>
        </w:rPr>
        <w:t xml:space="preserve"> средства: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диоксидин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метронидазол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трихомонацид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хлоргексидин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этоний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VIII.    Ферменты: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ируксол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трипсин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химопсин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химотрипсин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рибонуклеаза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терилитин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IX.    Ингибиторы </w:t>
      </w:r>
      <w:proofErr w:type="spellStart"/>
      <w:r>
        <w:rPr>
          <w:rStyle w:val="af1"/>
        </w:rPr>
        <w:t>протеолиза</w:t>
      </w:r>
      <w:proofErr w:type="spellEnd"/>
      <w:r>
        <w:rPr>
          <w:rStyle w:val="af1"/>
        </w:rPr>
        <w:t>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контрикал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лизоцим</w:t>
      </w:r>
    </w:p>
    <w:p w:rsidR="001754B4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трасилол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X.    Витамины: «</w:t>
      </w:r>
      <w:proofErr w:type="spellStart"/>
      <w:r>
        <w:rPr>
          <w:rStyle w:val="af1"/>
        </w:rPr>
        <w:t>Аевит</w:t>
      </w:r>
      <w:proofErr w:type="spellEnd"/>
      <w:r>
        <w:rPr>
          <w:rStyle w:val="af1"/>
        </w:rPr>
        <w:t>»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lastRenderedPageBreak/>
        <w:t>аскорбиновая кислота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галаскорбин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викасол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ретинол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токоферола ацетат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эргокальциферол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XI.    </w:t>
      </w:r>
      <w:proofErr w:type="spellStart"/>
      <w:r>
        <w:rPr>
          <w:rStyle w:val="af1"/>
        </w:rPr>
        <w:t>Стероидные</w:t>
      </w:r>
      <w:proofErr w:type="spellEnd"/>
      <w:r>
        <w:rPr>
          <w:rStyle w:val="af1"/>
        </w:rPr>
        <w:t xml:space="preserve"> гормоны: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мазь </w:t>
      </w:r>
      <w:proofErr w:type="spellStart"/>
      <w:r>
        <w:rPr>
          <w:rStyle w:val="af1"/>
        </w:rPr>
        <w:t>гидрокортизоновая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мазь </w:t>
      </w:r>
      <w:proofErr w:type="spellStart"/>
      <w:r>
        <w:rPr>
          <w:rStyle w:val="af1"/>
        </w:rPr>
        <w:t>преднизолоновая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тирокальцитонин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XII.    Средства, стимулирующие метаболические процессы: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метилурацил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пентоксил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продигиозан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XIII.    Нестероидные противовоспалительные средства: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кислота </w:t>
      </w:r>
      <w:proofErr w:type="spellStart"/>
      <w:r>
        <w:rPr>
          <w:rStyle w:val="af1"/>
        </w:rPr>
        <w:t>мефенаминовая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мефенамината</w:t>
      </w:r>
      <w:proofErr w:type="spellEnd"/>
      <w:r>
        <w:rPr>
          <w:rStyle w:val="af1"/>
        </w:rPr>
        <w:t xml:space="preserve"> натриевая соль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XIV.    Биогенные стимуляторы: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аэрозоль «</w:t>
      </w:r>
      <w:proofErr w:type="spellStart"/>
      <w:r>
        <w:rPr>
          <w:rStyle w:val="af1"/>
        </w:rPr>
        <w:t>Пропосол</w:t>
      </w:r>
      <w:proofErr w:type="spellEnd"/>
      <w:r>
        <w:rPr>
          <w:rStyle w:val="af1"/>
        </w:rPr>
        <w:t xml:space="preserve">»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мазь «</w:t>
      </w:r>
      <w:proofErr w:type="spellStart"/>
      <w:r>
        <w:rPr>
          <w:rStyle w:val="af1"/>
        </w:rPr>
        <w:t>Пропоцеум</w:t>
      </w:r>
      <w:proofErr w:type="spellEnd"/>
      <w:r>
        <w:rPr>
          <w:rStyle w:val="af1"/>
        </w:rPr>
        <w:t xml:space="preserve">»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сок алоэ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сок </w:t>
      </w:r>
      <w:proofErr w:type="spellStart"/>
      <w:r>
        <w:rPr>
          <w:rStyle w:val="af1"/>
        </w:rPr>
        <w:t>каланхоэ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солкосерил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XV.    </w:t>
      </w:r>
      <w:proofErr w:type="spellStart"/>
      <w:r>
        <w:rPr>
          <w:rStyle w:val="af1"/>
        </w:rPr>
        <w:t>Иммуностимуляторы</w:t>
      </w:r>
      <w:proofErr w:type="spellEnd"/>
      <w:r>
        <w:rPr>
          <w:rStyle w:val="af1"/>
        </w:rPr>
        <w:t xml:space="preserve">: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левамизол</w:t>
      </w:r>
      <w:proofErr w:type="spellEnd"/>
      <w:r>
        <w:rPr>
          <w:rStyle w:val="af1"/>
        </w:rPr>
        <w:t xml:space="preserve"> (</w:t>
      </w:r>
      <w:proofErr w:type="spellStart"/>
      <w:r>
        <w:rPr>
          <w:rStyle w:val="af1"/>
        </w:rPr>
        <w:t>декарис</w:t>
      </w:r>
      <w:proofErr w:type="spellEnd"/>
      <w:r>
        <w:rPr>
          <w:rStyle w:val="af1"/>
        </w:rPr>
        <w:t>)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XVI.    Препараты лекарственных растений: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мараславин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настойка календулы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настойка эвкалипта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ромазулан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XVII.    Синтетические бальзамы: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винилин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винизоль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цитраль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XVIII.    </w:t>
      </w:r>
      <w:proofErr w:type="spellStart"/>
      <w:r>
        <w:rPr>
          <w:rStyle w:val="af1"/>
        </w:rPr>
        <w:t>Кератопластические</w:t>
      </w:r>
      <w:proofErr w:type="spellEnd"/>
      <w:r>
        <w:rPr>
          <w:rStyle w:val="af1"/>
        </w:rPr>
        <w:t xml:space="preserve"> средства: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аекол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каротолин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линетол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масло облепиховое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масло шиповника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XIX.    Фторсодержащие препараты: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фторид натрия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фторсодержащий лак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XX.    Кальцийсодержащие препараты: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кальция </w:t>
      </w:r>
      <w:proofErr w:type="spellStart"/>
      <w:r>
        <w:rPr>
          <w:rStyle w:val="af1"/>
        </w:rPr>
        <w:t>глюконат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кальция хлорид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XXI.    Основы для защитных повязок: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клей медицинский МК-9, МК-10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клей КЛ-3 (</w:t>
      </w:r>
      <w:proofErr w:type="spellStart"/>
      <w:r>
        <w:rPr>
          <w:rStyle w:val="af1"/>
        </w:rPr>
        <w:t>биоклей</w:t>
      </w:r>
      <w:proofErr w:type="spellEnd"/>
      <w:r>
        <w:rPr>
          <w:rStyle w:val="af1"/>
        </w:rPr>
        <w:t xml:space="preserve">)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масло гвоздичное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 xml:space="preserve">масло кукурузное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масло льняное</w:t>
      </w:r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XXII.    </w:t>
      </w:r>
      <w:proofErr w:type="spellStart"/>
      <w:r>
        <w:rPr>
          <w:rStyle w:val="af1"/>
        </w:rPr>
        <w:t>Официнальные</w:t>
      </w:r>
      <w:proofErr w:type="spellEnd"/>
      <w:r>
        <w:rPr>
          <w:rStyle w:val="af1"/>
        </w:rPr>
        <w:t xml:space="preserve"> мази (пасты):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бутадионовая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lastRenderedPageBreak/>
        <w:t>гепариновая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гидрокортизоновая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декаминовая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метилурациловая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нистатиновая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оксикорт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оксолиновая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пиромекаиновая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преднизолоновая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солкосериловая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теброфеновая</w:t>
      </w:r>
      <w:proofErr w:type="spellEnd"/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фторокорт</w:t>
      </w:r>
      <w:proofErr w:type="spellEnd"/>
    </w:p>
    <w:p w:rsidR="00F320F9" w:rsidRDefault="00F320F9" w:rsidP="002567D1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rPr>
          <w:rStyle w:val="af1"/>
        </w:rPr>
        <w:t>XXIII.    Аэрозоли:</w:t>
      </w:r>
      <w: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винизоль</w:t>
      </w:r>
      <w:proofErr w:type="spellEnd"/>
      <w:r>
        <w:rPr>
          <w:rStyle w:val="af1"/>
        </w:rPr>
        <w:t xml:space="preserve"> </w:t>
      </w:r>
    </w:p>
    <w:p w:rsidR="00F320F9" w:rsidRDefault="00F320F9" w:rsidP="002567D1">
      <w:pPr>
        <w:numPr>
          <w:ilvl w:val="1"/>
          <w:numId w:val="15"/>
        </w:numPr>
        <w:spacing w:before="100" w:beforeAutospacing="1" w:after="100" w:afterAutospacing="1" w:line="240" w:lineRule="auto"/>
      </w:pPr>
      <w:proofErr w:type="spellStart"/>
      <w:r>
        <w:rPr>
          <w:rStyle w:val="af1"/>
        </w:rPr>
        <w:t>пантенон</w:t>
      </w:r>
      <w:proofErr w:type="spellEnd"/>
    </w:p>
    <w:p w:rsidR="00F320F9" w:rsidRDefault="00F320F9" w:rsidP="00F320F9">
      <w:pPr>
        <w:pStyle w:val="af4"/>
      </w:pPr>
      <w:r>
        <w:rPr>
          <w:rStyle w:val="af2"/>
          <w:i/>
          <w:iCs/>
        </w:rPr>
        <w:t>Контрольные вопросы</w:t>
      </w:r>
    </w:p>
    <w:p w:rsidR="00F320F9" w:rsidRDefault="00F320F9" w:rsidP="002567D1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rPr>
          <w:rStyle w:val="af1"/>
        </w:rPr>
        <w:t>1.    Назовите принципы профилактики заболеваний пародонта.</w:t>
      </w:r>
    </w:p>
    <w:p w:rsidR="00F320F9" w:rsidRDefault="00F320F9" w:rsidP="002567D1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rPr>
          <w:rStyle w:val="af1"/>
        </w:rPr>
        <w:t>2.    Какие методы гигиены рта существуют?</w:t>
      </w:r>
    </w:p>
    <w:p w:rsidR="00F320F9" w:rsidRDefault="00F320F9" w:rsidP="002567D1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rPr>
          <w:rStyle w:val="af1"/>
        </w:rPr>
        <w:t>3.    Перечислите предметы и средства гигиены полости рта.</w:t>
      </w:r>
    </w:p>
    <w:p w:rsidR="00F320F9" w:rsidRDefault="00F320F9" w:rsidP="002567D1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rPr>
          <w:rStyle w:val="af1"/>
        </w:rPr>
        <w:t>4.    Из каких элементов состоит диспансеризация больных с заболеваниями пародонта?</w:t>
      </w:r>
    </w:p>
    <w:p w:rsidR="001754B4" w:rsidRDefault="00F320F9" w:rsidP="002567D1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rPr>
          <w:rStyle w:val="af1"/>
        </w:rPr>
        <w:t xml:space="preserve">5.    Задачи, методы и формы работы </w:t>
      </w:r>
      <w:proofErr w:type="spellStart"/>
      <w:r>
        <w:rPr>
          <w:rStyle w:val="af1"/>
        </w:rPr>
        <w:t>пародонтологической</w:t>
      </w:r>
      <w:proofErr w:type="spellEnd"/>
      <w:r>
        <w:rPr>
          <w:rStyle w:val="af1"/>
        </w:rPr>
        <w:t xml:space="preserve"> службы.</w:t>
      </w:r>
    </w:p>
    <w:p w:rsidR="001754B4" w:rsidRDefault="00AA5C5A" w:rsidP="002567D1">
      <w:pPr>
        <w:numPr>
          <w:ilvl w:val="0"/>
          <w:numId w:val="16"/>
        </w:numPr>
        <w:spacing w:before="100" w:beforeAutospacing="1" w:after="100" w:afterAutospacing="1" w:line="240" w:lineRule="auto"/>
        <w:rPr>
          <w:b/>
          <w:i/>
          <w:u w:val="single"/>
        </w:rPr>
      </w:pPr>
      <w:r w:rsidRPr="001754B4">
        <w:rPr>
          <w:b/>
          <w:i/>
          <w:u w:val="single"/>
        </w:rPr>
        <w:t>Что такое пародонт? Определение, составные части.</w:t>
      </w:r>
    </w:p>
    <w:p w:rsidR="001754B4" w:rsidRDefault="00AA5C5A" w:rsidP="002567D1">
      <w:pPr>
        <w:numPr>
          <w:ilvl w:val="0"/>
          <w:numId w:val="16"/>
        </w:numPr>
        <w:spacing w:before="100" w:beforeAutospacing="1" w:after="100" w:afterAutospacing="1" w:line="240" w:lineRule="auto"/>
        <w:rPr>
          <w:b/>
          <w:i/>
          <w:u w:val="single"/>
        </w:rPr>
      </w:pPr>
      <w:r w:rsidRPr="001754B4">
        <w:rPr>
          <w:b/>
          <w:i/>
          <w:u w:val="single"/>
        </w:rPr>
        <w:t>Клиническая анатомия десны</w:t>
      </w:r>
    </w:p>
    <w:p w:rsidR="001754B4" w:rsidRDefault="00AA5C5A" w:rsidP="002567D1">
      <w:pPr>
        <w:numPr>
          <w:ilvl w:val="0"/>
          <w:numId w:val="16"/>
        </w:numPr>
        <w:spacing w:before="100" w:beforeAutospacing="1" w:after="100" w:afterAutospacing="1" w:line="240" w:lineRule="auto"/>
        <w:rPr>
          <w:b/>
          <w:i/>
          <w:u w:val="single"/>
        </w:rPr>
      </w:pPr>
      <w:proofErr w:type="spellStart"/>
      <w:r w:rsidRPr="001754B4">
        <w:rPr>
          <w:b/>
          <w:i/>
          <w:u w:val="single"/>
        </w:rPr>
        <w:t>Десневая</w:t>
      </w:r>
      <w:proofErr w:type="spellEnd"/>
      <w:r w:rsidRPr="001754B4">
        <w:rPr>
          <w:b/>
          <w:i/>
          <w:u w:val="single"/>
        </w:rPr>
        <w:t xml:space="preserve"> борозда, её функции. </w:t>
      </w:r>
      <w:proofErr w:type="spellStart"/>
      <w:r w:rsidRPr="001754B4">
        <w:rPr>
          <w:b/>
          <w:i/>
          <w:u w:val="single"/>
        </w:rPr>
        <w:t>Десневая</w:t>
      </w:r>
      <w:proofErr w:type="spellEnd"/>
      <w:r w:rsidRPr="001754B4">
        <w:rPr>
          <w:b/>
          <w:i/>
          <w:u w:val="single"/>
        </w:rPr>
        <w:t xml:space="preserve"> жидкость.</w:t>
      </w:r>
    </w:p>
    <w:p w:rsidR="001754B4" w:rsidRDefault="00AA5C5A" w:rsidP="002567D1">
      <w:pPr>
        <w:numPr>
          <w:ilvl w:val="0"/>
          <w:numId w:val="16"/>
        </w:numPr>
        <w:spacing w:before="100" w:beforeAutospacing="1" w:after="100" w:afterAutospacing="1" w:line="240" w:lineRule="auto"/>
        <w:rPr>
          <w:b/>
          <w:i/>
          <w:u w:val="single"/>
        </w:rPr>
      </w:pPr>
      <w:r w:rsidRPr="001754B4">
        <w:rPr>
          <w:b/>
          <w:i/>
          <w:u w:val="single"/>
        </w:rPr>
        <w:t>Периодонт как составная часть пародонта. Его функции.</w:t>
      </w:r>
    </w:p>
    <w:p w:rsidR="00E00C57" w:rsidRPr="001754B4" w:rsidRDefault="00AA5C5A" w:rsidP="002567D1">
      <w:pPr>
        <w:numPr>
          <w:ilvl w:val="0"/>
          <w:numId w:val="16"/>
        </w:numPr>
        <w:suppressAutoHyphens/>
        <w:spacing w:before="100" w:beforeAutospacing="1" w:after="100" w:afterAutospacing="1" w:line="240" w:lineRule="auto"/>
        <w:jc w:val="both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754B4">
        <w:rPr>
          <w:b/>
          <w:bCs/>
          <w:i/>
          <w:u w:val="single"/>
        </w:rPr>
        <w:t>Зубные отложения</w:t>
      </w:r>
      <w:proofErr w:type="gramStart"/>
      <w:r w:rsidRPr="001754B4">
        <w:rPr>
          <w:b/>
          <w:bCs/>
          <w:i/>
          <w:u w:val="single"/>
        </w:rPr>
        <w:t xml:space="preserve"> </w:t>
      </w:r>
      <w:r w:rsidRPr="001754B4">
        <w:rPr>
          <w:b/>
          <w:i/>
          <w:u w:val="single"/>
        </w:rPr>
        <w:t>.</w:t>
      </w:r>
      <w:proofErr w:type="gramEnd"/>
      <w:r w:rsidRPr="001754B4">
        <w:rPr>
          <w:b/>
          <w:i/>
          <w:u w:val="single"/>
        </w:rPr>
        <w:t xml:space="preserve"> Виды</w:t>
      </w:r>
    </w:p>
    <w:p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:rsidR="0040076D" w:rsidRDefault="0040076D" w:rsidP="002567D1">
      <w:pPr>
        <w:pStyle w:val="a8"/>
        <w:numPr>
          <w:ilvl w:val="0"/>
          <w:numId w:val="10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 xml:space="preserve">: </w:t>
      </w:r>
      <w:proofErr w:type="spellStart"/>
      <w:r w:rsidRPr="0040076D">
        <w:rPr>
          <w:rStyle w:val="extended-textfull"/>
        </w:rPr>
        <w:t>Учебн</w:t>
      </w:r>
      <w:proofErr w:type="spellEnd"/>
      <w:r w:rsidRPr="0040076D">
        <w:rPr>
          <w:rStyle w:val="extended-textfull"/>
        </w:rPr>
        <w:t>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</w:t>
      </w:r>
      <w:proofErr w:type="spellStart"/>
      <w:r w:rsidRPr="0040076D">
        <w:rPr>
          <w:rStyle w:val="extended-textfull"/>
        </w:rPr>
        <w:t>перераб</w:t>
      </w:r>
      <w:proofErr w:type="spellEnd"/>
      <w:r w:rsidRPr="0040076D">
        <w:rPr>
          <w:rStyle w:val="extended-textfull"/>
        </w:rPr>
        <w:t xml:space="preserve">. — М.: </w:t>
      </w:r>
      <w:proofErr w:type="spellStart"/>
      <w:r w:rsidRPr="0040076D">
        <w:rPr>
          <w:rStyle w:val="extended-textfull"/>
        </w:rPr>
        <w:t>МЕДпресс-информ</w:t>
      </w:r>
      <w:proofErr w:type="spellEnd"/>
      <w:r w:rsidRPr="0040076D">
        <w:rPr>
          <w:rStyle w:val="extended-textfull"/>
        </w:rPr>
        <w:t xml:space="preserve">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:rsidR="0040076D" w:rsidRDefault="008945F5" w:rsidP="002567D1">
      <w:pPr>
        <w:pStyle w:val="a8"/>
        <w:numPr>
          <w:ilvl w:val="0"/>
          <w:numId w:val="10"/>
        </w:numPr>
        <w:jc w:val="both"/>
      </w:pPr>
      <w:r w:rsidRPr="0040076D">
        <w:t xml:space="preserve">Пропедевтическая стоматология. Под редакцией профессора Э.А. </w:t>
      </w:r>
      <w:proofErr w:type="spellStart"/>
      <w:r w:rsidRPr="0040076D">
        <w:t>Базикяна</w:t>
      </w:r>
      <w:proofErr w:type="spellEnd"/>
      <w:r w:rsidRPr="0040076D">
        <w:t xml:space="preserve"> – Учебник для медицинских ВУЗов – М. «</w:t>
      </w:r>
      <w:proofErr w:type="spellStart"/>
      <w:r w:rsidRPr="0040076D">
        <w:t>ГЭОТАР-Медиа</w:t>
      </w:r>
      <w:proofErr w:type="spellEnd"/>
      <w:r w:rsidRPr="0040076D">
        <w:t>». – 2009.</w:t>
      </w:r>
    </w:p>
    <w:p w:rsidR="008945F5" w:rsidRPr="0040076D" w:rsidRDefault="008945F5" w:rsidP="002567D1">
      <w:pPr>
        <w:pStyle w:val="a8"/>
        <w:numPr>
          <w:ilvl w:val="0"/>
          <w:numId w:val="10"/>
        </w:numPr>
        <w:jc w:val="both"/>
      </w:pPr>
      <w:r w:rsidRPr="0040076D">
        <w:t xml:space="preserve">2. Пропедевтическая стоматология. – М.М. </w:t>
      </w:r>
      <w:proofErr w:type="spellStart"/>
      <w:r w:rsidRPr="0040076D">
        <w:t>Пожарицкая</w:t>
      </w:r>
      <w:proofErr w:type="spellEnd"/>
      <w:r w:rsidRPr="0040076D">
        <w:t>, Т.Г.Симакова.– М. «Медицина». – 2004. – 304с.</w:t>
      </w:r>
    </w:p>
    <w:p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:rsidR="0040076D" w:rsidRDefault="008945F5" w:rsidP="002567D1">
      <w:pPr>
        <w:pStyle w:val="a8"/>
        <w:numPr>
          <w:ilvl w:val="0"/>
          <w:numId w:val="11"/>
        </w:numPr>
        <w:jc w:val="both"/>
      </w:pPr>
      <w:proofErr w:type="spellStart"/>
      <w:r w:rsidRPr="0040076D">
        <w:t>Поюровская</w:t>
      </w:r>
      <w:proofErr w:type="spellEnd"/>
      <w:r w:rsidRPr="0040076D">
        <w:t xml:space="preserve"> И.Я. Стоматологическое материаловедение: Учебное пособие /</w:t>
      </w:r>
      <w:proofErr w:type="spellStart"/>
      <w:r w:rsidRPr="0040076D">
        <w:t>И.Я.Поюровская.-М.:ГЭОТАР-Медиа</w:t>
      </w:r>
      <w:proofErr w:type="spellEnd"/>
      <w:r w:rsidRPr="0040076D">
        <w:t>, 2007.- 192с.</w:t>
      </w:r>
    </w:p>
    <w:p w:rsidR="0040076D" w:rsidRDefault="008945F5" w:rsidP="002567D1">
      <w:pPr>
        <w:pStyle w:val="a8"/>
        <w:numPr>
          <w:ilvl w:val="0"/>
          <w:numId w:val="11"/>
        </w:numPr>
        <w:jc w:val="both"/>
      </w:pPr>
      <w:proofErr w:type="spellStart"/>
      <w:r w:rsidRPr="0040076D">
        <w:t>Базикян</w:t>
      </w:r>
      <w:proofErr w:type="spellEnd"/>
      <w:r w:rsidRPr="0040076D">
        <w:t xml:space="preserve"> Э.А. Стоматологический инструментарий: Цветной атлас. /</w:t>
      </w:r>
      <w:proofErr w:type="spellStart"/>
      <w:r w:rsidRPr="0040076D">
        <w:t>Э.А.Базикян</w:t>
      </w:r>
      <w:proofErr w:type="spellEnd"/>
      <w:r w:rsidRPr="0040076D">
        <w:t xml:space="preserve">. – </w:t>
      </w:r>
      <w:proofErr w:type="spellStart"/>
      <w:r w:rsidRPr="0040076D">
        <w:t>М.:ГЭОТАР-Медиа</w:t>
      </w:r>
      <w:proofErr w:type="spellEnd"/>
      <w:r w:rsidRPr="0040076D">
        <w:t xml:space="preserve">, 2007.- 168с. </w:t>
      </w:r>
    </w:p>
    <w:p w:rsidR="0040076D" w:rsidRPr="0040076D" w:rsidRDefault="008945F5" w:rsidP="002567D1">
      <w:pPr>
        <w:pStyle w:val="a8"/>
        <w:numPr>
          <w:ilvl w:val="0"/>
          <w:numId w:val="11"/>
        </w:numPr>
        <w:jc w:val="both"/>
        <w:rPr>
          <w:rFonts w:eastAsia="Times New Roman"/>
        </w:rPr>
      </w:pPr>
      <w:r w:rsidRPr="0040076D">
        <w:t xml:space="preserve"> Пропедевтическая стоматология (Электронный ресурс): сб</w:t>
      </w:r>
      <w:proofErr w:type="gramStart"/>
      <w:r w:rsidRPr="0040076D">
        <w:t>.т</w:t>
      </w:r>
      <w:proofErr w:type="gramEnd"/>
      <w:r w:rsidRPr="0040076D">
        <w:t xml:space="preserve">естовых заданий с эталонами ответов для </w:t>
      </w:r>
      <w:proofErr w:type="spellStart"/>
      <w:r w:rsidRPr="0040076D">
        <w:t>обучающийсяов</w:t>
      </w:r>
      <w:proofErr w:type="spellEnd"/>
      <w:r w:rsidRPr="0040076D">
        <w:t xml:space="preserve"> 3 курса, обучающихся по специальности 060105 – Стоматология / </w:t>
      </w:r>
      <w:proofErr w:type="spellStart"/>
      <w:r w:rsidRPr="0040076D">
        <w:t>сост.Т.Л.Маругина</w:t>
      </w:r>
      <w:proofErr w:type="spellEnd"/>
      <w:r w:rsidRPr="0040076D">
        <w:t xml:space="preserve">, </w:t>
      </w:r>
      <w:proofErr w:type="spellStart"/>
      <w:r w:rsidRPr="0040076D">
        <w:t>Е.С.Загородних</w:t>
      </w:r>
      <w:proofErr w:type="spellEnd"/>
      <w:r w:rsidRPr="0040076D">
        <w:t>; Красноярский медицинский университет, - Красноярск: КрасГМУ,2012, - 89 с.</w:t>
      </w:r>
    </w:p>
    <w:p w:rsidR="00B74004" w:rsidRPr="0040076D" w:rsidRDefault="008945F5" w:rsidP="002567D1">
      <w:pPr>
        <w:pStyle w:val="a8"/>
        <w:numPr>
          <w:ilvl w:val="0"/>
          <w:numId w:val="11"/>
        </w:numPr>
        <w:jc w:val="both"/>
        <w:rPr>
          <w:rFonts w:eastAsia="Times New Roman"/>
        </w:rPr>
      </w:pPr>
      <w:r w:rsidRPr="0040076D">
        <w:t>Пропедевтическая стоматология (Электронный ресурс): учеб</w:t>
      </w:r>
      <w:proofErr w:type="gramStart"/>
      <w:r w:rsidRPr="0040076D">
        <w:t>.</w:t>
      </w:r>
      <w:proofErr w:type="gramEnd"/>
      <w:r w:rsidRPr="0040076D">
        <w:t xml:space="preserve"> </w:t>
      </w:r>
      <w:proofErr w:type="gramStart"/>
      <w:r w:rsidRPr="0040076D">
        <w:t>п</w:t>
      </w:r>
      <w:proofErr w:type="gramEnd"/>
      <w:r w:rsidRPr="0040076D">
        <w:t xml:space="preserve">особие для аудиторной работы  </w:t>
      </w:r>
      <w:proofErr w:type="spellStart"/>
      <w:r w:rsidRPr="0040076D">
        <w:t>обучающийсяов</w:t>
      </w:r>
      <w:proofErr w:type="spellEnd"/>
      <w:r w:rsidRPr="0040076D">
        <w:t xml:space="preserve"> 2 курса 3 семестра по специальности 060105 – Стоматология / </w:t>
      </w:r>
      <w:proofErr w:type="spellStart"/>
      <w:r w:rsidRPr="0040076D">
        <w:t>сост.И.В.Орешкин</w:t>
      </w:r>
      <w:proofErr w:type="spellEnd"/>
      <w:r w:rsidRPr="0040076D">
        <w:t xml:space="preserve">, </w:t>
      </w:r>
      <w:proofErr w:type="spellStart"/>
      <w:r w:rsidRPr="0040076D">
        <w:t>Ю.В.Мишнев</w:t>
      </w:r>
      <w:proofErr w:type="spellEnd"/>
      <w:r w:rsidRPr="0040076D">
        <w:t>; Красноярский медицинский университет, - Кр</w:t>
      </w:r>
      <w:r w:rsidR="0040076D" w:rsidRPr="0040076D">
        <w:t>асноярск: КрасГМУ,2009, - 120 с</w:t>
      </w: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7D1" w:rsidRDefault="002567D1">
      <w:pPr>
        <w:spacing w:after="0" w:line="240" w:lineRule="auto"/>
      </w:pPr>
      <w:r>
        <w:separator/>
      </w:r>
    </w:p>
  </w:endnote>
  <w:endnote w:type="continuationSeparator" w:id="0">
    <w:p w:rsidR="002567D1" w:rsidRDefault="00256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5A" w:rsidRDefault="00063225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AA5C5A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AA5C5A" w:rsidRDefault="00AA5C5A" w:rsidP="00B7395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5A" w:rsidRDefault="00063225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AA5C5A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851E87">
      <w:rPr>
        <w:rStyle w:val="a7"/>
        <w:rFonts w:eastAsia="MS Mincho"/>
        <w:noProof/>
      </w:rPr>
      <w:t>9</w:t>
    </w:r>
    <w:r>
      <w:rPr>
        <w:rStyle w:val="a7"/>
        <w:rFonts w:eastAsia="MS Mincho"/>
      </w:rPr>
      <w:fldChar w:fldCharType="end"/>
    </w:r>
  </w:p>
  <w:p w:rsidR="00AA5C5A" w:rsidRDefault="00AA5C5A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7D1" w:rsidRDefault="002567D1">
      <w:pPr>
        <w:spacing w:after="0" w:line="240" w:lineRule="auto"/>
      </w:pPr>
      <w:r>
        <w:separator/>
      </w:r>
    </w:p>
  </w:footnote>
  <w:footnote w:type="continuationSeparator" w:id="0">
    <w:p w:rsidR="002567D1" w:rsidRDefault="002567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0EEE156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87D5D66"/>
    <w:multiLevelType w:val="hybridMultilevel"/>
    <w:tmpl w:val="93FC9E6C"/>
    <w:lvl w:ilvl="0" w:tplc="84B0C9BE">
      <w:start w:val="1"/>
      <w:numFmt w:val="russianUpper"/>
      <w:lvlText w:val="%1"/>
      <w:lvlJc w:val="left"/>
      <w:pPr>
        <w:ind w:left="1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10A1191B"/>
    <w:multiLevelType w:val="hybridMultilevel"/>
    <w:tmpl w:val="1336749E"/>
    <w:lvl w:ilvl="0" w:tplc="84B0C9BE">
      <w:start w:val="1"/>
      <w:numFmt w:val="russianUpper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31C74"/>
    <w:multiLevelType w:val="hybridMultilevel"/>
    <w:tmpl w:val="65F0214C"/>
    <w:lvl w:ilvl="0" w:tplc="0419000F">
      <w:start w:val="1"/>
      <w:numFmt w:val="decimal"/>
      <w:lvlText w:val="%1."/>
      <w:lvlJc w:val="left"/>
      <w:pPr>
        <w:ind w:left="982" w:hanging="360"/>
      </w:pPr>
    </w:lvl>
    <w:lvl w:ilvl="1" w:tplc="04190019" w:tentative="1">
      <w:start w:val="1"/>
      <w:numFmt w:val="lowerLetter"/>
      <w:lvlText w:val="%2."/>
      <w:lvlJc w:val="left"/>
      <w:pPr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5">
    <w:nsid w:val="12661999"/>
    <w:multiLevelType w:val="multilevel"/>
    <w:tmpl w:val="953A7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20C3B"/>
    <w:multiLevelType w:val="multilevel"/>
    <w:tmpl w:val="D06A2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5E6A38"/>
    <w:multiLevelType w:val="hybridMultilevel"/>
    <w:tmpl w:val="72F48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A411E9"/>
    <w:multiLevelType w:val="hybridMultilevel"/>
    <w:tmpl w:val="80269B2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023DC5"/>
    <w:multiLevelType w:val="hybridMultilevel"/>
    <w:tmpl w:val="0D282EB2"/>
    <w:lvl w:ilvl="0" w:tplc="149C0C0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531482"/>
    <w:multiLevelType w:val="hybridMultilevel"/>
    <w:tmpl w:val="C11E4720"/>
    <w:lvl w:ilvl="0" w:tplc="4EF0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C62FC3"/>
    <w:multiLevelType w:val="hybridMultilevel"/>
    <w:tmpl w:val="0D282EB2"/>
    <w:lvl w:ilvl="0" w:tplc="149C0C02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676798"/>
    <w:multiLevelType w:val="hybridMultilevel"/>
    <w:tmpl w:val="EC704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>
    <w:nsid w:val="720A4306"/>
    <w:multiLevelType w:val="hybridMultilevel"/>
    <w:tmpl w:val="FB6E38A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13"/>
  </w:num>
  <w:num w:numId="2">
    <w:abstractNumId w:val="20"/>
  </w:num>
  <w:num w:numId="3">
    <w:abstractNumId w:val="9"/>
  </w:num>
  <w:num w:numId="4">
    <w:abstractNumId w:val="11"/>
  </w:num>
  <w:num w:numId="5">
    <w:abstractNumId w:val="6"/>
  </w:num>
  <w:num w:numId="6">
    <w:abstractNumId w:val="16"/>
  </w:num>
  <w:num w:numId="7">
    <w:abstractNumId w:val="24"/>
  </w:num>
  <w:num w:numId="8">
    <w:abstractNumId w:val="12"/>
  </w:num>
  <w:num w:numId="9">
    <w:abstractNumId w:val="22"/>
  </w:num>
  <w:num w:numId="10">
    <w:abstractNumId w:val="14"/>
  </w:num>
  <w:num w:numId="11">
    <w:abstractNumId w:val="17"/>
  </w:num>
  <w:num w:numId="12">
    <w:abstractNumId w:val="19"/>
  </w:num>
  <w:num w:numId="13">
    <w:abstractNumId w:val="0"/>
    <w:lvlOverride w:ilvl="0">
      <w:lvl w:ilvl="0">
        <w:numFmt w:val="bullet"/>
        <w:lvlText w:val="-"/>
        <w:legacy w:legacy="1" w:legacySpace="0" w:legacyIndent="10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18"/>
  </w:num>
  <w:num w:numId="15">
    <w:abstractNumId w:val="5"/>
  </w:num>
  <w:num w:numId="16">
    <w:abstractNumId w:val="7"/>
  </w:num>
  <w:num w:numId="17">
    <w:abstractNumId w:val="8"/>
  </w:num>
  <w:num w:numId="18">
    <w:abstractNumId w:val="21"/>
  </w:num>
  <w:num w:numId="19">
    <w:abstractNumId w:val="23"/>
  </w:num>
  <w:num w:numId="20">
    <w:abstractNumId w:val="3"/>
  </w:num>
  <w:num w:numId="21">
    <w:abstractNumId w:val="2"/>
  </w:num>
  <w:num w:numId="22">
    <w:abstractNumId w:val="4"/>
  </w:num>
  <w:num w:numId="23">
    <w:abstractNumId w:val="10"/>
  </w:num>
  <w:num w:numId="24">
    <w:abstractNumId w:val="15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004"/>
    <w:rsid w:val="00021D18"/>
    <w:rsid w:val="00045E0E"/>
    <w:rsid w:val="00063225"/>
    <w:rsid w:val="00087F34"/>
    <w:rsid w:val="000D2F76"/>
    <w:rsid w:val="00106D55"/>
    <w:rsid w:val="001754B4"/>
    <w:rsid w:val="001822B9"/>
    <w:rsid w:val="001848F2"/>
    <w:rsid w:val="001D5554"/>
    <w:rsid w:val="002567D1"/>
    <w:rsid w:val="00294BED"/>
    <w:rsid w:val="002A1278"/>
    <w:rsid w:val="00312055"/>
    <w:rsid w:val="00321A56"/>
    <w:rsid w:val="00323627"/>
    <w:rsid w:val="0040076D"/>
    <w:rsid w:val="004302CF"/>
    <w:rsid w:val="004829B1"/>
    <w:rsid w:val="00483485"/>
    <w:rsid w:val="004970BF"/>
    <w:rsid w:val="005010D7"/>
    <w:rsid w:val="00514658"/>
    <w:rsid w:val="00516F46"/>
    <w:rsid w:val="005866D4"/>
    <w:rsid w:val="005E5E3F"/>
    <w:rsid w:val="00624259"/>
    <w:rsid w:val="00627D5F"/>
    <w:rsid w:val="00667CCB"/>
    <w:rsid w:val="006F5FDB"/>
    <w:rsid w:val="007B38A2"/>
    <w:rsid w:val="00851E87"/>
    <w:rsid w:val="00865E58"/>
    <w:rsid w:val="008945F5"/>
    <w:rsid w:val="008C3580"/>
    <w:rsid w:val="00921B9A"/>
    <w:rsid w:val="009B6C9D"/>
    <w:rsid w:val="009D376D"/>
    <w:rsid w:val="009E2706"/>
    <w:rsid w:val="00A4258A"/>
    <w:rsid w:val="00A5750E"/>
    <w:rsid w:val="00AA5C5A"/>
    <w:rsid w:val="00B15764"/>
    <w:rsid w:val="00B705A2"/>
    <w:rsid w:val="00B7395F"/>
    <w:rsid w:val="00B74004"/>
    <w:rsid w:val="00C45C4C"/>
    <w:rsid w:val="00C570A3"/>
    <w:rsid w:val="00CF35AC"/>
    <w:rsid w:val="00D540DC"/>
    <w:rsid w:val="00D664FF"/>
    <w:rsid w:val="00DA28F4"/>
    <w:rsid w:val="00DF6AFB"/>
    <w:rsid w:val="00E00C57"/>
    <w:rsid w:val="00E112D0"/>
    <w:rsid w:val="00E34F84"/>
    <w:rsid w:val="00EB3F23"/>
    <w:rsid w:val="00EE0F7D"/>
    <w:rsid w:val="00F320F9"/>
    <w:rsid w:val="00F336E8"/>
    <w:rsid w:val="00FE4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Sample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F46"/>
  </w:style>
  <w:style w:type="paragraph" w:styleId="1">
    <w:name w:val="heading 1"/>
    <w:basedOn w:val="a0"/>
    <w:next w:val="a0"/>
    <w:link w:val="10"/>
    <w:uiPriority w:val="9"/>
    <w:qFormat/>
    <w:rsid w:val="00AA5C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F320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character" w:customStyle="1" w:styleId="10">
    <w:name w:val="Заголовок 1 Знак"/>
    <w:basedOn w:val="a2"/>
    <w:link w:val="1"/>
    <w:uiPriority w:val="9"/>
    <w:rsid w:val="00AA5C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TML">
    <w:name w:val="HTML Sample"/>
    <w:basedOn w:val="a2"/>
    <w:semiHidden/>
    <w:unhideWhenUsed/>
    <w:rsid w:val="00AA5C5A"/>
    <w:rPr>
      <w:rFonts w:ascii="Courier New" w:eastAsia="Times New Roman" w:hAnsi="Courier New" w:cs="Times New Roman" w:hint="default"/>
      <w:sz w:val="16"/>
    </w:rPr>
  </w:style>
  <w:style w:type="character" w:customStyle="1" w:styleId="30">
    <w:name w:val="Заголовок 3 Знак"/>
    <w:basedOn w:val="a2"/>
    <w:link w:val="3"/>
    <w:uiPriority w:val="9"/>
    <w:semiHidden/>
    <w:rsid w:val="00F320F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Normal (Web)"/>
    <w:basedOn w:val="a0"/>
    <w:uiPriority w:val="99"/>
    <w:unhideWhenUsed/>
    <w:rsid w:val="00F3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004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5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3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9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9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4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88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80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1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6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40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osmedlib.ru/book/ISBN9785970442197.html" TargetMode="External"/><Relationship Id="rId3" Type="http://schemas.openxmlformats.org/officeDocument/2006/relationships/styles" Target="styles.xml"/><Relationship Id="rId8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4109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collegelib.ru/book/ISBN9785970438633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4CD1E-68A6-40E4-878F-EFAFAC4AD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6081</Words>
  <Characters>34663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Marie</cp:lastModifiedBy>
  <cp:revision>2</cp:revision>
  <cp:lastPrinted>2012-11-12T02:54:00Z</cp:lastPrinted>
  <dcterms:created xsi:type="dcterms:W3CDTF">2024-10-22T20:52:00Z</dcterms:created>
  <dcterms:modified xsi:type="dcterms:W3CDTF">2024-10-22T20:52:00Z</dcterms:modified>
</cp:coreProperties>
</file>