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Федеральное государственное бюджетное образовательное учреждение высшего образования</w:t>
      </w:r>
    </w:p>
    <w:p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«Новосибирский государственный медицинский университет»</w:t>
      </w:r>
    </w:p>
    <w:p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Министерства здравоохранения  Российской Федерации</w:t>
      </w:r>
    </w:p>
    <w:p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(ФГБОУ ВО НГМУ Минздрава России)</w:t>
      </w:r>
    </w:p>
    <w:p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866D4" w:rsidRPr="00B705A2" w:rsidRDefault="00EF4A0B" w:rsidP="00EF4A0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1774190" cy="15240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190" cy="152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866D4" w:rsidRPr="00B705A2" w:rsidRDefault="005866D4" w:rsidP="005866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66D4" w:rsidRPr="00B705A2" w:rsidRDefault="005866D4" w:rsidP="005866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45E0E" w:rsidRPr="00B705A2" w:rsidRDefault="00045E0E" w:rsidP="001D555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1D5554">
      <w:pPr>
        <w:tabs>
          <w:tab w:val="left" w:pos="5715"/>
        </w:tabs>
        <w:suppressAutoHyphens/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p w:rsidR="00045E0E" w:rsidRPr="00B705A2" w:rsidRDefault="00045E0E" w:rsidP="001D555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МЕТОДИЧЕСКИЕ УКАЗАНИЯ ДЛЯ СТУДЕНТОВ</w:t>
      </w:r>
    </w:p>
    <w:p w:rsidR="00045E0E" w:rsidRPr="00B705A2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4302CF" w:rsidRDefault="00583E9C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Практическое занятие № 13</w:t>
      </w:r>
    </w:p>
    <w:p w:rsidR="00045E0E" w:rsidRPr="008945F5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022B5D" w:rsidRDefault="00045E0E" w:rsidP="008945F5">
      <w:pPr>
        <w:pStyle w:val="a8"/>
        <w:ind w:left="360"/>
        <w:jc w:val="center"/>
        <w:rPr>
          <w:rFonts w:eastAsia="Times New Roman"/>
        </w:rPr>
      </w:pPr>
      <w:r w:rsidRPr="008945F5">
        <w:rPr>
          <w:rFonts w:eastAsia="Times New Roman"/>
        </w:rPr>
        <w:t>Тема:</w:t>
      </w:r>
      <w:r w:rsidR="00D540DC" w:rsidRPr="008945F5">
        <w:rPr>
          <w:rFonts w:eastAsia="Times New Roman"/>
        </w:rPr>
        <w:t xml:space="preserve"> «</w:t>
      </w:r>
      <w:r w:rsidR="00022B5D" w:rsidRPr="00022B5D">
        <w:t>Средства для проведения эндогенной и экзогенной профилак</w:t>
      </w:r>
      <w:r w:rsidR="00EF4A0B">
        <w:t>тики кариеса зубов, их свойства</w:t>
      </w:r>
      <w:proofErr w:type="gramStart"/>
      <w:r w:rsidR="008945F5" w:rsidRPr="00022B5D">
        <w:t>»</w:t>
      </w:r>
      <w:proofErr w:type="gramEnd"/>
    </w:p>
    <w:p w:rsidR="00045E0E" w:rsidRPr="004302CF" w:rsidRDefault="00045E0E" w:rsidP="00045E0E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.</w:t>
      </w:r>
    </w:p>
    <w:p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Дисциплина:  </w:t>
      </w:r>
      <w:r w:rsidR="00B705A2"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Клиническое материаловедение</w:t>
      </w:r>
    </w:p>
    <w:p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Направление подготовки:  </w:t>
      </w:r>
      <w:r w:rsidR="00B705A2" w:rsidRPr="004302CF">
        <w:rPr>
          <w:rFonts w:ascii="Times New Roman" w:hAnsi="Times New Roman" w:cs="Times New Roman"/>
          <w:sz w:val="24"/>
          <w:szCs w:val="24"/>
        </w:rPr>
        <w:t xml:space="preserve">31.02.06  </w:t>
      </w:r>
      <w:r w:rsidR="00B705A2" w:rsidRPr="004302CF">
        <w:rPr>
          <w:rFonts w:ascii="Times New Roman" w:eastAsia="Times New Roman" w:hAnsi="Times New Roman" w:cs="Times New Roman"/>
          <w:sz w:val="24"/>
          <w:szCs w:val="24"/>
        </w:rPr>
        <w:t>Стоматология профилактическая</w:t>
      </w:r>
    </w:p>
    <w:p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Форма обучения:   очная</w:t>
      </w:r>
    </w:p>
    <w:p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Курс  1</w:t>
      </w:r>
    </w:p>
    <w:p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E112D0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Регистрационный №______</w:t>
      </w:r>
    </w:p>
    <w:p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</w:t>
      </w:r>
    </w:p>
    <w:p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045E0E" w:rsidRPr="00B705A2" w:rsidSect="00B7395F">
          <w:footerReference w:type="even" r:id="rId9"/>
          <w:footerReference w:type="default" r:id="rId10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Экземпляр №_____</w:t>
      </w:r>
    </w:p>
    <w:p w:rsidR="00045E0E" w:rsidRPr="00B705A2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045E0E" w:rsidRPr="00B705A2" w:rsidSect="00B7395F">
          <w:type w:val="continuous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</w:p>
    <w:p w:rsidR="00B705A2" w:rsidRPr="00A378EB" w:rsidRDefault="00045E0E" w:rsidP="00B705A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  </w:t>
      </w:r>
      <w:r w:rsidR="00B705A2" w:rsidRPr="00A378EB">
        <w:rPr>
          <w:rFonts w:ascii="Times New Roman" w:eastAsia="Times New Roman" w:hAnsi="Times New Roman" w:cs="Times New Roman"/>
          <w:sz w:val="24"/>
          <w:szCs w:val="24"/>
        </w:rPr>
        <w:t xml:space="preserve">Методические указания по освоению дисциплины Клиническое материаловедение являются частью </w:t>
      </w:r>
      <w:r w:rsidR="00B705A2" w:rsidRPr="00A378EB">
        <w:rPr>
          <w:rFonts w:ascii="Times New Roman" w:eastAsia="Times New Roman" w:hAnsi="Times New Roman" w:cs="Times New Roman"/>
          <w:bCs/>
          <w:sz w:val="24"/>
          <w:szCs w:val="24"/>
        </w:rPr>
        <w:t>основной профессиональной образовательной программы среднего профессионального образования</w:t>
      </w:r>
      <w:r w:rsidR="00B705A2" w:rsidRPr="00A378EB">
        <w:rPr>
          <w:rFonts w:ascii="Times New Roman" w:eastAsia="Times New Roman" w:hAnsi="Times New Roman" w:cs="Times New Roman"/>
          <w:sz w:val="24"/>
          <w:szCs w:val="24"/>
        </w:rPr>
        <w:t xml:space="preserve"> – программы подготовки специалистов среднего звена по специальности</w:t>
      </w:r>
      <w:r w:rsidR="00B705A2" w:rsidRPr="00A378EB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B705A2" w:rsidRPr="00A378EB">
        <w:rPr>
          <w:rFonts w:ascii="Times New Roman" w:eastAsia="Times New Roman" w:hAnsi="Times New Roman" w:cs="Times New Roman"/>
          <w:sz w:val="24"/>
          <w:szCs w:val="24"/>
        </w:rPr>
        <w:t xml:space="preserve">31.02.06 Стоматология профилактическая </w:t>
      </w:r>
    </w:p>
    <w:p w:rsidR="00045E0E" w:rsidRPr="00B705A2" w:rsidRDefault="00045E0E" w:rsidP="00B705A2">
      <w:pPr>
        <w:tabs>
          <w:tab w:val="left" w:pos="2385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F4A0B" w:rsidRPr="00B705A2" w:rsidRDefault="00045E0E" w:rsidP="00EF4A0B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</w:t>
      </w:r>
      <w:r w:rsidR="00EF4A0B" w:rsidRPr="00B705A2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Методические указания разработал (и):</w:t>
      </w:r>
    </w:p>
    <w:p w:rsidR="00EF4A0B" w:rsidRPr="00B705A2" w:rsidRDefault="00EF4A0B" w:rsidP="00EF4A0B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tbl>
      <w:tblPr>
        <w:tblW w:w="10227" w:type="dxa"/>
        <w:tblInd w:w="108" w:type="dxa"/>
        <w:tblLayout w:type="fixed"/>
        <w:tblLook w:val="0000"/>
      </w:tblPr>
      <w:tblGrid>
        <w:gridCol w:w="2256"/>
        <w:gridCol w:w="2523"/>
        <w:gridCol w:w="3301"/>
        <w:gridCol w:w="2147"/>
      </w:tblGrid>
      <w:tr w:rsidR="00EF4A0B" w:rsidRPr="00B705A2" w:rsidTr="00C42351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A0B" w:rsidRPr="00B705A2" w:rsidRDefault="00EF4A0B" w:rsidP="00C4235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A0B" w:rsidRPr="00B705A2" w:rsidRDefault="00EF4A0B" w:rsidP="00C4235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  <w:t>Должность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A0B" w:rsidRPr="00B705A2" w:rsidRDefault="00EF4A0B" w:rsidP="00C4235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  <w:t xml:space="preserve">Ученая степень, </w:t>
            </w:r>
          </w:p>
          <w:p w:rsidR="00EF4A0B" w:rsidRPr="00B705A2" w:rsidRDefault="00EF4A0B" w:rsidP="00C4235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  <w:t>ученое звание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A0B" w:rsidRPr="00B705A2" w:rsidRDefault="00EF4A0B" w:rsidP="00C4235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  <w:t>Кафедра</w:t>
            </w:r>
          </w:p>
        </w:tc>
      </w:tr>
      <w:tr w:rsidR="00EF4A0B" w:rsidRPr="00B705A2" w:rsidTr="00C42351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A0B" w:rsidRPr="00B705A2" w:rsidRDefault="00EF4A0B" w:rsidP="00C4235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A0B" w:rsidRPr="00B705A2" w:rsidRDefault="00EF4A0B" w:rsidP="00C4235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A0B" w:rsidRPr="00B705A2" w:rsidRDefault="00EF4A0B" w:rsidP="00C4235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A0B" w:rsidRPr="00B705A2" w:rsidRDefault="00EF4A0B" w:rsidP="00C4235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/>
                <w:b/>
                <w:sz w:val="20"/>
                <w:szCs w:val="20"/>
                <w:lang w:eastAsia="ar-SA"/>
              </w:rPr>
              <w:t>4</w:t>
            </w:r>
          </w:p>
        </w:tc>
      </w:tr>
      <w:tr w:rsidR="00EF4A0B" w:rsidRPr="00B705A2" w:rsidTr="00C42351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A0B" w:rsidRPr="00B705A2" w:rsidRDefault="00EF4A0B" w:rsidP="00C4235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Апраксина Е.Ю.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A0B" w:rsidRPr="00B705A2" w:rsidRDefault="00EF4A0B" w:rsidP="00C4235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доцент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A0B" w:rsidRPr="00B705A2" w:rsidRDefault="00EF4A0B" w:rsidP="00C4235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К.м.н., доцент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A0B" w:rsidRPr="00B705A2" w:rsidRDefault="00EF4A0B" w:rsidP="00C4235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  <w:tr w:rsidR="00EF4A0B" w:rsidRPr="00B705A2" w:rsidTr="00C42351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A0B" w:rsidRPr="00B705A2" w:rsidRDefault="00EF4A0B" w:rsidP="00C4235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Никольская М.В.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A0B" w:rsidRPr="00B705A2" w:rsidRDefault="00EF4A0B" w:rsidP="00C4235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Ассистент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F4A0B" w:rsidRPr="00B705A2" w:rsidRDefault="00EF4A0B" w:rsidP="00C4235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4A0B" w:rsidRPr="00B705A2" w:rsidRDefault="00EF4A0B" w:rsidP="00C4235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</w:tbl>
    <w:p w:rsidR="00EF4A0B" w:rsidRPr="00B705A2" w:rsidRDefault="00EF4A0B" w:rsidP="00EF4A0B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EF4A0B" w:rsidRPr="00B705A2" w:rsidRDefault="00EF4A0B" w:rsidP="00EF4A0B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Рецензент (ы)</w:t>
      </w:r>
    </w:p>
    <w:p w:rsidR="00EF4A0B" w:rsidRPr="00B705A2" w:rsidRDefault="00EF4A0B" w:rsidP="00EF4A0B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24"/>
        <w:gridCol w:w="2250"/>
        <w:gridCol w:w="2206"/>
        <w:gridCol w:w="2607"/>
      </w:tblGrid>
      <w:tr w:rsidR="00EF4A0B" w:rsidRPr="00DF2340" w:rsidTr="00C42351">
        <w:tc>
          <w:tcPr>
            <w:tcW w:w="2224" w:type="dxa"/>
            <w:shd w:val="clear" w:color="auto" w:fill="auto"/>
          </w:tcPr>
          <w:p w:rsidR="00EF4A0B" w:rsidRPr="000A0423" w:rsidRDefault="00EF4A0B" w:rsidP="00C42351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Фамилия И.О.</w:t>
            </w:r>
          </w:p>
        </w:tc>
        <w:tc>
          <w:tcPr>
            <w:tcW w:w="2250" w:type="dxa"/>
            <w:shd w:val="clear" w:color="auto" w:fill="auto"/>
          </w:tcPr>
          <w:p w:rsidR="00EF4A0B" w:rsidRPr="000A0423" w:rsidRDefault="00EF4A0B" w:rsidP="00C42351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2206" w:type="dxa"/>
            <w:shd w:val="clear" w:color="auto" w:fill="auto"/>
          </w:tcPr>
          <w:p w:rsidR="00EF4A0B" w:rsidRPr="000A0423" w:rsidRDefault="00EF4A0B" w:rsidP="00C42351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Ученая степень, </w:t>
            </w:r>
          </w:p>
          <w:p w:rsidR="00EF4A0B" w:rsidRPr="000A0423" w:rsidRDefault="00EF4A0B" w:rsidP="00C42351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ученое звание</w:t>
            </w:r>
          </w:p>
        </w:tc>
        <w:tc>
          <w:tcPr>
            <w:tcW w:w="2607" w:type="dxa"/>
            <w:shd w:val="clear" w:color="auto" w:fill="auto"/>
          </w:tcPr>
          <w:p w:rsidR="00EF4A0B" w:rsidRPr="000A0423" w:rsidRDefault="00EF4A0B" w:rsidP="00C42351">
            <w:pPr>
              <w:suppressAutoHyphens/>
              <w:spacing w:after="11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sz w:val="24"/>
                <w:szCs w:val="24"/>
              </w:rPr>
              <w:t>Кафедра/организация</w:t>
            </w:r>
          </w:p>
        </w:tc>
      </w:tr>
      <w:tr w:rsidR="00EF4A0B" w:rsidRPr="00DF2340" w:rsidTr="00C42351">
        <w:tc>
          <w:tcPr>
            <w:tcW w:w="2224" w:type="dxa"/>
            <w:shd w:val="clear" w:color="auto" w:fill="auto"/>
          </w:tcPr>
          <w:p w:rsidR="00EF4A0B" w:rsidRPr="000A0423" w:rsidRDefault="00EF4A0B" w:rsidP="00C4235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Иванова Н.А.</w:t>
            </w:r>
          </w:p>
        </w:tc>
        <w:tc>
          <w:tcPr>
            <w:tcW w:w="2250" w:type="dxa"/>
            <w:shd w:val="clear" w:color="auto" w:fill="auto"/>
          </w:tcPr>
          <w:p w:rsidR="00EF4A0B" w:rsidRPr="000A0423" w:rsidRDefault="00EF4A0B" w:rsidP="00C4235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Зав</w:t>
            </w:r>
            <w:proofErr w:type="gramStart"/>
            <w:r w:rsidRPr="000A0423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0A0423">
              <w:rPr>
                <w:rFonts w:ascii="Times New Roman" w:hAnsi="Times New Roman"/>
                <w:sz w:val="24"/>
                <w:szCs w:val="24"/>
              </w:rPr>
              <w:t>афедрой ортопедической стоматологии НГМУ</w:t>
            </w:r>
          </w:p>
        </w:tc>
        <w:tc>
          <w:tcPr>
            <w:tcW w:w="2206" w:type="dxa"/>
            <w:shd w:val="clear" w:color="auto" w:fill="auto"/>
          </w:tcPr>
          <w:p w:rsidR="00EF4A0B" w:rsidRPr="000A0423" w:rsidRDefault="00EF4A0B" w:rsidP="00C42351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К.м.н., доцент</w:t>
            </w:r>
          </w:p>
        </w:tc>
        <w:tc>
          <w:tcPr>
            <w:tcW w:w="2607" w:type="dxa"/>
            <w:shd w:val="clear" w:color="auto" w:fill="auto"/>
          </w:tcPr>
          <w:p w:rsidR="00EF4A0B" w:rsidRPr="000A0423" w:rsidRDefault="00EF4A0B" w:rsidP="00C4235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Кафедра ортопедической стоматологии</w:t>
            </w:r>
          </w:p>
        </w:tc>
      </w:tr>
      <w:tr w:rsidR="00EF4A0B" w:rsidRPr="00DF2340" w:rsidTr="00C42351">
        <w:tc>
          <w:tcPr>
            <w:tcW w:w="2224" w:type="dxa"/>
            <w:shd w:val="clear" w:color="auto" w:fill="auto"/>
          </w:tcPr>
          <w:p w:rsidR="00EF4A0B" w:rsidRPr="000A0423" w:rsidRDefault="00EF4A0B" w:rsidP="00C4235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A0423">
              <w:rPr>
                <w:rFonts w:ascii="Times New Roman" w:hAnsi="Times New Roman"/>
                <w:sz w:val="24"/>
                <w:szCs w:val="24"/>
              </w:rPr>
              <w:t>Функ</w:t>
            </w:r>
            <w:proofErr w:type="spellEnd"/>
            <w:r w:rsidRPr="000A0423">
              <w:rPr>
                <w:rFonts w:ascii="Times New Roman" w:hAnsi="Times New Roman"/>
                <w:sz w:val="24"/>
                <w:szCs w:val="24"/>
              </w:rPr>
              <w:t xml:space="preserve"> И.В.</w:t>
            </w:r>
          </w:p>
        </w:tc>
        <w:tc>
          <w:tcPr>
            <w:tcW w:w="2250" w:type="dxa"/>
            <w:shd w:val="clear" w:color="auto" w:fill="auto"/>
          </w:tcPr>
          <w:p w:rsidR="00EF4A0B" w:rsidRPr="000A0423" w:rsidRDefault="00EF4A0B" w:rsidP="00C4235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Главный врач</w:t>
            </w:r>
          </w:p>
        </w:tc>
        <w:tc>
          <w:tcPr>
            <w:tcW w:w="2206" w:type="dxa"/>
            <w:shd w:val="clear" w:color="auto" w:fill="auto"/>
          </w:tcPr>
          <w:p w:rsidR="00EF4A0B" w:rsidRPr="000A0423" w:rsidRDefault="00EF4A0B" w:rsidP="00C42351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7" w:type="dxa"/>
            <w:shd w:val="clear" w:color="auto" w:fill="auto"/>
          </w:tcPr>
          <w:p w:rsidR="00EF4A0B" w:rsidRPr="000A0423" w:rsidRDefault="00EF4A0B" w:rsidP="00C4235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ГБУЗ НСО ДГКСП</w:t>
            </w:r>
          </w:p>
        </w:tc>
      </w:tr>
    </w:tbl>
    <w:p w:rsidR="00EF4A0B" w:rsidRPr="00B705A2" w:rsidRDefault="00EF4A0B" w:rsidP="00EF4A0B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EF4A0B" w:rsidRPr="00B705A2" w:rsidRDefault="00EF4A0B" w:rsidP="00EF4A0B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EF4A0B" w:rsidRPr="00B705A2" w:rsidRDefault="00EF4A0B" w:rsidP="00EF4A0B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EF4A0B" w:rsidRPr="00B705A2" w:rsidRDefault="00EF4A0B" w:rsidP="00EF4A0B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EF4A0B" w:rsidRPr="00697255" w:rsidRDefault="00EF4A0B" w:rsidP="00EF4A0B">
      <w:pPr>
        <w:autoSpaceDE w:val="0"/>
        <w:autoSpaceDN w:val="0"/>
        <w:adjustRightInd w:val="0"/>
        <w:rPr>
          <w:rFonts w:ascii="Times New Roman" w:eastAsia="TimesNewRomanPSMT" w:hAnsi="Times New Roman"/>
        </w:rPr>
      </w:pPr>
      <w:r w:rsidRPr="00B705A2">
        <w:rPr>
          <w:rFonts w:ascii="Times New Roman" w:hAnsi="Times New Roman"/>
          <w:sz w:val="24"/>
          <w:szCs w:val="24"/>
        </w:rPr>
        <w:t xml:space="preserve">        </w:t>
      </w:r>
      <w:r w:rsidRPr="00697255">
        <w:rPr>
          <w:rFonts w:ascii="Times New Roman" w:hAnsi="Times New Roman"/>
        </w:rPr>
        <w:t xml:space="preserve">Методические указания </w:t>
      </w:r>
      <w:r w:rsidRPr="00697255">
        <w:rPr>
          <w:rFonts w:ascii="Times New Roman" w:eastAsia="TimesNewRomanPSMT" w:hAnsi="Times New Roman"/>
        </w:rPr>
        <w:t>рассмотрены и одобрены на заседании кафедры стоматологии детского возраста</w:t>
      </w:r>
    </w:p>
    <w:p w:rsidR="00EF4A0B" w:rsidRPr="00697255" w:rsidRDefault="00EF4A0B" w:rsidP="00EF4A0B">
      <w:pPr>
        <w:rPr>
          <w:rFonts w:ascii="Times New Roman" w:eastAsia="Times New Roman" w:hAnsi="Times New Roman"/>
        </w:rPr>
      </w:pPr>
      <w:r w:rsidRPr="00697255">
        <w:rPr>
          <w:rFonts w:ascii="Times New Roman" w:hAnsi="Times New Roman"/>
        </w:rPr>
        <w:t>Протокол № 10 от 27 мая 2021 г.</w:t>
      </w:r>
    </w:p>
    <w:p w:rsidR="00EF4A0B" w:rsidRPr="00697255" w:rsidRDefault="00EF4A0B" w:rsidP="00EF4A0B">
      <w:pPr>
        <w:tabs>
          <w:tab w:val="left" w:pos="7260"/>
        </w:tabs>
        <w:rPr>
          <w:rFonts w:ascii="Times New Roman" w:hAnsi="Times New Roman"/>
        </w:rPr>
      </w:pPr>
    </w:p>
    <w:p w:rsidR="00EF4A0B" w:rsidRPr="00697255" w:rsidRDefault="00EF4A0B" w:rsidP="00EF4A0B">
      <w:pPr>
        <w:tabs>
          <w:tab w:val="left" w:pos="7260"/>
        </w:tabs>
        <w:rPr>
          <w:rFonts w:ascii="Times New Roman" w:hAnsi="Times New Roman"/>
        </w:rPr>
      </w:pPr>
      <w:r w:rsidRPr="00697255">
        <w:rPr>
          <w:rFonts w:ascii="Times New Roman" w:hAnsi="Times New Roman"/>
        </w:rPr>
        <w:t xml:space="preserve">       Методические указания рассмотрены и одобрены на заседании цикловой методической комиссии по стоматологии</w:t>
      </w:r>
    </w:p>
    <w:p w:rsidR="00EF4A0B" w:rsidRPr="00697255" w:rsidRDefault="00EF4A0B" w:rsidP="00EF4A0B">
      <w:pPr>
        <w:rPr>
          <w:rFonts w:ascii="Times New Roman" w:hAnsi="Times New Roman"/>
        </w:rPr>
      </w:pPr>
      <w:r w:rsidRPr="00697255">
        <w:rPr>
          <w:rFonts w:ascii="Times New Roman" w:hAnsi="Times New Roman"/>
        </w:rPr>
        <w:t>Протокол № 5 от 27 мая 2021 г.</w:t>
      </w:r>
    </w:p>
    <w:p w:rsidR="00045E0E" w:rsidRDefault="00045E0E" w:rsidP="00EF4A0B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F4A0B" w:rsidRDefault="00EF4A0B" w:rsidP="00EF4A0B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F4A0B" w:rsidRDefault="00EF4A0B" w:rsidP="00EF4A0B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F4A0B" w:rsidRDefault="00EF4A0B" w:rsidP="00EF4A0B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F4A0B" w:rsidRPr="00B705A2" w:rsidRDefault="00EF4A0B" w:rsidP="00EF4A0B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4004" w:rsidRPr="00B705A2" w:rsidRDefault="00B74004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112D0" w:rsidRPr="00B705A2" w:rsidRDefault="00E112D0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112D0" w:rsidRPr="00B705A2" w:rsidRDefault="00E112D0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1. Введение</w:t>
      </w:r>
    </w:p>
    <w:p w:rsidR="00B74004" w:rsidRPr="00B705A2" w:rsidRDefault="00B74004" w:rsidP="00B7400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Цели занятия: </w:t>
      </w:r>
      <w:r w:rsidRPr="00B705A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После изучения темы студент будет</w:t>
      </w: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ЗНАТЬ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:rsidR="00022B5D" w:rsidRPr="00EF4A0B" w:rsidRDefault="00022B5D" w:rsidP="00583E9C">
      <w:pPr>
        <w:pStyle w:val="a8"/>
        <w:numPr>
          <w:ilvl w:val="0"/>
          <w:numId w:val="10"/>
        </w:numPr>
        <w:tabs>
          <w:tab w:val="clear" w:pos="709"/>
        </w:tabs>
        <w:suppressAutoHyphens w:val="0"/>
        <w:spacing w:line="240" w:lineRule="auto"/>
        <w:contextualSpacing/>
      </w:pPr>
      <w:r w:rsidRPr="00EF4A0B">
        <w:t xml:space="preserve">Средства для проведения </w:t>
      </w:r>
      <w:proofErr w:type="spellStart"/>
      <w:r w:rsidRPr="00EF4A0B">
        <w:t>фторидпрофилактики</w:t>
      </w:r>
      <w:proofErr w:type="spellEnd"/>
      <w:r w:rsidRPr="00EF4A0B">
        <w:t xml:space="preserve"> кариеса зубов, их свойства. </w:t>
      </w:r>
    </w:p>
    <w:p w:rsidR="00022B5D" w:rsidRPr="00EF4A0B" w:rsidRDefault="00022B5D" w:rsidP="00583E9C">
      <w:pPr>
        <w:pStyle w:val="a8"/>
        <w:numPr>
          <w:ilvl w:val="0"/>
          <w:numId w:val="10"/>
        </w:numPr>
        <w:tabs>
          <w:tab w:val="clear" w:pos="709"/>
        </w:tabs>
        <w:suppressAutoHyphens w:val="0"/>
        <w:spacing w:line="240" w:lineRule="auto"/>
        <w:contextualSpacing/>
      </w:pPr>
      <w:r w:rsidRPr="00EF4A0B">
        <w:t xml:space="preserve">Средства для </w:t>
      </w:r>
      <w:proofErr w:type="spellStart"/>
      <w:r w:rsidRPr="00EF4A0B">
        <w:t>реминерализирующей</w:t>
      </w:r>
      <w:proofErr w:type="spellEnd"/>
      <w:r w:rsidRPr="00EF4A0B">
        <w:t xml:space="preserve"> терапии </w:t>
      </w:r>
    </w:p>
    <w:p w:rsidR="00B74004" w:rsidRPr="00EF4A0B" w:rsidRDefault="00022B5D" w:rsidP="00583E9C">
      <w:pPr>
        <w:pStyle w:val="a8"/>
        <w:numPr>
          <w:ilvl w:val="0"/>
          <w:numId w:val="10"/>
        </w:numPr>
        <w:tabs>
          <w:tab w:val="clear" w:pos="709"/>
        </w:tabs>
        <w:suppressAutoHyphens w:val="0"/>
        <w:spacing w:line="240" w:lineRule="auto"/>
        <w:contextualSpacing/>
      </w:pPr>
      <w:r w:rsidRPr="00EF4A0B">
        <w:t xml:space="preserve">Материалы для герметизации </w:t>
      </w:r>
      <w:proofErr w:type="spellStart"/>
      <w:r w:rsidRPr="00EF4A0B">
        <w:t>фиссур</w:t>
      </w:r>
      <w:proofErr w:type="spellEnd"/>
      <w:r w:rsidRPr="00EF4A0B">
        <w:t xml:space="preserve"> зубов, состав, свойства. </w:t>
      </w:r>
    </w:p>
    <w:p w:rsidR="00D540DC" w:rsidRPr="00B705A2" w:rsidRDefault="00D540DC" w:rsidP="00B74004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 Подготовка к занятию</w:t>
      </w: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Для подготовки к занятию студенту необходимо</w:t>
      </w:r>
      <w:r w:rsidRPr="00B705A2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:</w:t>
      </w: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6973"/>
        <w:gridCol w:w="2839"/>
      </w:tblGrid>
      <w:tr w:rsidR="00B74004" w:rsidRPr="00B705A2" w:rsidTr="00B7395F">
        <w:tc>
          <w:tcPr>
            <w:tcW w:w="648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№ </w:t>
            </w:r>
            <w:proofErr w:type="gramStart"/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п</w:t>
            </w:r>
            <w:proofErr w:type="gramEnd"/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/п</w:t>
            </w:r>
          </w:p>
        </w:tc>
        <w:tc>
          <w:tcPr>
            <w:tcW w:w="6973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Содержание </w:t>
            </w:r>
          </w:p>
          <w:p w:rsidR="00B74004" w:rsidRPr="00B705A2" w:rsidRDefault="00B74004" w:rsidP="00B7395F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Форма контроля </w:t>
            </w:r>
          </w:p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</w:tr>
      <w:tr w:rsidR="004302CF" w:rsidRPr="00B705A2" w:rsidTr="00B7395F">
        <w:tc>
          <w:tcPr>
            <w:tcW w:w="648" w:type="dxa"/>
          </w:tcPr>
          <w:p w:rsidR="004302CF" w:rsidRPr="00B705A2" w:rsidRDefault="004302CF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2.1</w:t>
            </w:r>
          </w:p>
        </w:tc>
        <w:tc>
          <w:tcPr>
            <w:tcW w:w="6973" w:type="dxa"/>
          </w:tcPr>
          <w:p w:rsidR="004302CF" w:rsidRPr="004302CF" w:rsidRDefault="004302CF" w:rsidP="004302CF">
            <w:pPr>
              <w:suppressAutoHyphens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4302C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Изучить материалы лекции </w:t>
            </w:r>
          </w:p>
        </w:tc>
        <w:tc>
          <w:tcPr>
            <w:tcW w:w="2839" w:type="dxa"/>
          </w:tcPr>
          <w:p w:rsidR="004302CF" w:rsidRPr="00B705A2" w:rsidRDefault="004302CF" w:rsidP="004302C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B74004" w:rsidRPr="00B705A2" w:rsidTr="00B7395F">
        <w:tc>
          <w:tcPr>
            <w:tcW w:w="648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2.2.</w:t>
            </w:r>
          </w:p>
        </w:tc>
        <w:tc>
          <w:tcPr>
            <w:tcW w:w="6973" w:type="dxa"/>
          </w:tcPr>
          <w:p w:rsidR="004302CF" w:rsidRDefault="00B74004" w:rsidP="004302CF">
            <w:pPr>
              <w:pStyle w:val="WW-"/>
              <w:spacing w:line="240" w:lineRule="auto"/>
              <w:jc w:val="both"/>
              <w:rPr>
                <w:sz w:val="28"/>
                <w:szCs w:val="28"/>
              </w:rPr>
            </w:pPr>
            <w:r w:rsidRPr="00B705A2">
              <w:rPr>
                <w:i/>
              </w:rPr>
              <w:t>Прочитать учебник</w:t>
            </w:r>
            <w:r w:rsidR="009E2706" w:rsidRPr="00B705A2">
              <w:rPr>
                <w:i/>
              </w:rPr>
              <w:t xml:space="preserve">: </w:t>
            </w:r>
            <w:r w:rsidR="004302CF">
              <w:rPr>
                <w:sz w:val="28"/>
                <w:szCs w:val="28"/>
              </w:rPr>
              <w:t xml:space="preserve"> </w:t>
            </w:r>
          </w:p>
          <w:p w:rsidR="004302CF" w:rsidRPr="004302CF" w:rsidRDefault="004302CF" w:rsidP="00583E9C">
            <w:pPr>
              <w:pStyle w:val="WW-"/>
              <w:numPr>
                <w:ilvl w:val="0"/>
                <w:numId w:val="4"/>
              </w:numPr>
              <w:spacing w:line="240" w:lineRule="auto"/>
              <w:jc w:val="both"/>
              <w:rPr>
                <w:sz w:val="20"/>
                <w:szCs w:val="20"/>
              </w:rPr>
            </w:pPr>
            <w:r w:rsidRPr="004302CF">
              <w:rPr>
                <w:sz w:val="20"/>
                <w:szCs w:val="20"/>
              </w:rPr>
              <w:t>Абдурахманов А.И., Ортопедическая стоматология. Материалы и технологии [Электронный ресурс]</w:t>
            </w:r>
            <w:proofErr w:type="gramStart"/>
            <w:r w:rsidRPr="004302CF">
              <w:rPr>
                <w:sz w:val="20"/>
                <w:szCs w:val="20"/>
              </w:rPr>
              <w:t xml:space="preserve"> :</w:t>
            </w:r>
            <w:proofErr w:type="gramEnd"/>
            <w:r w:rsidRPr="004302CF">
              <w:rPr>
                <w:sz w:val="20"/>
                <w:szCs w:val="20"/>
              </w:rPr>
              <w:t xml:space="preserve"> учебник / А.И. Абдурахманов, О.Р. Курбанов. - 3-е изд., </w:t>
            </w:r>
            <w:proofErr w:type="spellStart"/>
            <w:r w:rsidRPr="004302CF">
              <w:rPr>
                <w:sz w:val="20"/>
                <w:szCs w:val="20"/>
              </w:rPr>
              <w:t>перераб</w:t>
            </w:r>
            <w:proofErr w:type="spellEnd"/>
            <w:r w:rsidRPr="004302CF">
              <w:rPr>
                <w:sz w:val="20"/>
                <w:szCs w:val="20"/>
              </w:rPr>
              <w:t xml:space="preserve">. и доп. - М. : ГЭОТАР-Медиа, 2016. - 352 с. - ISBN 978-5-9704-3863-3 - Режим доступа: </w:t>
            </w:r>
            <w:hyperlink r:id="rId11" w:history="1">
              <w:r w:rsidRPr="004302CF">
                <w:rPr>
                  <w:rStyle w:val="ac"/>
                  <w:sz w:val="20"/>
                  <w:szCs w:val="20"/>
                </w:rPr>
                <w:t>http://www.medcollegelib.ru/book/ISBN9785970438633.html</w:t>
              </w:r>
            </w:hyperlink>
          </w:p>
          <w:p w:rsidR="00B74004" w:rsidRPr="00B705A2" w:rsidRDefault="00B74004" w:rsidP="00B7395F">
            <w:pPr>
              <w:spacing w:after="0" w:line="240" w:lineRule="auto"/>
              <w:ind w:left="4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B74004" w:rsidRPr="00B705A2" w:rsidTr="00B7395F">
        <w:tc>
          <w:tcPr>
            <w:tcW w:w="648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2.3</w:t>
            </w:r>
          </w:p>
        </w:tc>
        <w:tc>
          <w:tcPr>
            <w:tcW w:w="6973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Изучить дополнительную литературу </w:t>
            </w:r>
          </w:p>
          <w:p w:rsidR="004302CF" w:rsidRPr="004302CF" w:rsidRDefault="004302CF" w:rsidP="00583E9C">
            <w:pPr>
              <w:pStyle w:val="WW-"/>
              <w:numPr>
                <w:ilvl w:val="0"/>
                <w:numId w:val="5"/>
              </w:numPr>
              <w:spacing w:line="240" w:lineRule="auto"/>
              <w:jc w:val="both"/>
              <w:rPr>
                <w:sz w:val="20"/>
                <w:szCs w:val="20"/>
              </w:rPr>
            </w:pPr>
            <w:r w:rsidRPr="004302CF">
              <w:rPr>
                <w:sz w:val="20"/>
                <w:szCs w:val="20"/>
              </w:rPr>
              <w:t>Миронова М.Л., Стоматологические заболевания [Электронный ресурс]: учебник / Миронова М.Л. - М.</w:t>
            </w:r>
            <w:proofErr w:type="gramStart"/>
            <w:r w:rsidRPr="004302CF">
              <w:rPr>
                <w:sz w:val="20"/>
                <w:szCs w:val="20"/>
              </w:rPr>
              <w:t xml:space="preserve"> :</w:t>
            </w:r>
            <w:proofErr w:type="gramEnd"/>
            <w:r w:rsidRPr="004302CF">
              <w:rPr>
                <w:sz w:val="20"/>
                <w:szCs w:val="20"/>
              </w:rPr>
              <w:t xml:space="preserve"> ГЭОТАР-Медиа, 2018. - 320 с. - ISBN 978-5-9704-4772-7</w:t>
            </w:r>
          </w:p>
          <w:p w:rsidR="004302CF" w:rsidRPr="004302CF" w:rsidRDefault="004302CF" w:rsidP="00583E9C">
            <w:pPr>
              <w:pStyle w:val="WW-"/>
              <w:numPr>
                <w:ilvl w:val="0"/>
                <w:numId w:val="5"/>
              </w:numPr>
              <w:spacing w:line="240" w:lineRule="auto"/>
              <w:jc w:val="both"/>
              <w:rPr>
                <w:sz w:val="20"/>
                <w:szCs w:val="20"/>
              </w:rPr>
            </w:pPr>
            <w:r w:rsidRPr="004302CF">
              <w:rPr>
                <w:sz w:val="20"/>
                <w:szCs w:val="20"/>
              </w:rPr>
              <w:t>Макеева И.М., Болезни зубов и полости рта [Электронный ресурс]</w:t>
            </w:r>
            <w:proofErr w:type="gramStart"/>
            <w:r w:rsidRPr="004302CF">
              <w:rPr>
                <w:sz w:val="20"/>
                <w:szCs w:val="20"/>
              </w:rPr>
              <w:t xml:space="preserve"> :</w:t>
            </w:r>
            <w:proofErr w:type="gramEnd"/>
            <w:r w:rsidRPr="004302CF">
              <w:rPr>
                <w:sz w:val="20"/>
                <w:szCs w:val="20"/>
              </w:rPr>
              <w:t xml:space="preserve"> учебник / И. М. Макеева [и др.] - М. : ГЭОТАР-Медиа, 2015. - 256 с. - ISBN 978-5-9704-3410-9 - Режим доступа: </w:t>
            </w:r>
            <w:hyperlink r:id="rId12" w:history="1">
              <w:r w:rsidRPr="004302CF">
                <w:rPr>
                  <w:rStyle w:val="ac"/>
                  <w:sz w:val="20"/>
                  <w:szCs w:val="20"/>
                </w:rPr>
                <w:t>http://www.medcollegelib.ru/book/ISBN9785970434109.html</w:t>
              </w:r>
            </w:hyperlink>
          </w:p>
          <w:p w:rsidR="004302CF" w:rsidRPr="004302CF" w:rsidRDefault="004302CF" w:rsidP="00583E9C">
            <w:pPr>
              <w:pStyle w:val="WW-"/>
              <w:numPr>
                <w:ilvl w:val="0"/>
                <w:numId w:val="5"/>
              </w:numPr>
              <w:spacing w:line="240" w:lineRule="auto"/>
              <w:jc w:val="both"/>
              <w:rPr>
                <w:sz w:val="20"/>
                <w:szCs w:val="20"/>
              </w:rPr>
            </w:pPr>
            <w:proofErr w:type="spellStart"/>
            <w:r w:rsidRPr="004302CF">
              <w:rPr>
                <w:sz w:val="20"/>
                <w:szCs w:val="20"/>
              </w:rPr>
              <w:t>Каливраджиян</w:t>
            </w:r>
            <w:proofErr w:type="spellEnd"/>
            <w:r w:rsidRPr="004302CF">
              <w:rPr>
                <w:sz w:val="20"/>
                <w:szCs w:val="20"/>
              </w:rPr>
              <w:t xml:space="preserve"> Э.С., Словарь профессиональных стоматологических терминов [Электронный ресурс] / Э.С. </w:t>
            </w:r>
            <w:proofErr w:type="spellStart"/>
            <w:r w:rsidRPr="004302CF">
              <w:rPr>
                <w:sz w:val="20"/>
                <w:szCs w:val="20"/>
              </w:rPr>
              <w:t>Каливраджиян</w:t>
            </w:r>
            <w:proofErr w:type="spellEnd"/>
            <w:r w:rsidRPr="004302CF">
              <w:rPr>
                <w:sz w:val="20"/>
                <w:szCs w:val="20"/>
              </w:rPr>
              <w:t>, Е.А. Брагин, И.П. Рыжова - М.</w:t>
            </w:r>
            <w:proofErr w:type="gramStart"/>
            <w:r w:rsidRPr="004302CF">
              <w:rPr>
                <w:sz w:val="20"/>
                <w:szCs w:val="20"/>
              </w:rPr>
              <w:t xml:space="preserve"> :</w:t>
            </w:r>
            <w:proofErr w:type="gramEnd"/>
            <w:r w:rsidRPr="004302CF">
              <w:rPr>
                <w:sz w:val="20"/>
                <w:szCs w:val="20"/>
              </w:rPr>
              <w:t xml:space="preserve"> ГЭОТАР-Медиа, 2017. - 224 с. - ISBN 978-5-9704-4219-7 - Режим доступа: </w:t>
            </w:r>
            <w:hyperlink r:id="rId13" w:history="1">
              <w:r w:rsidRPr="004302CF">
                <w:rPr>
                  <w:rStyle w:val="ac"/>
                  <w:sz w:val="20"/>
                  <w:szCs w:val="20"/>
                </w:rPr>
                <w:t>http://www.rosmedlib.ru/book/ISBN9785970442197.html</w:t>
              </w:r>
            </w:hyperlink>
          </w:p>
          <w:p w:rsidR="00B74004" w:rsidRPr="00B705A2" w:rsidRDefault="00B74004" w:rsidP="00B7395F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8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B74004" w:rsidRPr="00B705A2" w:rsidTr="00B7395F">
        <w:tc>
          <w:tcPr>
            <w:tcW w:w="648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2.4</w:t>
            </w:r>
          </w:p>
        </w:tc>
        <w:tc>
          <w:tcPr>
            <w:tcW w:w="6973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Написать конспект по заданной теме</w:t>
            </w:r>
          </w:p>
        </w:tc>
        <w:tc>
          <w:tcPr>
            <w:tcW w:w="2839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Ведение рабочей тетради, оценка в конце занятия</w:t>
            </w:r>
          </w:p>
        </w:tc>
      </w:tr>
      <w:tr w:rsidR="00B74004" w:rsidRPr="00B705A2" w:rsidTr="00B7395F">
        <w:tc>
          <w:tcPr>
            <w:tcW w:w="648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2.5.</w:t>
            </w:r>
          </w:p>
        </w:tc>
        <w:tc>
          <w:tcPr>
            <w:tcW w:w="6973" w:type="dxa"/>
          </w:tcPr>
          <w:p w:rsidR="00B74004" w:rsidRPr="00B705A2" w:rsidRDefault="00B74004" w:rsidP="0031205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Решить тестовые задания </w:t>
            </w:r>
          </w:p>
        </w:tc>
        <w:tc>
          <w:tcPr>
            <w:tcW w:w="2839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Входной контроль, тестирование</w:t>
            </w:r>
          </w:p>
        </w:tc>
        <w:bookmarkStart w:id="0" w:name="_GoBack"/>
        <w:bookmarkEnd w:id="0"/>
      </w:tr>
      <w:tr w:rsidR="00B74004" w:rsidRPr="00B705A2" w:rsidTr="00B7395F">
        <w:tc>
          <w:tcPr>
            <w:tcW w:w="648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2.6.</w:t>
            </w:r>
          </w:p>
        </w:tc>
        <w:tc>
          <w:tcPr>
            <w:tcW w:w="6973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Быть готовым ответить на следующие вопросы: </w:t>
            </w:r>
          </w:p>
          <w:p w:rsidR="00EF4A0B" w:rsidRPr="00EF4A0B" w:rsidRDefault="00EF4A0B" w:rsidP="00583E9C">
            <w:pPr>
              <w:pStyle w:val="a8"/>
              <w:numPr>
                <w:ilvl w:val="0"/>
                <w:numId w:val="12"/>
              </w:numPr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sz w:val="20"/>
                <w:szCs w:val="20"/>
              </w:rPr>
            </w:pPr>
            <w:r w:rsidRPr="00EF4A0B">
              <w:rPr>
                <w:sz w:val="20"/>
                <w:szCs w:val="20"/>
              </w:rPr>
              <w:t xml:space="preserve">Средства для проведения </w:t>
            </w:r>
            <w:proofErr w:type="spellStart"/>
            <w:r w:rsidRPr="00EF4A0B">
              <w:rPr>
                <w:sz w:val="20"/>
                <w:szCs w:val="20"/>
              </w:rPr>
              <w:t>фторидпрофилактики</w:t>
            </w:r>
            <w:proofErr w:type="spellEnd"/>
            <w:r w:rsidRPr="00EF4A0B">
              <w:rPr>
                <w:sz w:val="20"/>
                <w:szCs w:val="20"/>
              </w:rPr>
              <w:t xml:space="preserve"> кариеса зубов, их свойства. </w:t>
            </w:r>
          </w:p>
          <w:p w:rsidR="00EF4A0B" w:rsidRPr="00EF4A0B" w:rsidRDefault="00EF4A0B" w:rsidP="00583E9C">
            <w:pPr>
              <w:pStyle w:val="a8"/>
              <w:numPr>
                <w:ilvl w:val="0"/>
                <w:numId w:val="12"/>
              </w:numPr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sz w:val="20"/>
                <w:szCs w:val="20"/>
              </w:rPr>
            </w:pPr>
            <w:r w:rsidRPr="00EF4A0B">
              <w:rPr>
                <w:sz w:val="20"/>
                <w:szCs w:val="20"/>
              </w:rPr>
              <w:t xml:space="preserve">Средства для </w:t>
            </w:r>
            <w:proofErr w:type="spellStart"/>
            <w:r w:rsidRPr="00EF4A0B">
              <w:rPr>
                <w:sz w:val="20"/>
                <w:szCs w:val="20"/>
              </w:rPr>
              <w:t>реминерализирующей</w:t>
            </w:r>
            <w:proofErr w:type="spellEnd"/>
            <w:r w:rsidRPr="00EF4A0B">
              <w:rPr>
                <w:sz w:val="20"/>
                <w:szCs w:val="20"/>
              </w:rPr>
              <w:t xml:space="preserve"> терапии </w:t>
            </w:r>
          </w:p>
          <w:p w:rsidR="00B74004" w:rsidRPr="00EF4A0B" w:rsidRDefault="00EF4A0B" w:rsidP="00583E9C">
            <w:pPr>
              <w:pStyle w:val="a8"/>
              <w:numPr>
                <w:ilvl w:val="0"/>
                <w:numId w:val="12"/>
              </w:numPr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sz w:val="20"/>
                <w:szCs w:val="20"/>
              </w:rPr>
            </w:pPr>
            <w:r w:rsidRPr="00EF4A0B">
              <w:rPr>
                <w:sz w:val="20"/>
                <w:szCs w:val="20"/>
              </w:rPr>
              <w:t xml:space="preserve">Материалы для герметизации </w:t>
            </w:r>
            <w:proofErr w:type="spellStart"/>
            <w:r w:rsidRPr="00EF4A0B">
              <w:rPr>
                <w:sz w:val="20"/>
                <w:szCs w:val="20"/>
              </w:rPr>
              <w:t>фиссур</w:t>
            </w:r>
            <w:proofErr w:type="spellEnd"/>
            <w:r w:rsidRPr="00EF4A0B">
              <w:rPr>
                <w:sz w:val="20"/>
                <w:szCs w:val="20"/>
              </w:rPr>
              <w:t xml:space="preserve"> зубов, состав, свойства. </w:t>
            </w:r>
          </w:p>
        </w:tc>
        <w:tc>
          <w:tcPr>
            <w:tcW w:w="2839" w:type="dxa"/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</w:tbl>
    <w:p w:rsidR="00B74004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8945F5" w:rsidRDefault="008945F5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8945F5" w:rsidRDefault="008945F5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8945F5" w:rsidRPr="00B705A2" w:rsidRDefault="008945F5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3. Требов</w:t>
      </w:r>
      <w:r w:rsidR="00EE0F7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ания к форме одежды, оснащению</w:t>
      </w: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Форма одежды:</w:t>
      </w: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Белый халат, сменная обувь, маска, перчатки.</w:t>
      </w: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Оснащение:</w:t>
      </w:r>
    </w:p>
    <w:p w:rsidR="00B74004" w:rsidRPr="00B705A2" w:rsidRDefault="00B74004" w:rsidP="00583E9C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Стерильный стол,</w:t>
      </w:r>
    </w:p>
    <w:p w:rsidR="00B74004" w:rsidRPr="00B705A2" w:rsidRDefault="00B74004" w:rsidP="00583E9C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инструменты для осмотра полости рта, </w:t>
      </w:r>
    </w:p>
    <w:p w:rsidR="00B74004" w:rsidRPr="00B705A2" w:rsidRDefault="00B74004" w:rsidP="00583E9C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прикресельный столик врача, </w:t>
      </w:r>
    </w:p>
    <w:p w:rsidR="00B74004" w:rsidRPr="00B705A2" w:rsidRDefault="00B74004" w:rsidP="00583E9C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раствор перекиси водорода 0,5-3%, </w:t>
      </w:r>
    </w:p>
    <w:p w:rsidR="00B74004" w:rsidRPr="00B705A2" w:rsidRDefault="00B74004" w:rsidP="00583E9C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раствор хлоргексидина 0,06%, </w:t>
      </w:r>
    </w:p>
    <w:p w:rsidR="00B74004" w:rsidRPr="00B705A2" w:rsidRDefault="00B74004" w:rsidP="00583E9C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раствор Шиллера-Писарева,</w:t>
      </w:r>
    </w:p>
    <w:p w:rsidR="00B74004" w:rsidRPr="00B705A2" w:rsidRDefault="00B74004" w:rsidP="00583E9C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предметы и средства гигиены полости рта,</w:t>
      </w:r>
    </w:p>
    <w:p w:rsidR="00B74004" w:rsidRPr="00B705A2" w:rsidRDefault="00B74004" w:rsidP="00583E9C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инструменты и материалы для проведения рем</w:t>
      </w:r>
      <w:proofErr w:type="gramStart"/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proofErr w:type="gramEnd"/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proofErr w:type="gramStart"/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т</w:t>
      </w:r>
      <w:proofErr w:type="gramEnd"/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ерапии</w:t>
      </w:r>
    </w:p>
    <w:p w:rsidR="00B74004" w:rsidRPr="00B705A2" w:rsidRDefault="00B74004" w:rsidP="00583E9C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 тестовых заданий</w:t>
      </w:r>
    </w:p>
    <w:p w:rsidR="00B705A2" w:rsidRPr="00B705A2" w:rsidRDefault="00B705A2" w:rsidP="00583E9C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медицинская документация</w:t>
      </w:r>
    </w:p>
    <w:p w:rsidR="00B705A2" w:rsidRPr="00B705A2" w:rsidRDefault="00B705A2" w:rsidP="00583E9C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модели челюстей</w:t>
      </w: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 Цели и задачи (результат занятия)</w:t>
      </w:r>
      <w:r w:rsidRPr="00B705A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ar-SA"/>
        </w:rPr>
        <w:t xml:space="preserve"> </w:t>
      </w: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После практического занятия по теме студент должен:</w:t>
      </w: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Style w:val="af"/>
        <w:tblW w:w="5000" w:type="pct"/>
        <w:tblLook w:val="04A0"/>
      </w:tblPr>
      <w:tblGrid>
        <w:gridCol w:w="636"/>
        <w:gridCol w:w="2304"/>
        <w:gridCol w:w="2396"/>
        <w:gridCol w:w="2654"/>
        <w:gridCol w:w="2304"/>
      </w:tblGrid>
      <w:tr w:rsidR="00EE0F7D" w:rsidRPr="00D42549" w:rsidTr="00D540DC">
        <w:tc>
          <w:tcPr>
            <w:tcW w:w="1428" w:type="pct"/>
            <w:gridSpan w:val="2"/>
            <w:vMerge w:val="restart"/>
          </w:tcPr>
          <w:p w:rsidR="00EE0F7D" w:rsidRPr="00D42549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Планируемые результаты освоения ОПОП  – компетенции </w:t>
            </w:r>
            <w:proofErr w:type="gramStart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3572" w:type="pct"/>
            <w:gridSpan w:val="3"/>
          </w:tcPr>
          <w:p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Планируемые результаты обучения по дисциплине (знания, умения, </w:t>
            </w:r>
            <w:proofErr w:type="spellStart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</w:t>
            </w:r>
            <w:proofErr w:type="gramStart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пыт</w:t>
            </w:r>
            <w:proofErr w:type="spellEnd"/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), характеризующие этапы формирования компетенции</w:t>
            </w:r>
          </w:p>
        </w:tc>
      </w:tr>
      <w:tr w:rsidR="00EE0F7D" w:rsidRPr="00D42549" w:rsidTr="00D540DC">
        <w:tc>
          <w:tcPr>
            <w:tcW w:w="1428" w:type="pct"/>
            <w:gridSpan w:val="2"/>
            <w:vMerge/>
          </w:tcPr>
          <w:p w:rsidR="00EE0F7D" w:rsidRPr="00D42549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pct"/>
          </w:tcPr>
          <w:p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Знать (</w:t>
            </w:r>
            <w:proofErr w:type="spellStart"/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</w:t>
            </w:r>
            <w:proofErr w:type="spellEnd"/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.):</w:t>
            </w:r>
          </w:p>
        </w:tc>
        <w:tc>
          <w:tcPr>
            <w:tcW w:w="1289" w:type="pct"/>
          </w:tcPr>
          <w:p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Уметь (Ум.)</w:t>
            </w:r>
          </w:p>
        </w:tc>
        <w:tc>
          <w:tcPr>
            <w:tcW w:w="1119" w:type="pct"/>
          </w:tcPr>
          <w:p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Иметь практический опыт (</w:t>
            </w:r>
            <w:proofErr w:type="gramStart"/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</w:t>
            </w:r>
            <w:proofErr w:type="gramEnd"/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.):</w:t>
            </w:r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E0F7D" w:rsidRPr="00D42549" w:rsidTr="00D540DC">
        <w:tc>
          <w:tcPr>
            <w:tcW w:w="1428" w:type="pct"/>
            <w:gridSpan w:val="2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Общие компетенции (ОК)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Понимать сущность и социальную значимость своей будущей профессии, проявлять к ней устойчивый профессиональный интерес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Зн.1 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анатомию и физиологию зубочелюстной системы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Ум.1 -  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применять знания об анатомическом строении органов и систем, физиологических процессах, происходящих в организме человека, при оказании профилактической и первой медицинской помощи 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ОК-2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Организовывать собственную деятельность, выбирать типовые методы и способы выполнения профессиональных задач, оценивать их качество и эффективность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Зн.2</w:t>
            </w:r>
            <w:r w:rsidRPr="00627D5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основные законодательные документы в области здравоохранения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ОК-3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Принимать решения в стандартных и нестандартных ситуациях и нести за них ответственность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>Зн.3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ОК-4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Осуществлять поиск и использование информации, необходимой для профессионального и личностного развития с целью эффективного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выполнения профессиональных задач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Зн.4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методы и средства сбора, обработки, хранения и передачи информации 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ОК-5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Использовать информационно-коммуникационные технологии в профессиональной деятельности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Зн.5 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proofErr w:type="gramStart"/>
            <w:r w:rsidRPr="00627D5F">
              <w:rPr>
                <w:sz w:val="20"/>
                <w:szCs w:val="20"/>
              </w:rPr>
              <w:t>технологиях</w:t>
            </w:r>
            <w:proofErr w:type="gramEnd"/>
            <w:r w:rsidRPr="00627D5F">
              <w:rPr>
                <w:sz w:val="20"/>
                <w:szCs w:val="20"/>
              </w:rPr>
              <w:t xml:space="preserve"> обработки информации 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</w:t>
            </w:r>
            <w:proofErr w:type="spellEnd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. 6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основы автоматизации рабочих мест медицинского персонала с использованием компьютеров 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Зн.7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Ум.2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использовать персональный компьютер в профессиональной и повседневной деятельности 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ОК-6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Работать в коллективе и команде, эффективно общаться с коллегами, руководством, потребителями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Зн.8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правовые и нравственно-этические нормы в сфере профессиональной деятельности</w:t>
            </w: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Ум.3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организовать работу профилактического кабинета в учреждениях здравоохранения и организованных коллективах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ОК-7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Брать на себя ответственность за работу членов команды (подчиненных) и результат выполнения заданий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Зн.9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виды правонарушений, юридическую ответственность медицинских работников лечебно-профилактических</w:t>
            </w:r>
            <w:r w:rsidRPr="00627D5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учреждений</w:t>
            </w: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ОК-8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Зн.10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организацию стоматологической помощи населению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ОК-9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Ориентироваться в условиях частой смены технологий в профессиональной деятельности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Зн.11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ОК-10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Бережно относиться к историческому наследию и культурным традициям народа, уважать социальные, культурные и религиозные различия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Зн.12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 роли науки, культуры и религии в сохранении и укреплении национальных и государственных традиций </w:t>
            </w: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ОК-11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Быть готовым брать на себя нравственные обязательства по отношению к природе, обществу и человеку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Зн.13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об условиях формирования личности, свободе и ответственности за сохранение жизни, культуры, окружающей среды </w:t>
            </w: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ОК-12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Оказывать первую (доврачебную) медицинскую помощь при неотложных состояниях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Ум.4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оказывать первую медицинскую помощь при неотложных состояниях на профилактическом приеме; 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ОК-13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Организовывать рабочее место с соблюдением требований охраны труда, производственной санитарии, инфекционной и противопожарной безопасности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Зн.14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Ум.5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предпринимать профилактические меры для снижения уровня опасностей различного вида и их последствий в профессиональной деятельности и быту 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Ум.6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применять первичные средства пожаротушения 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>Ум.7</w:t>
            </w:r>
          </w:p>
          <w:p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>осуществлять основные мероприятия по санитарно-эпидемиологическому и гигиеническому режиму в профилактическом кабинете лечебно-профилактических учреждений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c>
          <w:tcPr>
            <w:tcW w:w="1428" w:type="pct"/>
            <w:gridSpan w:val="2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Профессиональные компетенции (ПК)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ПК-1.1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Регистрировать данные эпидемиологического стоматологического обследования населения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Зн.15-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цели и задачи эпидемиологического стоматологического обследования населения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Ум.8-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регистрировать данные стоматологического статуса во время проведения эпидемиологического обследования населения;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ПК-1.2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сбор данных о состоянии здоровья населения пациента и проводить осмотр полости рта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</w:t>
            </w:r>
            <w:proofErr w:type="spellEnd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. 16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основы эргономики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Зн.17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структуру и принципы организации работы терапевтического, хирургического, ортопедического, </w:t>
            </w:r>
            <w:proofErr w:type="spellStart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ортодонтического</w:t>
            </w:r>
            <w:proofErr w:type="spellEnd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отделений, кабинетов </w:t>
            </w:r>
            <w:proofErr w:type="spellStart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пародонтологии</w:t>
            </w:r>
            <w:proofErr w:type="spellEnd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, профилактики в лечебно-профилактических учреждениях различной формы собственности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Ум.9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организовать работу профилактического кабинета в учреждениях здравоохранения и организованных коллективах 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 10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ПК-1.5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Вести медицинскую документацию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По.1 -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ведения медицинской документации</w:t>
            </w: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ПК-1.6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Соблюдать установленные требования к хранению и использованию средств гигиены и профилактики, правилам работы и </w:t>
            </w:r>
            <w:proofErr w:type="gramStart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контролю за</w:t>
            </w:r>
            <w:proofErr w:type="gramEnd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состоянием медицинского стоматологического оборудования, инструментария.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Зн.18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санитарно-эпидемиологический и гигиенический режим лечебно-профилактических учреждений здравоохранения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Зн.19 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современные стоматологические материалы, их свойства и способы применения</w:t>
            </w: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Ум.11-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По.2-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получения, использования и хранения средств гигиены и профилактики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По.3-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использования стоматологического оборудования, инструментария и подготовки рабочего места</w:t>
            </w: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ПК-1.7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Оказывать первую медицинскую помощь при неотложных состояниях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Зн.20-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виды обезболивания в стоматологии и возможные осложнения при проведении анестезии</w:t>
            </w: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Ум.12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проводить сердечно-легочную реанимацию;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ПК-2.3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индивидуальный подбор средств гигиены полости рта в зависимости от возраста и состояния здоровья пациента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Зн.21-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средства гигиены полости рта и профилактики стоматологических заболеваний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Ум.13-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разрабатывать тактику и схемы проведения гигиенических мероприятий по уходу за полостью рта для пациентов, пользующихся съемными/несъемными ортопедическими/ </w:t>
            </w:r>
            <w:proofErr w:type="spellStart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ортодонтическими</w:t>
            </w:r>
            <w:proofErr w:type="spellEnd"/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конструкциями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По.4-</w:t>
            </w:r>
          </w:p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индивидуального подбора средств и предметов гигиены полости рта в зависимости от возраста и состояния полости рта пациента</w:t>
            </w:r>
          </w:p>
        </w:tc>
      </w:tr>
      <w:tr w:rsidR="00EE0F7D" w:rsidRPr="00D42549" w:rsidTr="00D540DC">
        <w:trPr>
          <w:trHeight w:val="1170"/>
        </w:trPr>
        <w:tc>
          <w:tcPr>
            <w:tcW w:w="309" w:type="pct"/>
          </w:tcPr>
          <w:p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ПК-2.4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профессиональную гигиену полости рта</w:t>
            </w:r>
          </w:p>
        </w:tc>
        <w:tc>
          <w:tcPr>
            <w:tcW w:w="1164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Зн.22-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цели и задачи индивидуальной и профессиональной гигиены полости рта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Зн.23-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средства и предметы индивидуальной и профессиональной гигиены полости рта</w:t>
            </w:r>
          </w:p>
        </w:tc>
        <w:tc>
          <w:tcPr>
            <w:tcW w:w="128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Ум.14-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использовать стоматологические приборы и оборудование в соответствии правилами технической эксплуатации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19" w:type="pct"/>
          </w:tcPr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По.5-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подбора инструментария, средств и материалов для проведения мероприятий по профессиональной гигиене полости рта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По.6-</w:t>
            </w:r>
          </w:p>
          <w:p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проведения мероприятий по профессиональной гигиене полости рта</w:t>
            </w:r>
          </w:p>
        </w:tc>
      </w:tr>
    </w:tbl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8945F5" w:rsidRDefault="008945F5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8945F5" w:rsidRDefault="008945F5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5. </w:t>
      </w:r>
      <w:proofErr w:type="spellStart"/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Хронокарта</w:t>
      </w:r>
      <w:proofErr w:type="spellEnd"/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занятия и аудиторная деятельность студента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B74004" w:rsidRPr="00B705A2" w:rsidRDefault="00B74004" w:rsidP="00B74004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</w:pPr>
    </w:p>
    <w:tbl>
      <w:tblPr>
        <w:tblW w:w="1071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89"/>
        <w:gridCol w:w="8651"/>
        <w:gridCol w:w="1179"/>
      </w:tblGrid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 xml:space="preserve">№ </w:t>
            </w:r>
            <w:proofErr w:type="gramStart"/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п</w:t>
            </w:r>
            <w:proofErr w:type="gramEnd"/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/п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 xml:space="preserve">Этап практического занятия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Время</w:t>
            </w: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Организационная часть. </w:t>
            </w:r>
          </w:p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 минут</w:t>
            </w: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Приветствие. </w:t>
            </w:r>
          </w:p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lastRenderedPageBreak/>
              <w:t>1.2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Регистрация присутствующих в журнале.</w:t>
            </w:r>
          </w:p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Введение.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Озвучивание темы и ее актуальность, цели и плана практического занятия.</w:t>
            </w:r>
          </w:p>
          <w:p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Ответы на вопросы студентов, возникшие при подготовке к занятию.</w:t>
            </w:r>
          </w:p>
          <w:p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Выдача методических указаний, инструкций, необходимых для проведения занятия.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Разбор теоретического материала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05A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Входной контроль (коллективный): </w:t>
            </w:r>
            <w:r w:rsidR="00B705A2"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 </w:t>
            </w: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письменное тестирование. Выставление оценки за входной контроль в учебный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Обсуждение основных положений темы, необходимых для выполнения практической работы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Проведение вводного инструктажа по технике безопасности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Практическая часть занятия проводится   в стоматологическом кабинете. Демонстрация преподавателем студентам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40</w:t>
            </w:r>
          </w:p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минут</w:t>
            </w: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Самостоятельная практическая работа</w:t>
            </w:r>
            <w:proofErr w:type="gramStart"/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 .</w:t>
            </w:r>
            <w:proofErr w:type="gramEnd"/>
          </w:p>
          <w:p w:rsidR="008945F5" w:rsidRDefault="00D540DC" w:rsidP="00583E9C">
            <w:pPr>
              <w:pStyle w:val="a8"/>
              <w:numPr>
                <w:ilvl w:val="0"/>
                <w:numId w:val="7"/>
              </w:numPr>
              <w:suppressAutoHyphens w:val="0"/>
              <w:spacing w:line="240" w:lineRule="auto"/>
              <w:contextualSpacing/>
            </w:pPr>
            <w:r w:rsidRPr="008945F5">
              <w:t>Входное тестирование</w:t>
            </w:r>
          </w:p>
          <w:p w:rsidR="008945F5" w:rsidRPr="008945F5" w:rsidRDefault="008945F5" w:rsidP="00583E9C">
            <w:pPr>
              <w:pStyle w:val="a8"/>
              <w:numPr>
                <w:ilvl w:val="0"/>
                <w:numId w:val="7"/>
              </w:numPr>
              <w:suppressAutoHyphens w:val="0"/>
              <w:spacing w:line="240" w:lineRule="auto"/>
              <w:contextualSpacing/>
            </w:pPr>
            <w:r w:rsidRPr="008945F5">
              <w:t>Контрольные вопросы:</w:t>
            </w:r>
          </w:p>
          <w:p w:rsidR="00022B5D" w:rsidRPr="0086088B" w:rsidRDefault="00022B5D" w:rsidP="00583E9C">
            <w:pPr>
              <w:pStyle w:val="a8"/>
              <w:numPr>
                <w:ilvl w:val="0"/>
                <w:numId w:val="11"/>
              </w:numPr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sz w:val="28"/>
                <w:szCs w:val="28"/>
              </w:rPr>
            </w:pPr>
            <w:r w:rsidRPr="0086088B">
              <w:rPr>
                <w:sz w:val="28"/>
                <w:szCs w:val="28"/>
              </w:rPr>
              <w:t xml:space="preserve">Средства для проведения </w:t>
            </w:r>
            <w:proofErr w:type="spellStart"/>
            <w:r w:rsidRPr="0086088B">
              <w:rPr>
                <w:sz w:val="28"/>
                <w:szCs w:val="28"/>
              </w:rPr>
              <w:t>фторидпрофилактики</w:t>
            </w:r>
            <w:proofErr w:type="spellEnd"/>
            <w:r w:rsidRPr="0086088B">
              <w:rPr>
                <w:sz w:val="28"/>
                <w:szCs w:val="28"/>
              </w:rPr>
              <w:t xml:space="preserve"> кариеса зубов, их свойства. </w:t>
            </w:r>
          </w:p>
          <w:p w:rsidR="00022B5D" w:rsidRPr="0086088B" w:rsidRDefault="00022B5D" w:rsidP="00583E9C">
            <w:pPr>
              <w:pStyle w:val="a8"/>
              <w:numPr>
                <w:ilvl w:val="0"/>
                <w:numId w:val="11"/>
              </w:numPr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sz w:val="28"/>
                <w:szCs w:val="28"/>
              </w:rPr>
            </w:pPr>
            <w:r w:rsidRPr="0086088B">
              <w:rPr>
                <w:sz w:val="28"/>
                <w:szCs w:val="28"/>
              </w:rPr>
              <w:t xml:space="preserve">Средства для </w:t>
            </w:r>
            <w:proofErr w:type="spellStart"/>
            <w:r w:rsidRPr="0086088B">
              <w:rPr>
                <w:sz w:val="28"/>
                <w:szCs w:val="28"/>
              </w:rPr>
              <w:t>реминерализирующей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86088B">
              <w:rPr>
                <w:sz w:val="28"/>
                <w:szCs w:val="28"/>
              </w:rPr>
              <w:t xml:space="preserve">терапии </w:t>
            </w:r>
          </w:p>
          <w:p w:rsidR="00022B5D" w:rsidRDefault="00022B5D" w:rsidP="00583E9C">
            <w:pPr>
              <w:pStyle w:val="a8"/>
              <w:numPr>
                <w:ilvl w:val="0"/>
                <w:numId w:val="11"/>
              </w:numPr>
              <w:tabs>
                <w:tab w:val="clear" w:pos="709"/>
              </w:tabs>
              <w:suppressAutoHyphens w:val="0"/>
              <w:spacing w:line="240" w:lineRule="auto"/>
              <w:contextualSpacing/>
              <w:rPr>
                <w:sz w:val="28"/>
                <w:szCs w:val="28"/>
              </w:rPr>
            </w:pPr>
            <w:r w:rsidRPr="0086088B">
              <w:rPr>
                <w:sz w:val="28"/>
                <w:szCs w:val="28"/>
              </w:rPr>
              <w:t xml:space="preserve">Материалы для герметизации </w:t>
            </w:r>
            <w:proofErr w:type="spellStart"/>
            <w:r w:rsidRPr="0086088B">
              <w:rPr>
                <w:sz w:val="28"/>
                <w:szCs w:val="28"/>
              </w:rPr>
              <w:t>фиссур</w:t>
            </w:r>
            <w:proofErr w:type="spellEnd"/>
            <w:r w:rsidRPr="0086088B">
              <w:rPr>
                <w:sz w:val="28"/>
                <w:szCs w:val="28"/>
              </w:rPr>
              <w:t xml:space="preserve"> зубов, состав, свойства. </w:t>
            </w:r>
          </w:p>
          <w:p w:rsidR="00B74004" w:rsidRPr="008945F5" w:rsidRDefault="00C570A3" w:rsidP="00583E9C">
            <w:pPr>
              <w:pStyle w:val="a8"/>
              <w:numPr>
                <w:ilvl w:val="0"/>
                <w:numId w:val="7"/>
              </w:numPr>
              <w:spacing w:line="240" w:lineRule="auto"/>
            </w:pPr>
            <w:r w:rsidRPr="008945F5">
              <w:t>Итоговое тестирование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Индивидуальное и групповое консультирование при выполнении заданий.</w:t>
            </w:r>
          </w:p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Контроль успешности выполнения практических заданий с выставлением оценки в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Заключительная часть.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15 минут</w:t>
            </w: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Подведение итогов занятия. Анализ результатов. Ответы на вопросы. </w:t>
            </w:r>
          </w:p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Информация для студентов, получивших неудовлетворительные оценки.</w:t>
            </w:r>
          </w:p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6.4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Завершение занятия, оформление учебного журнала.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</w:tbl>
    <w:p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6. Внеаудиторная самостоятельная работа </w:t>
      </w:r>
      <w:r w:rsidR="00B705A2"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по теме «</w:t>
      </w:r>
      <w:r w:rsidR="004302CF" w:rsidRPr="004302CF">
        <w:rPr>
          <w:rFonts w:ascii="Times New Roman" w:hAnsi="Times New Roman" w:cs="Times New Roman"/>
          <w:sz w:val="24"/>
          <w:szCs w:val="24"/>
        </w:rPr>
        <w:t>Медицинская стоматологическая документация. Порядок обследования пациента</w:t>
      </w:r>
      <w:r w:rsidR="00312055"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».</w:t>
      </w:r>
    </w:p>
    <w:p w:rsidR="004302CF" w:rsidRPr="00D42549" w:rsidRDefault="004302CF" w:rsidP="004302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2549">
        <w:rPr>
          <w:rFonts w:ascii="Times New Roman" w:hAnsi="Times New Roman" w:cs="Times New Roman"/>
          <w:sz w:val="24"/>
          <w:szCs w:val="24"/>
        </w:rPr>
        <w:t>Подготовить реферат и выступление по темам:</w:t>
      </w:r>
    </w:p>
    <w:p w:rsidR="00B74004" w:rsidRPr="00516F46" w:rsidRDefault="004302CF" w:rsidP="00D540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2549">
        <w:rPr>
          <w:rFonts w:ascii="Times New Roman" w:hAnsi="Times New Roman" w:cs="Times New Roman"/>
          <w:sz w:val="24"/>
          <w:szCs w:val="24"/>
        </w:rPr>
        <w:t>1.</w:t>
      </w:r>
      <w:r w:rsidR="00D540DC">
        <w:rPr>
          <w:rFonts w:ascii="Times New Roman" w:hAnsi="Times New Roman" w:cs="Times New Roman"/>
        </w:rPr>
        <w:t>Стоматологические боры. Система ISO</w:t>
      </w:r>
    </w:p>
    <w:p w:rsidR="004302CF" w:rsidRPr="00B705A2" w:rsidRDefault="004302CF" w:rsidP="004302C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5750E" w:rsidRPr="00B705A2" w:rsidRDefault="00B74004" w:rsidP="00A5750E">
      <w:pP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Критерии оценок деятельности студента</w:t>
      </w:r>
    </w:p>
    <w:p w:rsidR="00B74004" w:rsidRPr="00B705A2" w:rsidRDefault="00B74004" w:rsidP="00B74004">
      <w:pPr>
        <w:tabs>
          <w:tab w:val="left" w:pos="709"/>
        </w:tabs>
        <w:suppressAutoHyphens/>
        <w:spacing w:after="0" w:line="100" w:lineRule="atLeast"/>
        <w:ind w:left="360"/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</w:pPr>
      <w:r w:rsidRPr="00B705A2"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  <w:lastRenderedPageBreak/>
        <w:t>Критерии оценки СРС.</w:t>
      </w:r>
    </w:p>
    <w:p w:rsidR="004970BF" w:rsidRPr="00B705A2" w:rsidRDefault="00B74004" w:rsidP="004970BF">
      <w:pPr>
        <w:keepNext/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4970BF" w:rsidRPr="00B705A2">
        <w:rPr>
          <w:rFonts w:ascii="Times New Roman" w:hAnsi="Times New Roman" w:cs="Times New Roman"/>
        </w:rPr>
        <w:t xml:space="preserve"> </w:t>
      </w:r>
      <w:r w:rsidR="004970BF" w:rsidRPr="00B705A2">
        <w:rPr>
          <w:rFonts w:ascii="Times New Roman" w:hAnsi="Times New Roman" w:cs="Times New Roman"/>
          <w:sz w:val="24"/>
          <w:szCs w:val="24"/>
        </w:rPr>
        <w:t xml:space="preserve">1. </w:t>
      </w:r>
      <w:r w:rsidR="004970BF" w:rsidRPr="00B705A2">
        <w:rPr>
          <w:rFonts w:ascii="Times New Roman" w:hAnsi="Times New Roman" w:cs="Times New Roman"/>
          <w:bCs/>
          <w:sz w:val="24"/>
          <w:szCs w:val="24"/>
        </w:rPr>
        <w:t>Критерии оценки за тестовый контроль:</w:t>
      </w:r>
      <w:r w:rsidR="004970BF" w:rsidRPr="00B705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B705A2">
        <w:rPr>
          <w:rFonts w:ascii="Times New Roman" w:hAnsi="Times New Roman" w:cs="Times New Roman"/>
          <w:sz w:val="24"/>
          <w:szCs w:val="24"/>
        </w:rPr>
        <w:t>от 91 % до 100% правильных ответов – оценка «отлично»                                                                         от 81% до 90 %  правильных ответов – оценка «хорошо»                                                                           от 71% до 80 %  правильных ответов – оценка «удовлетворительно»                                                       70% и менее правильных ответов – оценка «неудовлетворительно»</w:t>
      </w:r>
      <w:proofErr w:type="gramEnd"/>
    </w:p>
    <w:p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2. Оценка за реферат:                                                                     </w:t>
      </w:r>
    </w:p>
    <w:p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    - 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>отлично» -  полностью соответствует всем требованиям (</w:t>
      </w:r>
      <w:r w:rsidRPr="00B705A2">
        <w:rPr>
          <w:rFonts w:ascii="Times New Roman" w:hAnsi="Times New Roman" w:cs="Times New Roman"/>
          <w:sz w:val="24"/>
          <w:szCs w:val="24"/>
        </w:rPr>
        <w:t xml:space="preserve">актуальность темы, содержательная 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>часть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 xml:space="preserve"> полностью раскрывающая тему занятия,  выводы, список литературы)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p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>-  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>хорошо» -  соответствует требованиям на ¾</w:t>
      </w:r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>удовлетворительно» – соответствует требованиям на ½</w:t>
      </w:r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>неудовлетворительно» – не соответствует требованиям.</w:t>
      </w:r>
      <w:proofErr w:type="gramEnd"/>
    </w:p>
    <w:p w:rsidR="004970BF" w:rsidRPr="00B705A2" w:rsidRDefault="004970BF" w:rsidP="004970BF">
      <w:pPr>
        <w:tabs>
          <w:tab w:val="left" w:pos="720"/>
        </w:tabs>
        <w:autoSpaceDE w:val="0"/>
        <w:rPr>
          <w:rFonts w:ascii="Times New Roman" w:hAnsi="Times New Roman" w:cs="Times New Roman"/>
          <w:bCs/>
          <w:sz w:val="24"/>
          <w:szCs w:val="24"/>
        </w:rPr>
      </w:pPr>
      <w:r w:rsidRPr="00B705A2">
        <w:rPr>
          <w:rFonts w:ascii="Times New Roman" w:hAnsi="Times New Roman" w:cs="Times New Roman"/>
          <w:bCs/>
          <w:sz w:val="24"/>
          <w:szCs w:val="24"/>
        </w:rPr>
        <w:t xml:space="preserve">3. </w:t>
      </w:r>
      <w:proofErr w:type="gramStart"/>
      <w:r w:rsidRPr="00B705A2">
        <w:rPr>
          <w:rFonts w:ascii="Times New Roman" w:hAnsi="Times New Roman" w:cs="Times New Roman"/>
          <w:sz w:val="24"/>
          <w:szCs w:val="24"/>
        </w:rPr>
        <w:t>Оценка ситуационных задач и практических навыков:                                                                  - оценка «отлично» ставится при:                                                                                                                                                                                                                        выполнении в полном объеме всех требуемых практических навыков, правильном решении ситуационной задачи;  полных ответах на дополнительные вопросы преподавателя;                                                -  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хорошо» ставится при </w:t>
      </w:r>
      <w:r w:rsidRPr="00B705A2">
        <w:rPr>
          <w:rFonts w:ascii="Times New Roman" w:hAnsi="Times New Roman" w:cs="Times New Roman"/>
          <w:sz w:val="24"/>
          <w:szCs w:val="24"/>
        </w:rPr>
        <w:t>выполнении не менее 2/3 объема требуемых практических навыков, наличии незначительных недочетов при решении ситуационной задачи, полных ответах на дополнительные вопросы преподавателя с незначительными недочетами и ошибками;</w:t>
      </w:r>
      <w:proofErr w:type="gramEnd"/>
    </w:p>
    <w:p w:rsidR="004970BF" w:rsidRPr="00B705A2" w:rsidRDefault="004970BF" w:rsidP="004970BF">
      <w:pPr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удовлетворительно» ставится при </w:t>
      </w:r>
      <w:r w:rsidRPr="00B705A2">
        <w:rPr>
          <w:rFonts w:ascii="Times New Roman" w:hAnsi="Times New Roman" w:cs="Times New Roman"/>
          <w:sz w:val="24"/>
          <w:szCs w:val="24"/>
        </w:rPr>
        <w:t>выполнении не менее 1/2 объема требуемых практических навыков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B705A2">
        <w:rPr>
          <w:rFonts w:ascii="Times New Roman" w:hAnsi="Times New Roman" w:cs="Times New Roman"/>
          <w:sz w:val="24"/>
          <w:szCs w:val="24"/>
        </w:rPr>
        <w:t xml:space="preserve">наличии  недочетов при решении ситуационной задачи, полных, но недостаточно последовательных ответах на дополнительные вопросы преподавателя  с небольшими недочетами и ошибками;                                                                                                                   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              </w:t>
      </w:r>
      <w:proofErr w:type="gramStart"/>
      <w:r w:rsidRPr="00B705A2">
        <w:rPr>
          <w:rFonts w:ascii="Times New Roman" w:hAnsi="Times New Roman" w:cs="Times New Roman"/>
          <w:bCs/>
          <w:sz w:val="24"/>
          <w:szCs w:val="24"/>
        </w:rPr>
        <w:t>-</w:t>
      </w:r>
      <w:r w:rsidRPr="00B705A2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B705A2">
        <w:rPr>
          <w:rFonts w:ascii="Times New Roman" w:hAnsi="Times New Roman" w:cs="Times New Roman"/>
          <w:sz w:val="24"/>
          <w:szCs w:val="24"/>
        </w:rPr>
        <w:t>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неудовлетворительно» ставится при </w:t>
      </w:r>
      <w:r w:rsidRPr="00B705A2">
        <w:rPr>
          <w:rFonts w:ascii="Times New Roman" w:hAnsi="Times New Roman" w:cs="Times New Roman"/>
          <w:sz w:val="24"/>
          <w:szCs w:val="24"/>
        </w:rPr>
        <w:t>невыполнении требуемых практических навыков или выполнение их менее ½ объема от требуемого</w:t>
      </w:r>
      <w:r w:rsidRPr="00B705A2">
        <w:rPr>
          <w:rFonts w:ascii="Times New Roman" w:hAnsi="Times New Roman" w:cs="Times New Roman"/>
          <w:bCs/>
          <w:sz w:val="24"/>
          <w:szCs w:val="24"/>
        </w:rPr>
        <w:t>,</w:t>
      </w:r>
      <w:r w:rsidRPr="00B705A2">
        <w:rPr>
          <w:rFonts w:ascii="Times New Roman" w:hAnsi="Times New Roman" w:cs="Times New Roman"/>
          <w:sz w:val="24"/>
          <w:szCs w:val="24"/>
        </w:rPr>
        <w:t xml:space="preserve"> неправильном решении или отсутствии решения ситуационной задачи, неправильных ответах на дополнительные вопросы преподавателя.    </w:t>
      </w:r>
    </w:p>
    <w:p w:rsidR="00B74004" w:rsidRPr="00B705A2" w:rsidRDefault="00B74004" w:rsidP="004970BF">
      <w:pPr>
        <w:keepNext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8. Рекомендации для студентов, пропустивших практическое занятие.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B7395F" w:rsidRPr="00B705A2" w:rsidRDefault="00B7395F" w:rsidP="00583E9C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Для освоения материала пропущенного </w:t>
      </w:r>
      <w:r w:rsidRPr="00B705A2">
        <w:rPr>
          <w:rFonts w:ascii="Times New Roman" w:hAnsi="Times New Roman" w:cs="Times New Roman"/>
          <w:b/>
          <w:sz w:val="24"/>
          <w:szCs w:val="24"/>
        </w:rPr>
        <w:t xml:space="preserve">практического занятия </w:t>
      </w:r>
      <w:r w:rsidRPr="00B705A2">
        <w:rPr>
          <w:rFonts w:ascii="Times New Roman" w:hAnsi="Times New Roman" w:cs="Times New Roman"/>
          <w:sz w:val="24"/>
          <w:szCs w:val="24"/>
        </w:rPr>
        <w:t xml:space="preserve">студент самостоятельно (после аудиторных занятий, во второй половине дня) выполняет задание в соответствие с пропущенной темой. В письменном виде должен быть оформлена ситуационная задача по теме занятия. По теоретической части пропущенного занятия студент должен представить рукописный реферат 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в объеме 20 страниц</w:t>
      </w:r>
      <w:r w:rsidRPr="00B705A2">
        <w:rPr>
          <w:rFonts w:ascii="Times New Roman" w:hAnsi="Times New Roman" w:cs="Times New Roman"/>
          <w:sz w:val="24"/>
          <w:szCs w:val="24"/>
        </w:rPr>
        <w:t>.</w:t>
      </w:r>
    </w:p>
    <w:p w:rsidR="00B7395F" w:rsidRPr="00B705A2" w:rsidRDefault="00B7395F" w:rsidP="00583E9C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В дни приема отработок пропущенных занятий студент с выполненным письменным заданием приходит к преподавателю. </w:t>
      </w:r>
    </w:p>
    <w:p w:rsidR="00B7395F" w:rsidRPr="00B705A2" w:rsidRDefault="00B7395F" w:rsidP="00B739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Форма отработки </w:t>
      </w:r>
      <w:r w:rsidRPr="00B705A2">
        <w:rPr>
          <w:rFonts w:ascii="Times New Roman" w:hAnsi="Times New Roman" w:cs="Times New Roman"/>
          <w:b/>
          <w:sz w:val="24"/>
          <w:szCs w:val="24"/>
        </w:rPr>
        <w:t>практического занятия:</w:t>
      </w:r>
      <w:r w:rsidRPr="00B705A2">
        <w:rPr>
          <w:rFonts w:ascii="Times New Roman" w:hAnsi="Times New Roman" w:cs="Times New Roman"/>
          <w:sz w:val="24"/>
          <w:szCs w:val="24"/>
        </w:rPr>
        <w:t xml:space="preserve"> выполнение тестового контроля по теме, при положительном результате тестирования – собеседование по теме.</w:t>
      </w:r>
    </w:p>
    <w:p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83E9C" w:rsidRDefault="00583E9C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:rsidR="00583E9C" w:rsidRDefault="00583E9C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:rsidR="00583E9C" w:rsidRDefault="00583E9C" w:rsidP="00B7395F">
      <w:pPr>
        <w:suppressAutoHyphens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</w:p>
    <w:p w:rsidR="00B7395F" w:rsidRPr="00B705A2" w:rsidRDefault="00B7395F" w:rsidP="00B7395F">
      <w:pPr>
        <w:suppressAutoHyphens/>
        <w:rPr>
          <w:rFonts w:ascii="Times New Roman" w:hAnsi="Times New Roman" w:cs="Times New Roman"/>
          <w:sz w:val="24"/>
          <w:szCs w:val="24"/>
        </w:rPr>
      </w:pPr>
      <w:r w:rsidRPr="00B705A2">
        <w:rPr>
          <w:rStyle w:val="a7"/>
          <w:rFonts w:ascii="Times New Roman" w:hAnsi="Times New Roman" w:cs="Times New Roman"/>
          <w:b/>
          <w:bCs/>
          <w:sz w:val="24"/>
          <w:szCs w:val="24"/>
        </w:rPr>
        <w:lastRenderedPageBreak/>
        <w:t>9. Приложения для самостоятельной работы студентов</w:t>
      </w:r>
    </w:p>
    <w:p w:rsidR="00B7395F" w:rsidRDefault="00B7395F" w:rsidP="00B7395F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B705A2">
        <w:rPr>
          <w:rStyle w:val="a7"/>
          <w:rFonts w:ascii="Times New Roman" w:hAnsi="Times New Roman" w:cs="Times New Roman"/>
          <w:b/>
          <w:bCs/>
          <w:sz w:val="24"/>
          <w:szCs w:val="24"/>
        </w:rPr>
        <w:t>9</w:t>
      </w:r>
      <w:r w:rsidRPr="00B705A2"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.1.Информационные и справочные материалы. </w:t>
      </w:r>
    </w:p>
    <w:p w:rsidR="00514658" w:rsidRDefault="00514658" w:rsidP="00B7395F">
      <w:pPr>
        <w:rPr>
          <w:rFonts w:ascii="Times New Roman" w:hAnsi="Times New Roman" w:cs="Times New Roman"/>
          <w:sz w:val="20"/>
          <w:szCs w:val="20"/>
        </w:rPr>
      </w:pPr>
    </w:p>
    <w:p w:rsidR="00583E9C" w:rsidRPr="00C576DC" w:rsidRDefault="00583E9C" w:rsidP="00583E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6DC">
        <w:rPr>
          <w:rFonts w:ascii="Times New Roman" w:eastAsia="Times New Roman" w:hAnsi="Times New Roman" w:cs="Times New Roman"/>
          <w:sz w:val="24"/>
          <w:szCs w:val="24"/>
          <w:lang w:eastAsia="ru-RU"/>
        </w:rPr>
        <w:t>Гигиенист стоматологический оказывает доврачебную первичную медико-санитарную стоматологическую профилактическую помощь на основании рекомендаций врача-стоматолога с указанием видов работ и технологий их выполнения в соответствии с планом, записанным в медицинской карте стоматологического больного.</w:t>
      </w:r>
    </w:p>
    <w:p w:rsidR="00583E9C" w:rsidRPr="00C576DC" w:rsidRDefault="00583E9C" w:rsidP="00583E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6DC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Профилактика в стоматологии - это система государственных, социальных, гигиенических и медицинских мер, направленных на обеспечение высокого уровня здоровья населения и предупреждения болезней.</w:t>
      </w:r>
    </w:p>
    <w:p w:rsidR="00583E9C" w:rsidRDefault="00583E9C" w:rsidP="00583E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6D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045075" cy="3310890"/>
            <wp:effectExtent l="19050" t="0" r="3175" b="0"/>
            <wp:docPr id="36" name="Рисунок 7" descr="https://konspekta.net/poisk-ruru/baza2/594591245362.files/image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konspekta.net/poisk-ruru/baza2/594591245362.files/image001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5075" cy="3310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3E9C" w:rsidRPr="00C576DC" w:rsidRDefault="00583E9C" w:rsidP="00583E9C">
      <w:pPr>
        <w:pStyle w:val="a8"/>
        <w:numPr>
          <w:ilvl w:val="0"/>
          <w:numId w:val="14"/>
        </w:numPr>
        <w:spacing w:line="240" w:lineRule="auto"/>
        <w:jc w:val="center"/>
        <w:rPr>
          <w:rFonts w:eastAsia="Times New Roman"/>
          <w:b/>
          <w:lang w:eastAsia="ru-RU"/>
        </w:rPr>
      </w:pPr>
      <w:r w:rsidRPr="00C576DC">
        <w:rPr>
          <w:rFonts w:eastAsia="Times New Roman"/>
          <w:b/>
          <w:lang w:eastAsia="ru-RU"/>
        </w:rPr>
        <w:t>Фторид-профилактика</w:t>
      </w:r>
    </w:p>
    <w:p w:rsidR="00583E9C" w:rsidRPr="00C576DC" w:rsidRDefault="00583E9C" w:rsidP="00583E9C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6D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Применение средств, содержащих в себе соединения или ионы фтора</w:t>
      </w:r>
    </w:p>
    <w:p w:rsidR="00583E9C" w:rsidRPr="00C576DC" w:rsidRDefault="00583E9C" w:rsidP="00583E9C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6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Системно – применяются таблетки фторида натрия, </w:t>
      </w:r>
      <w:proofErr w:type="spellStart"/>
      <w:r w:rsidRPr="00C576DC">
        <w:rPr>
          <w:rFonts w:ascii="Times New Roman" w:eastAsia="Times New Roman" w:hAnsi="Times New Roman" w:cs="Times New Roman"/>
          <w:sz w:val="24"/>
          <w:szCs w:val="24"/>
          <w:lang w:eastAsia="ru-RU"/>
        </w:rPr>
        <w:t>фторированная</w:t>
      </w:r>
      <w:proofErr w:type="spellEnd"/>
      <w:r w:rsidRPr="00C576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соль, вода, молоко и  продукты, такие как – чай, кофе, рыба</w:t>
      </w:r>
      <w:proofErr w:type="gramStart"/>
      <w:r w:rsidRPr="00C576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C576D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персик, шпинат.</w:t>
      </w:r>
    </w:p>
    <w:p w:rsidR="00583E9C" w:rsidRPr="00C576DC" w:rsidRDefault="00583E9C" w:rsidP="00583E9C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6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Местно – применяются пасты, гели, пенки, растворы, препараты для </w:t>
      </w:r>
      <w:proofErr w:type="gramStart"/>
      <w:r w:rsidRPr="00C576DC">
        <w:rPr>
          <w:rFonts w:ascii="Times New Roman" w:eastAsia="Times New Roman" w:hAnsi="Times New Roman" w:cs="Times New Roman"/>
          <w:sz w:val="24"/>
          <w:szCs w:val="24"/>
          <w:lang w:eastAsia="ru-RU"/>
        </w:rPr>
        <w:t>глубокого</w:t>
      </w:r>
      <w:proofErr w:type="gramEnd"/>
      <w:r w:rsidRPr="00C576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576DC">
        <w:rPr>
          <w:rFonts w:ascii="Times New Roman" w:eastAsia="Times New Roman" w:hAnsi="Times New Roman" w:cs="Times New Roman"/>
          <w:sz w:val="24"/>
          <w:szCs w:val="24"/>
          <w:lang w:eastAsia="ru-RU"/>
        </w:rPr>
        <w:t>фтрирования</w:t>
      </w:r>
      <w:proofErr w:type="spellEnd"/>
    </w:p>
    <w:p w:rsidR="00583E9C" w:rsidRPr="00C576DC" w:rsidRDefault="00583E9C" w:rsidP="00583E9C">
      <w:pPr>
        <w:pStyle w:val="a8"/>
        <w:numPr>
          <w:ilvl w:val="0"/>
          <w:numId w:val="15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proofErr w:type="spellStart"/>
      <w:r w:rsidRPr="00C576DC">
        <w:rPr>
          <w:rFonts w:eastAsia="Times New Roman"/>
          <w:b/>
          <w:bCs/>
          <w:lang w:eastAsia="ru-RU"/>
        </w:rPr>
        <w:t>Монофторфосфат</w:t>
      </w:r>
      <w:proofErr w:type="spellEnd"/>
      <w:r w:rsidRPr="00C576DC">
        <w:rPr>
          <w:rFonts w:eastAsia="Times New Roman"/>
          <w:b/>
          <w:bCs/>
          <w:lang w:eastAsia="ru-RU"/>
        </w:rPr>
        <w:t xml:space="preserve"> натрия</w:t>
      </w:r>
      <w:r w:rsidRPr="00C576DC">
        <w:rPr>
          <w:rFonts w:eastAsia="Times New Roman"/>
          <w:bCs/>
          <w:lang w:eastAsia="ru-RU"/>
        </w:rPr>
        <w:t xml:space="preserve"> (SMPF) </w:t>
      </w:r>
    </w:p>
    <w:p w:rsidR="00583E9C" w:rsidRPr="00C576DC" w:rsidRDefault="00583E9C" w:rsidP="00583E9C">
      <w:pPr>
        <w:pStyle w:val="a8"/>
        <w:numPr>
          <w:ilvl w:val="0"/>
          <w:numId w:val="15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r w:rsidRPr="00C576DC">
        <w:rPr>
          <w:rFonts w:eastAsia="Times New Roman"/>
          <w:b/>
          <w:bCs/>
          <w:lang w:eastAsia="ru-RU"/>
        </w:rPr>
        <w:t>Фторид натрия (</w:t>
      </w:r>
      <w:proofErr w:type="spellStart"/>
      <w:r w:rsidRPr="00C576DC">
        <w:rPr>
          <w:rFonts w:eastAsia="Times New Roman"/>
          <w:bCs/>
          <w:lang w:eastAsia="ru-RU"/>
        </w:rPr>
        <w:t>NaF</w:t>
      </w:r>
      <w:proofErr w:type="spellEnd"/>
      <w:r w:rsidRPr="00C576DC">
        <w:rPr>
          <w:rFonts w:eastAsia="Times New Roman"/>
          <w:bCs/>
          <w:lang w:eastAsia="ru-RU"/>
        </w:rPr>
        <w:t xml:space="preserve">) </w:t>
      </w:r>
    </w:p>
    <w:p w:rsidR="00583E9C" w:rsidRPr="00C576DC" w:rsidRDefault="00583E9C" w:rsidP="00583E9C">
      <w:pPr>
        <w:pStyle w:val="a8"/>
        <w:numPr>
          <w:ilvl w:val="0"/>
          <w:numId w:val="15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proofErr w:type="spellStart"/>
      <w:r w:rsidRPr="00C576DC">
        <w:rPr>
          <w:rFonts w:eastAsia="Times New Roman"/>
          <w:b/>
          <w:bCs/>
          <w:lang w:eastAsia="ru-RU"/>
        </w:rPr>
        <w:t>Аминофториды</w:t>
      </w:r>
      <w:proofErr w:type="spellEnd"/>
      <w:r w:rsidRPr="00C576DC">
        <w:rPr>
          <w:rFonts w:eastAsia="Times New Roman"/>
          <w:bCs/>
          <w:lang w:eastAsia="ru-RU"/>
        </w:rPr>
        <w:t xml:space="preserve"> представляют собой органические соединения, молекула которых состоит из двух частей - гидрофобной (жирная кислота) и гидрофильной (положительно заряженная аминогруппа с двумя связанными ионами фтора). Они уменьшают поверхностное напряжение слюны и формируют гомогенную пленку на поверхности эмали, вследствие чего их активность в полости рта сохраняется дольше, чем у других соединений фтора. Другим преимуществом </w:t>
      </w:r>
      <w:proofErr w:type="spellStart"/>
      <w:r w:rsidRPr="00C576DC">
        <w:rPr>
          <w:rFonts w:eastAsia="Times New Roman"/>
          <w:bCs/>
          <w:lang w:eastAsia="ru-RU"/>
        </w:rPr>
        <w:t>аминофторидов</w:t>
      </w:r>
      <w:proofErr w:type="spellEnd"/>
      <w:r w:rsidRPr="00C576DC">
        <w:rPr>
          <w:rFonts w:eastAsia="Times New Roman"/>
          <w:bCs/>
          <w:lang w:eastAsia="ru-RU"/>
        </w:rPr>
        <w:t xml:space="preserve"> является слегка смещенное в кислую сторону значение </w:t>
      </w:r>
      <w:proofErr w:type="spellStart"/>
      <w:r w:rsidRPr="00C576DC">
        <w:rPr>
          <w:rFonts w:eastAsia="Times New Roman"/>
          <w:bCs/>
          <w:lang w:eastAsia="ru-RU"/>
        </w:rPr>
        <w:t>pH</w:t>
      </w:r>
      <w:proofErr w:type="spellEnd"/>
      <w:r w:rsidRPr="00C576DC">
        <w:rPr>
          <w:rFonts w:eastAsia="Times New Roman"/>
          <w:bCs/>
          <w:lang w:eastAsia="ru-RU"/>
        </w:rPr>
        <w:t xml:space="preserve">, поэтому ионы фтора способны быстро связываться с кальцием, образуя функционирующее в течение длительного периода депо фторида </w:t>
      </w:r>
      <w:proofErr w:type="spellStart"/>
      <w:r w:rsidRPr="00C576DC">
        <w:rPr>
          <w:rFonts w:eastAsia="Times New Roman"/>
          <w:bCs/>
          <w:lang w:eastAsia="ru-RU"/>
        </w:rPr>
        <w:t>кальция</w:t>
      </w:r>
      <w:proofErr w:type="gramStart"/>
      <w:r w:rsidRPr="00C576DC">
        <w:rPr>
          <w:rFonts w:eastAsia="Times New Roman"/>
          <w:bCs/>
          <w:lang w:eastAsia="ru-RU"/>
        </w:rPr>
        <w:t>.М</w:t>
      </w:r>
      <w:proofErr w:type="gramEnd"/>
      <w:r w:rsidRPr="00C576DC">
        <w:rPr>
          <w:rFonts w:eastAsia="Times New Roman"/>
          <w:bCs/>
          <w:lang w:eastAsia="ru-RU"/>
        </w:rPr>
        <w:t>еханизм</w:t>
      </w:r>
      <w:proofErr w:type="spellEnd"/>
      <w:r w:rsidRPr="00C576DC">
        <w:rPr>
          <w:rFonts w:eastAsia="Times New Roman"/>
          <w:bCs/>
          <w:lang w:eastAsia="ru-RU"/>
        </w:rPr>
        <w:t xml:space="preserve"> действия </w:t>
      </w:r>
      <w:proofErr w:type="spellStart"/>
      <w:r w:rsidRPr="00C576DC">
        <w:rPr>
          <w:rFonts w:eastAsia="Times New Roman"/>
          <w:bCs/>
          <w:lang w:eastAsia="ru-RU"/>
        </w:rPr>
        <w:t>аминофторида</w:t>
      </w:r>
      <w:proofErr w:type="spellEnd"/>
      <w:r w:rsidRPr="00C576DC">
        <w:rPr>
          <w:rFonts w:eastAsia="Times New Roman"/>
          <w:bCs/>
          <w:lang w:eastAsia="ru-RU"/>
        </w:rPr>
        <w:t xml:space="preserve"> в полости рта: А </w:t>
      </w:r>
      <w:proofErr w:type="gramStart"/>
      <w:r w:rsidRPr="00C576DC">
        <w:rPr>
          <w:rFonts w:eastAsia="Times New Roman"/>
          <w:bCs/>
          <w:lang w:eastAsia="ru-RU"/>
        </w:rPr>
        <w:t>-ф</w:t>
      </w:r>
      <w:proofErr w:type="gramEnd"/>
      <w:r w:rsidRPr="00C576DC">
        <w:rPr>
          <w:rFonts w:eastAsia="Times New Roman"/>
          <w:bCs/>
          <w:lang w:eastAsia="ru-RU"/>
        </w:rPr>
        <w:t xml:space="preserve">ормирование гомогенной пленки из молекул </w:t>
      </w:r>
      <w:proofErr w:type="spellStart"/>
      <w:r w:rsidRPr="00C576DC">
        <w:rPr>
          <w:rFonts w:eastAsia="Times New Roman"/>
          <w:bCs/>
          <w:lang w:eastAsia="ru-RU"/>
        </w:rPr>
        <w:t>аминофторида</w:t>
      </w:r>
      <w:proofErr w:type="spellEnd"/>
      <w:r w:rsidRPr="00C576DC">
        <w:rPr>
          <w:rFonts w:eastAsia="Times New Roman"/>
          <w:bCs/>
          <w:lang w:eastAsia="ru-RU"/>
        </w:rPr>
        <w:t xml:space="preserve"> на поверхности эмали; Б - образование фторида кальция</w:t>
      </w:r>
    </w:p>
    <w:p w:rsidR="00583E9C" w:rsidRPr="00C576DC" w:rsidRDefault="00583E9C" w:rsidP="00583E9C">
      <w:pPr>
        <w:pStyle w:val="a8"/>
        <w:numPr>
          <w:ilvl w:val="0"/>
          <w:numId w:val="15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r w:rsidRPr="00C576DC">
        <w:rPr>
          <w:rFonts w:eastAsia="Times New Roman"/>
          <w:b/>
          <w:bCs/>
          <w:lang w:eastAsia="ru-RU"/>
        </w:rPr>
        <w:t>Фторид алюминия</w:t>
      </w:r>
      <w:r w:rsidRPr="00C576DC">
        <w:rPr>
          <w:rFonts w:eastAsia="Times New Roman"/>
          <w:bCs/>
          <w:lang w:eastAsia="ru-RU"/>
        </w:rPr>
        <w:t xml:space="preserve"> используется в качестве активного компонента зубных паст достаточно редко. Алюминий потенцирует действие фторида, уменьшает растворимость эмали, снижает скорость образования зубного налета, предупреждает развитие флюороза.</w:t>
      </w:r>
    </w:p>
    <w:p w:rsidR="00583E9C" w:rsidRPr="00C576DC" w:rsidRDefault="00583E9C" w:rsidP="00583E9C">
      <w:pPr>
        <w:pStyle w:val="a8"/>
        <w:numPr>
          <w:ilvl w:val="0"/>
          <w:numId w:val="15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r w:rsidRPr="00C576DC">
        <w:rPr>
          <w:rFonts w:eastAsia="Times New Roman"/>
          <w:b/>
          <w:bCs/>
          <w:lang w:eastAsia="ru-RU"/>
        </w:rPr>
        <w:lastRenderedPageBreak/>
        <w:t>Фторид олова</w:t>
      </w:r>
      <w:r w:rsidRPr="00C576DC">
        <w:rPr>
          <w:rFonts w:eastAsia="Times New Roman"/>
          <w:bCs/>
          <w:lang w:eastAsia="ru-RU"/>
        </w:rPr>
        <w:t xml:space="preserve"> стали вводить в состав зубных паст с середины 50-х годов ХХ века. Помимо </w:t>
      </w:r>
      <w:proofErr w:type="spellStart"/>
      <w:r w:rsidRPr="00C576DC">
        <w:rPr>
          <w:rFonts w:eastAsia="Times New Roman"/>
          <w:bCs/>
          <w:lang w:eastAsia="ru-RU"/>
        </w:rPr>
        <w:t>противокариозного</w:t>
      </w:r>
      <w:proofErr w:type="spellEnd"/>
      <w:r w:rsidRPr="00C576DC">
        <w:rPr>
          <w:rFonts w:eastAsia="Times New Roman"/>
          <w:bCs/>
          <w:lang w:eastAsia="ru-RU"/>
        </w:rPr>
        <w:t xml:space="preserve"> эффекта, он обладает широким спектром антибактериального действия.</w:t>
      </w:r>
    </w:p>
    <w:p w:rsidR="00583E9C" w:rsidRPr="00C576DC" w:rsidRDefault="00583E9C" w:rsidP="00583E9C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576D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Б. </w:t>
      </w:r>
      <w:proofErr w:type="spellStart"/>
      <w:r w:rsidRPr="00C576DC">
        <w:rPr>
          <w:rFonts w:ascii="Times New Roman" w:eastAsia="Times New Roman" w:hAnsi="Times New Roman" w:cs="Times New Roman"/>
          <w:b/>
          <w:bCs/>
          <w:sz w:val="24"/>
          <w:szCs w:val="24"/>
        </w:rPr>
        <w:t>Фторидсодержащие</w:t>
      </w:r>
      <w:proofErr w:type="spellEnd"/>
      <w:r w:rsidRPr="00C576D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растворы</w:t>
      </w:r>
    </w:p>
    <w:p w:rsidR="00583E9C" w:rsidRPr="00C576DC" w:rsidRDefault="00583E9C" w:rsidP="00583E9C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Распространенным методом профилактики кариеса зубов является ополаскивание полости рта растворами фторида различной концентрации.</w:t>
      </w:r>
    </w:p>
    <w:p w:rsidR="00583E9C" w:rsidRPr="00C576DC" w:rsidRDefault="00583E9C" w:rsidP="00583E9C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Кратность проведения полосканий зависит от концентрации раствора.</w:t>
      </w:r>
    </w:p>
    <w:p w:rsidR="00583E9C" w:rsidRPr="00C576DC" w:rsidRDefault="00583E9C" w:rsidP="00583E9C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0.05% раствор фторида (225-250 </w:t>
      </w:r>
      <w:proofErr w:type="spellStart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ppm</w:t>
      </w:r>
      <w:proofErr w:type="spellEnd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 F-) используют ежедневно, дважды в день; в такой концентрации фторид чаще всего входит в состав </w:t>
      </w:r>
      <w:proofErr w:type="spellStart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ополаскивателей</w:t>
      </w:r>
      <w:proofErr w:type="spellEnd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 для домашнего применения.</w:t>
      </w:r>
    </w:p>
    <w:p w:rsidR="00583E9C" w:rsidRPr="00C576DC" w:rsidRDefault="00583E9C" w:rsidP="00583E9C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Было установлено, что выделение ионов фтора из </w:t>
      </w:r>
      <w:proofErr w:type="spellStart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ополаскивателей</w:t>
      </w:r>
      <w:proofErr w:type="spellEnd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 многократно превосходит подобный эффект у зубных паст. Полученные результаты позволяют предположить, что применение </w:t>
      </w:r>
      <w:proofErr w:type="spellStart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фторидсодержащих</w:t>
      </w:r>
      <w:proofErr w:type="spellEnd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ополаскивателей</w:t>
      </w:r>
      <w:proofErr w:type="spellEnd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 усиливает </w:t>
      </w:r>
      <w:proofErr w:type="spellStart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кариесстатическое</w:t>
      </w:r>
      <w:proofErr w:type="spellEnd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 действие зубных паст.</w:t>
      </w:r>
    </w:p>
    <w:p w:rsidR="00583E9C" w:rsidRPr="00C576DC" w:rsidRDefault="00583E9C" w:rsidP="00583E9C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Динамика концентрации фторида в ротовой жидкости при однократном применении </w:t>
      </w:r>
      <w:proofErr w:type="spellStart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фторидсодержащих</w:t>
      </w:r>
      <w:proofErr w:type="spellEnd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 зубной пасты и </w:t>
      </w:r>
      <w:proofErr w:type="spellStart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ополаскивателя</w:t>
      </w:r>
      <w:proofErr w:type="spellEnd"/>
    </w:p>
    <w:p w:rsidR="00583E9C" w:rsidRPr="00C576DC" w:rsidRDefault="00583E9C" w:rsidP="00583E9C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0.1% раствор фторида (450 </w:t>
      </w:r>
      <w:proofErr w:type="spellStart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ppm</w:t>
      </w:r>
      <w:proofErr w:type="spellEnd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 F-) рекомендуется использовать 1 раз в неделю</w:t>
      </w:r>
    </w:p>
    <w:p w:rsidR="00583E9C" w:rsidRPr="00C576DC" w:rsidRDefault="00583E9C" w:rsidP="00583E9C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0.2% раствор (900 </w:t>
      </w:r>
      <w:proofErr w:type="spellStart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ppm</w:t>
      </w:r>
      <w:proofErr w:type="spellEnd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 F-) - 1 раз в две недели.</w:t>
      </w:r>
    </w:p>
    <w:p w:rsidR="00583E9C" w:rsidRPr="00C576DC" w:rsidRDefault="00583E9C" w:rsidP="00583E9C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Рекомендации по применению </w:t>
      </w:r>
      <w:proofErr w:type="spellStart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фторидсодержащих</w:t>
      </w:r>
      <w:proofErr w:type="spellEnd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 растворов для полоскания:</w:t>
      </w:r>
    </w:p>
    <w:p w:rsidR="00583E9C" w:rsidRPr="00C576DC" w:rsidRDefault="00583E9C" w:rsidP="00583E9C">
      <w:pPr>
        <w:pStyle w:val="a8"/>
        <w:numPr>
          <w:ilvl w:val="0"/>
          <w:numId w:val="16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r w:rsidRPr="00C576DC">
        <w:rPr>
          <w:rFonts w:eastAsia="Times New Roman"/>
          <w:bCs/>
          <w:lang w:eastAsia="ru-RU"/>
        </w:rPr>
        <w:t>использовать у детей, начиная с возраста 6 лет, и взрослых;</w:t>
      </w:r>
    </w:p>
    <w:p w:rsidR="00583E9C" w:rsidRPr="00C576DC" w:rsidRDefault="00583E9C" w:rsidP="00583E9C">
      <w:pPr>
        <w:pStyle w:val="a8"/>
        <w:numPr>
          <w:ilvl w:val="0"/>
          <w:numId w:val="16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r w:rsidRPr="00C576DC">
        <w:rPr>
          <w:rFonts w:eastAsia="Times New Roman"/>
          <w:bCs/>
          <w:lang w:eastAsia="ru-RU"/>
        </w:rPr>
        <w:t xml:space="preserve">после чистки зубов ополаскивать полость рта 10 мл </w:t>
      </w:r>
      <w:proofErr w:type="spellStart"/>
      <w:r w:rsidRPr="00C576DC">
        <w:rPr>
          <w:rFonts w:eastAsia="Times New Roman"/>
          <w:bCs/>
          <w:lang w:eastAsia="ru-RU"/>
        </w:rPr>
        <w:t>фторидсодержащего</w:t>
      </w:r>
      <w:proofErr w:type="spellEnd"/>
      <w:r w:rsidRPr="00C576DC">
        <w:rPr>
          <w:rFonts w:eastAsia="Times New Roman"/>
          <w:bCs/>
          <w:lang w:eastAsia="ru-RU"/>
        </w:rPr>
        <w:t xml:space="preserve"> раствора в течение 1 минуты;</w:t>
      </w:r>
    </w:p>
    <w:p w:rsidR="00583E9C" w:rsidRPr="00C576DC" w:rsidRDefault="00583E9C" w:rsidP="00583E9C">
      <w:pPr>
        <w:pStyle w:val="a8"/>
        <w:numPr>
          <w:ilvl w:val="0"/>
          <w:numId w:val="16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r w:rsidRPr="00C576DC">
        <w:rPr>
          <w:rFonts w:eastAsia="Times New Roman"/>
          <w:bCs/>
          <w:lang w:eastAsia="ru-RU"/>
        </w:rPr>
        <w:t>после процедуры воздержаться от приема пищи и напитков в течение часа.</w:t>
      </w:r>
    </w:p>
    <w:p w:rsidR="00583E9C" w:rsidRPr="00C576DC" w:rsidRDefault="00583E9C" w:rsidP="00583E9C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spellStart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Противокариозная</w:t>
      </w:r>
      <w:proofErr w:type="spellEnd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 эффективность при регулярном проведении полосканий </w:t>
      </w:r>
      <w:proofErr w:type="spellStart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фторидсодержащими</w:t>
      </w:r>
      <w:proofErr w:type="spellEnd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 растворами составляет около 30% </w:t>
      </w:r>
    </w:p>
    <w:p w:rsidR="00583E9C" w:rsidRPr="00C576DC" w:rsidRDefault="00583E9C" w:rsidP="00583E9C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Растворы с высокой концентрацией фторида (1% и 2%) используют преимущественно в виде аппликаций: на очищенную и высушенную поверхность эмали на 3 минуты накладывают ватные тампоны, пропитанные раствором фторида натрия, или используют стандартные каппы для аппликации.</w:t>
      </w:r>
    </w:p>
    <w:p w:rsidR="00583E9C" w:rsidRPr="00C576DC" w:rsidRDefault="00583E9C" w:rsidP="00583E9C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С профилактической целью аппликации осуществляют 1-2 раза в год. В комплексе с кальцийсодержащим раствором 2% раствор фторида натрия используют для проведения </w:t>
      </w:r>
      <w:proofErr w:type="spellStart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реминерализирующей</w:t>
      </w:r>
      <w:proofErr w:type="spellEnd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 терапии при лечении очаговой деминерализации эмали.</w:t>
      </w:r>
    </w:p>
    <w:p w:rsidR="00583E9C" w:rsidRPr="00C576DC" w:rsidRDefault="00583E9C" w:rsidP="00583E9C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576D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В. </w:t>
      </w:r>
      <w:proofErr w:type="spellStart"/>
      <w:r w:rsidRPr="00C576DC">
        <w:rPr>
          <w:rFonts w:ascii="Times New Roman" w:eastAsia="Times New Roman" w:hAnsi="Times New Roman" w:cs="Times New Roman"/>
          <w:b/>
          <w:bCs/>
          <w:sz w:val="24"/>
          <w:szCs w:val="24"/>
        </w:rPr>
        <w:t>Фторидсодержащие</w:t>
      </w:r>
      <w:proofErr w:type="spellEnd"/>
      <w:r w:rsidRPr="00C576D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лаки и гели</w:t>
      </w:r>
    </w:p>
    <w:p w:rsidR="00583E9C" w:rsidRPr="00C576DC" w:rsidRDefault="00583E9C" w:rsidP="00583E9C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Применение профессиональных </w:t>
      </w:r>
      <w:proofErr w:type="spellStart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фторидсодержащих</w:t>
      </w:r>
      <w:proofErr w:type="spellEnd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 сре</w:t>
      </w:r>
      <w:proofErr w:type="gramStart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дств с в</w:t>
      </w:r>
      <w:proofErr w:type="gramEnd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ысокой концентрацией фторида наиболее целесообразно у следующих групп пациентов:</w:t>
      </w:r>
    </w:p>
    <w:p w:rsidR="00583E9C" w:rsidRPr="00C576DC" w:rsidRDefault="00583E9C" w:rsidP="00583E9C">
      <w:pPr>
        <w:pStyle w:val="a8"/>
        <w:numPr>
          <w:ilvl w:val="0"/>
          <w:numId w:val="17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r w:rsidRPr="00C576DC">
        <w:rPr>
          <w:rFonts w:eastAsia="Times New Roman"/>
          <w:bCs/>
          <w:lang w:eastAsia="ru-RU"/>
        </w:rPr>
        <w:t>беременных;</w:t>
      </w:r>
    </w:p>
    <w:p w:rsidR="00583E9C" w:rsidRPr="00C576DC" w:rsidRDefault="00583E9C" w:rsidP="00583E9C">
      <w:pPr>
        <w:pStyle w:val="a8"/>
        <w:numPr>
          <w:ilvl w:val="0"/>
          <w:numId w:val="17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r w:rsidRPr="00C576DC">
        <w:rPr>
          <w:rFonts w:eastAsia="Times New Roman"/>
          <w:bCs/>
          <w:lang w:eastAsia="ru-RU"/>
        </w:rPr>
        <w:t>детей раннего возраста, имеющих кариозные полости;</w:t>
      </w:r>
    </w:p>
    <w:p w:rsidR="00583E9C" w:rsidRPr="00C576DC" w:rsidRDefault="00583E9C" w:rsidP="00583E9C">
      <w:pPr>
        <w:pStyle w:val="a8"/>
        <w:numPr>
          <w:ilvl w:val="0"/>
          <w:numId w:val="17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r w:rsidRPr="00C576DC">
        <w:rPr>
          <w:rFonts w:eastAsia="Times New Roman"/>
          <w:bCs/>
          <w:lang w:eastAsia="ru-RU"/>
        </w:rPr>
        <w:t>в период прорезывания постоянных зубов;</w:t>
      </w:r>
    </w:p>
    <w:p w:rsidR="00583E9C" w:rsidRPr="00C576DC" w:rsidRDefault="00583E9C" w:rsidP="00583E9C">
      <w:pPr>
        <w:pStyle w:val="a8"/>
        <w:numPr>
          <w:ilvl w:val="0"/>
          <w:numId w:val="17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r w:rsidRPr="00C576DC">
        <w:rPr>
          <w:rFonts w:eastAsia="Times New Roman"/>
          <w:bCs/>
          <w:lang w:eastAsia="ru-RU"/>
        </w:rPr>
        <w:t xml:space="preserve">во время </w:t>
      </w:r>
      <w:proofErr w:type="spellStart"/>
      <w:r w:rsidRPr="00C576DC">
        <w:rPr>
          <w:rFonts w:eastAsia="Times New Roman"/>
          <w:bCs/>
          <w:lang w:eastAsia="ru-RU"/>
        </w:rPr>
        <w:t>ортодонтического</w:t>
      </w:r>
      <w:proofErr w:type="spellEnd"/>
      <w:r w:rsidRPr="00C576DC">
        <w:rPr>
          <w:rFonts w:eastAsia="Times New Roman"/>
          <w:bCs/>
          <w:lang w:eastAsia="ru-RU"/>
        </w:rPr>
        <w:t xml:space="preserve"> лечения с использованием несъемных аппаратов;</w:t>
      </w:r>
    </w:p>
    <w:p w:rsidR="00583E9C" w:rsidRPr="00C576DC" w:rsidRDefault="00583E9C" w:rsidP="00583E9C">
      <w:pPr>
        <w:pStyle w:val="a8"/>
        <w:numPr>
          <w:ilvl w:val="0"/>
          <w:numId w:val="17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r w:rsidRPr="00C576DC">
        <w:rPr>
          <w:rFonts w:eastAsia="Times New Roman"/>
          <w:bCs/>
          <w:lang w:eastAsia="ru-RU"/>
        </w:rPr>
        <w:t xml:space="preserve">пациентов с низкой </w:t>
      </w:r>
      <w:proofErr w:type="spellStart"/>
      <w:r w:rsidRPr="00C576DC">
        <w:rPr>
          <w:rFonts w:eastAsia="Times New Roman"/>
          <w:bCs/>
          <w:lang w:eastAsia="ru-RU"/>
        </w:rPr>
        <w:t>кариесрезистентностью</w:t>
      </w:r>
      <w:proofErr w:type="spellEnd"/>
      <w:r w:rsidRPr="00C576DC">
        <w:rPr>
          <w:rFonts w:eastAsia="Times New Roman"/>
          <w:bCs/>
          <w:lang w:eastAsia="ru-RU"/>
        </w:rPr>
        <w:t xml:space="preserve"> эмали, начальными кариозными поражениями, высоким риском возникновения кариеса (неудовлетворительной гигиеной полости рта, рационом питания с высоким содержанием углеводов, нарушениями слюноотделения).</w:t>
      </w:r>
    </w:p>
    <w:p w:rsidR="00583E9C" w:rsidRPr="00C576DC" w:rsidRDefault="00583E9C" w:rsidP="00583E9C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Перед проведением процедуры поверхность зубов тщательно очищают от налета, изолируют от слюны с помощью ватных валиков и </w:t>
      </w:r>
      <w:proofErr w:type="spellStart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слюноотсоса</w:t>
      </w:r>
      <w:proofErr w:type="spellEnd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 и высушивают.</w:t>
      </w:r>
    </w:p>
    <w:p w:rsidR="00583E9C" w:rsidRPr="00C576DC" w:rsidRDefault="00583E9C" w:rsidP="00583E9C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spellStart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Фторидсодержащий</w:t>
      </w:r>
      <w:proofErr w:type="spellEnd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 гель наносят на поверхность зубов с помощью кисточки или в стандартных каппах. Продолжительность аппликации определяется активными компонентами препарата и указана в инструкции производителя. После окончания процедуры необходимо удалить излишки </w:t>
      </w:r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геля из полости рта путем сплевывания (или полоскания рта водой, если это указано в инструкции), а затем в течение 2 часов воздержаться от приема пищи и напитков.</w:t>
      </w:r>
    </w:p>
    <w:p w:rsidR="00583E9C" w:rsidRPr="00C576DC" w:rsidRDefault="00583E9C" w:rsidP="00583E9C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Препараты: </w:t>
      </w:r>
    </w:p>
    <w:p w:rsidR="00583E9C" w:rsidRPr="00C576DC" w:rsidRDefault="00583E9C" w:rsidP="00583E9C">
      <w:pPr>
        <w:pStyle w:val="a8"/>
        <w:numPr>
          <w:ilvl w:val="0"/>
          <w:numId w:val="18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proofErr w:type="spellStart"/>
      <w:r w:rsidRPr="00C576DC">
        <w:rPr>
          <w:rFonts w:eastAsia="Times New Roman"/>
          <w:bCs/>
          <w:lang w:eastAsia="ru-RU"/>
        </w:rPr>
        <w:t>Fluocal</w:t>
      </w:r>
      <w:proofErr w:type="spellEnd"/>
      <w:r w:rsidRPr="00C576DC">
        <w:rPr>
          <w:rFonts w:eastAsia="Times New Roman"/>
          <w:bCs/>
          <w:lang w:eastAsia="ru-RU"/>
        </w:rPr>
        <w:t xml:space="preserve"> </w:t>
      </w:r>
      <w:proofErr w:type="spellStart"/>
      <w:r w:rsidRPr="00C576DC">
        <w:rPr>
          <w:rFonts w:eastAsia="Times New Roman"/>
          <w:bCs/>
          <w:lang w:eastAsia="ru-RU"/>
        </w:rPr>
        <w:t>Gel</w:t>
      </w:r>
      <w:proofErr w:type="spellEnd"/>
      <w:r w:rsidRPr="00C576DC">
        <w:rPr>
          <w:rFonts w:eastAsia="Times New Roman"/>
          <w:bCs/>
          <w:lang w:eastAsia="ru-RU"/>
        </w:rPr>
        <w:t xml:space="preserve"> (2,71% </w:t>
      </w:r>
      <w:proofErr w:type="spellStart"/>
      <w:r w:rsidRPr="00C576DC">
        <w:rPr>
          <w:rFonts w:eastAsia="Times New Roman"/>
          <w:bCs/>
          <w:lang w:eastAsia="ru-RU"/>
        </w:rPr>
        <w:t>NaF</w:t>
      </w:r>
      <w:proofErr w:type="spellEnd"/>
      <w:r w:rsidRPr="00C576DC">
        <w:rPr>
          <w:rFonts w:eastAsia="Times New Roman"/>
          <w:bCs/>
          <w:lang w:eastAsia="ru-RU"/>
        </w:rPr>
        <w:t xml:space="preserve">); </w:t>
      </w:r>
    </w:p>
    <w:p w:rsidR="00583E9C" w:rsidRPr="00C576DC" w:rsidRDefault="00583E9C" w:rsidP="00583E9C">
      <w:pPr>
        <w:pStyle w:val="a8"/>
        <w:numPr>
          <w:ilvl w:val="0"/>
          <w:numId w:val="18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val="en-US" w:eastAsia="ru-RU"/>
        </w:rPr>
      </w:pPr>
      <w:proofErr w:type="spellStart"/>
      <w:r w:rsidRPr="00C576DC">
        <w:rPr>
          <w:rFonts w:eastAsia="Times New Roman"/>
          <w:bCs/>
          <w:lang w:val="en-US" w:eastAsia="ru-RU"/>
        </w:rPr>
        <w:t>Paro</w:t>
      </w:r>
      <w:proofErr w:type="spellEnd"/>
      <w:r w:rsidRPr="00C576DC">
        <w:rPr>
          <w:rFonts w:eastAsia="Times New Roman"/>
          <w:bCs/>
          <w:lang w:val="en-US" w:eastAsia="ru-RU"/>
        </w:rPr>
        <w:t xml:space="preserve"> </w:t>
      </w:r>
      <w:proofErr w:type="spellStart"/>
      <w:r w:rsidRPr="00C576DC">
        <w:rPr>
          <w:rFonts w:eastAsia="Times New Roman"/>
          <w:bCs/>
          <w:lang w:val="en-US" w:eastAsia="ru-RU"/>
        </w:rPr>
        <w:t>Amin</w:t>
      </w:r>
      <w:proofErr w:type="spellEnd"/>
      <w:r w:rsidRPr="00C576DC">
        <w:rPr>
          <w:rFonts w:eastAsia="Times New Roman"/>
          <w:bCs/>
          <w:lang w:val="en-US" w:eastAsia="ru-RU"/>
        </w:rPr>
        <w:t xml:space="preserve">-Fluor </w:t>
      </w:r>
      <w:proofErr w:type="spellStart"/>
      <w:r w:rsidRPr="00C576DC">
        <w:rPr>
          <w:rFonts w:eastAsia="Times New Roman"/>
          <w:bCs/>
          <w:lang w:val="en-US" w:eastAsia="ru-RU"/>
        </w:rPr>
        <w:t>Gelee</w:t>
      </w:r>
      <w:proofErr w:type="spellEnd"/>
      <w:r w:rsidRPr="00C576DC">
        <w:rPr>
          <w:rFonts w:eastAsia="Times New Roman"/>
          <w:bCs/>
          <w:lang w:val="en-US" w:eastAsia="ru-RU"/>
        </w:rPr>
        <w:t xml:space="preserve"> (2,54% </w:t>
      </w:r>
      <w:proofErr w:type="spellStart"/>
      <w:r w:rsidRPr="00C576DC">
        <w:rPr>
          <w:rFonts w:eastAsia="Times New Roman"/>
          <w:bCs/>
          <w:lang w:eastAsia="ru-RU"/>
        </w:rPr>
        <w:t>аминофторида</w:t>
      </w:r>
      <w:proofErr w:type="spellEnd"/>
      <w:r w:rsidRPr="00C576DC">
        <w:rPr>
          <w:rFonts w:eastAsia="Times New Roman"/>
          <w:bCs/>
          <w:lang w:val="en-US" w:eastAsia="ru-RU"/>
        </w:rPr>
        <w:t xml:space="preserve">); </w:t>
      </w:r>
    </w:p>
    <w:p w:rsidR="00583E9C" w:rsidRPr="00C576DC" w:rsidRDefault="00583E9C" w:rsidP="00583E9C">
      <w:pPr>
        <w:pStyle w:val="a8"/>
        <w:numPr>
          <w:ilvl w:val="0"/>
          <w:numId w:val="18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val="en-US" w:eastAsia="ru-RU"/>
        </w:rPr>
      </w:pPr>
      <w:proofErr w:type="spellStart"/>
      <w:r w:rsidRPr="00C576DC">
        <w:rPr>
          <w:rFonts w:eastAsia="Times New Roman"/>
          <w:bCs/>
          <w:lang w:val="en-US" w:eastAsia="ru-RU"/>
        </w:rPr>
        <w:t>Nupro</w:t>
      </w:r>
      <w:proofErr w:type="spellEnd"/>
      <w:r w:rsidRPr="00C576DC">
        <w:rPr>
          <w:rFonts w:eastAsia="Times New Roman"/>
          <w:bCs/>
          <w:lang w:val="en-US" w:eastAsia="ru-RU"/>
        </w:rPr>
        <w:t xml:space="preserve"> A</w:t>
      </w:r>
      <w:r w:rsidRPr="00C576DC">
        <w:rPr>
          <w:rFonts w:eastAsia="Times New Roman"/>
          <w:bCs/>
          <w:lang w:eastAsia="ru-RU"/>
        </w:rPr>
        <w:t>Р</w:t>
      </w:r>
      <w:r w:rsidRPr="00C576DC">
        <w:rPr>
          <w:rFonts w:eastAsia="Times New Roman"/>
          <w:bCs/>
          <w:lang w:val="en-US" w:eastAsia="ru-RU"/>
        </w:rPr>
        <w:t xml:space="preserve">F (1,23% </w:t>
      </w:r>
      <w:proofErr w:type="spellStart"/>
      <w:r w:rsidRPr="00C576DC">
        <w:rPr>
          <w:rFonts w:eastAsia="Times New Roman"/>
          <w:bCs/>
          <w:lang w:val="en-US" w:eastAsia="ru-RU"/>
        </w:rPr>
        <w:t>NaF</w:t>
      </w:r>
      <w:proofErr w:type="spellEnd"/>
      <w:r w:rsidRPr="00C576DC">
        <w:rPr>
          <w:rFonts w:eastAsia="Times New Roman"/>
          <w:bCs/>
          <w:lang w:val="en-US" w:eastAsia="ru-RU"/>
        </w:rPr>
        <w:t xml:space="preserve">, </w:t>
      </w:r>
      <w:r w:rsidRPr="00C576DC">
        <w:rPr>
          <w:rFonts w:eastAsia="Times New Roman"/>
          <w:bCs/>
          <w:lang w:eastAsia="ru-RU"/>
        </w:rPr>
        <w:t>фосфорная</w:t>
      </w:r>
      <w:r w:rsidRPr="00C576DC">
        <w:rPr>
          <w:rFonts w:eastAsia="Times New Roman"/>
          <w:bCs/>
          <w:lang w:val="en-US" w:eastAsia="ru-RU"/>
        </w:rPr>
        <w:t xml:space="preserve"> </w:t>
      </w:r>
      <w:r w:rsidRPr="00C576DC">
        <w:rPr>
          <w:rFonts w:eastAsia="Times New Roman"/>
          <w:bCs/>
          <w:lang w:eastAsia="ru-RU"/>
        </w:rPr>
        <w:t>кислота</w:t>
      </w:r>
      <w:r w:rsidRPr="00C576DC">
        <w:rPr>
          <w:rFonts w:eastAsia="Times New Roman"/>
          <w:bCs/>
          <w:lang w:val="en-US" w:eastAsia="ru-RU"/>
        </w:rPr>
        <w:t xml:space="preserve">); </w:t>
      </w:r>
    </w:p>
    <w:p w:rsidR="00583E9C" w:rsidRPr="00C576DC" w:rsidRDefault="00583E9C" w:rsidP="00583E9C">
      <w:pPr>
        <w:pStyle w:val="a8"/>
        <w:numPr>
          <w:ilvl w:val="0"/>
          <w:numId w:val="18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proofErr w:type="spellStart"/>
      <w:r w:rsidRPr="00C576DC">
        <w:rPr>
          <w:rFonts w:eastAsia="Times New Roman"/>
          <w:bCs/>
          <w:lang w:eastAsia="ru-RU"/>
        </w:rPr>
        <w:t>Elmex</w:t>
      </w:r>
      <w:proofErr w:type="spellEnd"/>
      <w:r w:rsidRPr="00C576DC">
        <w:rPr>
          <w:rFonts w:eastAsia="Times New Roman"/>
          <w:bCs/>
          <w:lang w:eastAsia="ru-RU"/>
        </w:rPr>
        <w:t xml:space="preserve"> (</w:t>
      </w:r>
      <w:proofErr w:type="spellStart"/>
      <w:r w:rsidRPr="00C576DC">
        <w:rPr>
          <w:rFonts w:eastAsia="Times New Roman"/>
          <w:bCs/>
          <w:lang w:eastAsia="ru-RU"/>
        </w:rPr>
        <w:t>NaF</w:t>
      </w:r>
      <w:proofErr w:type="spellEnd"/>
      <w:r w:rsidRPr="00C576DC">
        <w:rPr>
          <w:rFonts w:eastAsia="Times New Roman"/>
          <w:bCs/>
          <w:lang w:eastAsia="ru-RU"/>
        </w:rPr>
        <w:t xml:space="preserve"> и </w:t>
      </w:r>
      <w:proofErr w:type="spellStart"/>
      <w:r w:rsidRPr="00C576DC">
        <w:rPr>
          <w:rFonts w:eastAsia="Times New Roman"/>
          <w:bCs/>
          <w:lang w:eastAsia="ru-RU"/>
        </w:rPr>
        <w:t>аминофторид</w:t>
      </w:r>
      <w:proofErr w:type="spellEnd"/>
      <w:r w:rsidRPr="00C576DC">
        <w:rPr>
          <w:rFonts w:eastAsia="Times New Roman"/>
          <w:bCs/>
          <w:lang w:eastAsia="ru-RU"/>
        </w:rPr>
        <w:t xml:space="preserve">); </w:t>
      </w:r>
    </w:p>
    <w:p w:rsidR="00583E9C" w:rsidRPr="00C576DC" w:rsidRDefault="00583E9C" w:rsidP="00583E9C">
      <w:pPr>
        <w:pStyle w:val="a8"/>
        <w:numPr>
          <w:ilvl w:val="0"/>
          <w:numId w:val="18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proofErr w:type="spellStart"/>
      <w:r w:rsidRPr="00C576DC">
        <w:rPr>
          <w:rFonts w:eastAsia="Times New Roman"/>
          <w:bCs/>
          <w:lang w:eastAsia="ru-RU"/>
        </w:rPr>
        <w:t>Oral-B</w:t>
      </w:r>
      <w:proofErr w:type="spellEnd"/>
      <w:r w:rsidRPr="00C576DC">
        <w:rPr>
          <w:rFonts w:eastAsia="Times New Roman"/>
          <w:bCs/>
          <w:lang w:eastAsia="ru-RU"/>
        </w:rPr>
        <w:t xml:space="preserve"> </w:t>
      </w:r>
      <w:proofErr w:type="spellStart"/>
      <w:r w:rsidRPr="00C576DC">
        <w:rPr>
          <w:rFonts w:eastAsia="Times New Roman"/>
          <w:bCs/>
          <w:lang w:eastAsia="ru-RU"/>
        </w:rPr>
        <w:t>Stop</w:t>
      </w:r>
      <w:proofErr w:type="spellEnd"/>
      <w:r w:rsidRPr="00C576DC">
        <w:rPr>
          <w:rFonts w:eastAsia="Times New Roman"/>
          <w:bCs/>
          <w:lang w:eastAsia="ru-RU"/>
        </w:rPr>
        <w:t xml:space="preserve">® </w:t>
      </w:r>
    </w:p>
    <w:p w:rsidR="00583E9C" w:rsidRPr="00C576DC" w:rsidRDefault="00583E9C" w:rsidP="00583E9C">
      <w:pPr>
        <w:pStyle w:val="a8"/>
        <w:numPr>
          <w:ilvl w:val="0"/>
          <w:numId w:val="18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proofErr w:type="spellStart"/>
      <w:r w:rsidRPr="00C576DC">
        <w:rPr>
          <w:rFonts w:eastAsia="Times New Roman"/>
          <w:bCs/>
          <w:lang w:eastAsia="ru-RU"/>
        </w:rPr>
        <w:t>Omnii</w:t>
      </w:r>
      <w:proofErr w:type="spellEnd"/>
      <w:r w:rsidRPr="00C576DC">
        <w:rPr>
          <w:rFonts w:eastAsia="Times New Roman"/>
          <w:bCs/>
          <w:lang w:eastAsia="ru-RU"/>
        </w:rPr>
        <w:t xml:space="preserve"> </w:t>
      </w:r>
      <w:proofErr w:type="spellStart"/>
      <w:r w:rsidRPr="00C576DC">
        <w:rPr>
          <w:rFonts w:eastAsia="Times New Roman"/>
          <w:bCs/>
          <w:lang w:eastAsia="ru-RU"/>
        </w:rPr>
        <w:t>Gel</w:t>
      </w:r>
      <w:proofErr w:type="spellEnd"/>
      <w:r w:rsidRPr="00C576DC">
        <w:rPr>
          <w:rFonts w:eastAsia="Times New Roman"/>
          <w:bCs/>
          <w:lang w:eastAsia="ru-RU"/>
        </w:rPr>
        <w:t>™ (0,4% фторид олова) и другие.</w:t>
      </w:r>
    </w:p>
    <w:p w:rsidR="00583E9C" w:rsidRPr="00C576DC" w:rsidRDefault="00583E9C" w:rsidP="00583E9C">
      <w:pPr>
        <w:pStyle w:val="a8"/>
        <w:spacing w:line="240" w:lineRule="auto"/>
        <w:ind w:left="720"/>
        <w:jc w:val="both"/>
        <w:rPr>
          <w:rFonts w:eastAsia="Times New Roman"/>
          <w:bCs/>
          <w:lang w:eastAsia="ru-RU"/>
        </w:rPr>
      </w:pPr>
    </w:p>
    <w:p w:rsidR="00583E9C" w:rsidRPr="00C576DC" w:rsidRDefault="00583E9C" w:rsidP="00583E9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576DC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C576DC">
        <w:rPr>
          <w:rFonts w:ascii="Times New Roman" w:hAnsi="Times New Roman" w:cs="Times New Roman"/>
          <w:sz w:val="24"/>
          <w:szCs w:val="24"/>
        </w:rPr>
        <w:t>Белак-</w:t>
      </w:r>
      <w:proofErr w:type="gramStart"/>
      <w:r w:rsidRPr="00C576DC">
        <w:rPr>
          <w:rFonts w:ascii="Times New Roman" w:hAnsi="Times New Roman" w:cs="Times New Roman"/>
          <w:sz w:val="24"/>
          <w:szCs w:val="24"/>
        </w:rPr>
        <w:t>F</w:t>
      </w:r>
      <w:proofErr w:type="spellEnd"/>
      <w:proofErr w:type="gramEnd"/>
      <w:r w:rsidRPr="00C576DC">
        <w:rPr>
          <w:rFonts w:ascii="Times New Roman" w:hAnsi="Times New Roman" w:cs="Times New Roman"/>
          <w:sz w:val="24"/>
          <w:szCs w:val="24"/>
        </w:rPr>
        <w:t xml:space="preserve">» (белый однокомпонентный </w:t>
      </w:r>
      <w:proofErr w:type="spellStart"/>
      <w:r w:rsidRPr="00C576DC">
        <w:rPr>
          <w:rFonts w:ascii="Times New Roman" w:hAnsi="Times New Roman" w:cs="Times New Roman"/>
          <w:sz w:val="24"/>
          <w:szCs w:val="24"/>
        </w:rPr>
        <w:t>фторирующий</w:t>
      </w:r>
      <w:proofErr w:type="spellEnd"/>
      <w:r w:rsidRPr="00C576DC">
        <w:rPr>
          <w:rFonts w:ascii="Times New Roman" w:hAnsi="Times New Roman" w:cs="Times New Roman"/>
          <w:sz w:val="24"/>
          <w:szCs w:val="24"/>
        </w:rPr>
        <w:t xml:space="preserve"> лак) применяется для профилактики кариеса зубов у детей и подростков, а также как лечебное средство при гиперестезии зубов, клиновидных дефектах, травматических повреждениях эмали и др. </w:t>
      </w:r>
      <w:proofErr w:type="spellStart"/>
      <w:r w:rsidRPr="00C576DC">
        <w:rPr>
          <w:rFonts w:ascii="Times New Roman" w:hAnsi="Times New Roman" w:cs="Times New Roman"/>
          <w:sz w:val="24"/>
          <w:szCs w:val="24"/>
        </w:rPr>
        <w:t>некариозных</w:t>
      </w:r>
      <w:proofErr w:type="spellEnd"/>
      <w:r w:rsidRPr="00C576DC">
        <w:rPr>
          <w:rFonts w:ascii="Times New Roman" w:hAnsi="Times New Roman" w:cs="Times New Roman"/>
          <w:sz w:val="24"/>
          <w:szCs w:val="24"/>
        </w:rPr>
        <w:t xml:space="preserve"> поражениях. Препарат обладает </w:t>
      </w:r>
      <w:proofErr w:type="spellStart"/>
      <w:r w:rsidRPr="00C576DC">
        <w:rPr>
          <w:rFonts w:ascii="Times New Roman" w:hAnsi="Times New Roman" w:cs="Times New Roman"/>
          <w:sz w:val="24"/>
          <w:szCs w:val="24"/>
        </w:rPr>
        <w:t>антимикробной</w:t>
      </w:r>
      <w:proofErr w:type="spellEnd"/>
      <w:r w:rsidRPr="00C576DC">
        <w:rPr>
          <w:rFonts w:ascii="Times New Roman" w:hAnsi="Times New Roman" w:cs="Times New Roman"/>
          <w:sz w:val="24"/>
          <w:szCs w:val="24"/>
        </w:rPr>
        <w:t xml:space="preserve"> активностью. </w:t>
      </w:r>
    </w:p>
    <w:p w:rsidR="00583E9C" w:rsidRPr="00C576DC" w:rsidRDefault="00583E9C" w:rsidP="00583E9C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576DC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C576DC">
        <w:rPr>
          <w:rFonts w:ascii="Times New Roman" w:hAnsi="Times New Roman" w:cs="Times New Roman"/>
          <w:sz w:val="24"/>
          <w:szCs w:val="24"/>
        </w:rPr>
        <w:t>Белагель</w:t>
      </w:r>
      <w:proofErr w:type="spellEnd"/>
      <w:r w:rsidRPr="00C576DC">
        <w:rPr>
          <w:rFonts w:ascii="Times New Roman" w:hAnsi="Times New Roman" w:cs="Times New Roman"/>
          <w:sz w:val="24"/>
          <w:szCs w:val="24"/>
        </w:rPr>
        <w:t xml:space="preserve"> F» изготавливается на основе природного полисахарида </w:t>
      </w:r>
      <w:proofErr w:type="spellStart"/>
      <w:r w:rsidRPr="00C576DC">
        <w:rPr>
          <w:rFonts w:ascii="Times New Roman" w:hAnsi="Times New Roman" w:cs="Times New Roman"/>
          <w:sz w:val="24"/>
          <w:szCs w:val="24"/>
        </w:rPr>
        <w:t>хитозана</w:t>
      </w:r>
      <w:proofErr w:type="spellEnd"/>
      <w:r w:rsidRPr="00C576DC">
        <w:rPr>
          <w:rFonts w:ascii="Times New Roman" w:hAnsi="Times New Roman" w:cs="Times New Roman"/>
          <w:sz w:val="24"/>
          <w:szCs w:val="24"/>
        </w:rPr>
        <w:t xml:space="preserve">, который сам по себе обладает рядом уникальных </w:t>
      </w:r>
      <w:proofErr w:type="spellStart"/>
      <w:r w:rsidRPr="00C576DC">
        <w:rPr>
          <w:rFonts w:ascii="Times New Roman" w:hAnsi="Times New Roman" w:cs="Times New Roman"/>
          <w:sz w:val="24"/>
          <w:szCs w:val="24"/>
        </w:rPr>
        <w:t>свйств</w:t>
      </w:r>
      <w:proofErr w:type="spellEnd"/>
      <w:r w:rsidRPr="00C576DC">
        <w:rPr>
          <w:rFonts w:ascii="Times New Roman" w:hAnsi="Times New Roman" w:cs="Times New Roman"/>
          <w:sz w:val="24"/>
          <w:szCs w:val="24"/>
        </w:rPr>
        <w:t xml:space="preserve">: бактерицидностью, </w:t>
      </w:r>
      <w:proofErr w:type="spellStart"/>
      <w:r w:rsidRPr="00C576DC">
        <w:rPr>
          <w:rFonts w:ascii="Times New Roman" w:hAnsi="Times New Roman" w:cs="Times New Roman"/>
          <w:sz w:val="24"/>
          <w:szCs w:val="24"/>
        </w:rPr>
        <w:t>фунгицидностью</w:t>
      </w:r>
      <w:proofErr w:type="spellEnd"/>
      <w:r w:rsidRPr="00C576DC">
        <w:rPr>
          <w:rFonts w:ascii="Times New Roman" w:hAnsi="Times New Roman" w:cs="Times New Roman"/>
          <w:sz w:val="24"/>
          <w:szCs w:val="24"/>
        </w:rPr>
        <w:t xml:space="preserve">, является хорошим полиэлектролитом, обеспечивающим растворимость </w:t>
      </w:r>
      <w:proofErr w:type="spellStart"/>
      <w:r w:rsidRPr="00C576DC">
        <w:rPr>
          <w:rFonts w:ascii="Times New Roman" w:hAnsi="Times New Roman" w:cs="Times New Roman"/>
          <w:sz w:val="24"/>
          <w:szCs w:val="24"/>
        </w:rPr>
        <w:t>NaF</w:t>
      </w:r>
      <w:proofErr w:type="spellEnd"/>
      <w:r w:rsidRPr="00C576DC">
        <w:rPr>
          <w:rFonts w:ascii="Times New Roman" w:hAnsi="Times New Roman" w:cs="Times New Roman"/>
          <w:sz w:val="24"/>
          <w:szCs w:val="24"/>
        </w:rPr>
        <w:t xml:space="preserve"> и высокую проникающую способность ионов F в ткани зуба. «</w:t>
      </w:r>
      <w:proofErr w:type="spellStart"/>
      <w:r w:rsidRPr="00C576DC">
        <w:rPr>
          <w:rFonts w:ascii="Times New Roman" w:hAnsi="Times New Roman" w:cs="Times New Roman"/>
          <w:sz w:val="24"/>
          <w:szCs w:val="24"/>
        </w:rPr>
        <w:t>Белагель</w:t>
      </w:r>
      <w:proofErr w:type="spellEnd"/>
      <w:r w:rsidRPr="00C576DC">
        <w:rPr>
          <w:rFonts w:ascii="Times New Roman" w:hAnsi="Times New Roman" w:cs="Times New Roman"/>
          <w:sz w:val="24"/>
          <w:szCs w:val="24"/>
        </w:rPr>
        <w:t xml:space="preserve"> F» обладает сильным </w:t>
      </w:r>
      <w:proofErr w:type="spellStart"/>
      <w:r w:rsidRPr="00C576DC">
        <w:rPr>
          <w:rFonts w:ascii="Times New Roman" w:hAnsi="Times New Roman" w:cs="Times New Roman"/>
          <w:sz w:val="24"/>
          <w:szCs w:val="24"/>
        </w:rPr>
        <w:t>фторирующим</w:t>
      </w:r>
      <w:proofErr w:type="spellEnd"/>
      <w:r w:rsidRPr="00C576DC">
        <w:rPr>
          <w:rFonts w:ascii="Times New Roman" w:hAnsi="Times New Roman" w:cs="Times New Roman"/>
          <w:sz w:val="24"/>
          <w:szCs w:val="24"/>
        </w:rPr>
        <w:t xml:space="preserve"> действием. Применять его рекомендуется при необходимости быстрого воздействия — при травмах поверхности эмали, при обнажении шейки зубов, при операциях на пародонте, после удаления зубного камня, после препарирования зубов под протезы и т.п. </w:t>
      </w:r>
      <w:r w:rsidRPr="00C576DC">
        <w:rPr>
          <w:rFonts w:ascii="Times New Roman" w:hAnsi="Times New Roman" w:cs="Times New Roman"/>
          <w:sz w:val="24"/>
          <w:szCs w:val="24"/>
        </w:rPr>
        <w:br/>
      </w:r>
      <w:r w:rsidRPr="00C576DC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Фторидсодержащий</w:t>
      </w:r>
      <w:proofErr w:type="spellEnd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 лак используют для </w:t>
      </w:r>
      <w:proofErr w:type="spellStart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пролонгирования</w:t>
      </w:r>
      <w:proofErr w:type="spellEnd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 периода воздействия фторида на эмаль. Он образует прилегающую к эмали пленку, остающуюся на зубах в течение нескольких часов, а в </w:t>
      </w:r>
      <w:proofErr w:type="spellStart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фиссурах</w:t>
      </w:r>
      <w:proofErr w:type="spellEnd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, щелях и </w:t>
      </w:r>
      <w:proofErr w:type="spellStart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микропространствах</w:t>
      </w:r>
      <w:proofErr w:type="spellEnd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 - несколько дней и даже недель. Лак наносят на очищенную и сухую поверхность зубов, избегая попадания на слизистую оболочку рта, с помощью кисточки и высушивают в течение времени, указанного производителем.</w:t>
      </w:r>
    </w:p>
    <w:p w:rsidR="00583E9C" w:rsidRPr="00C576DC" w:rsidRDefault="00583E9C" w:rsidP="00583E9C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После процедуры в течение 12-24 часов пациенту не следует чистить зубы и принимать очень твердую пищу.</w:t>
      </w:r>
    </w:p>
    <w:p w:rsidR="00583E9C" w:rsidRPr="00C576DC" w:rsidRDefault="00583E9C" w:rsidP="00583E9C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Препараты: </w:t>
      </w:r>
    </w:p>
    <w:p w:rsidR="00583E9C" w:rsidRPr="00C576DC" w:rsidRDefault="00583E9C" w:rsidP="00583E9C">
      <w:pPr>
        <w:pStyle w:val="a8"/>
        <w:numPr>
          <w:ilvl w:val="0"/>
          <w:numId w:val="19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proofErr w:type="spellStart"/>
      <w:r w:rsidRPr="00C576DC">
        <w:rPr>
          <w:rFonts w:eastAsia="Times New Roman"/>
          <w:bCs/>
          <w:lang w:eastAsia="ru-RU"/>
        </w:rPr>
        <w:t>Duraphat</w:t>
      </w:r>
      <w:proofErr w:type="spellEnd"/>
      <w:r w:rsidRPr="00C576DC">
        <w:rPr>
          <w:rFonts w:eastAsia="Times New Roman"/>
          <w:bCs/>
          <w:lang w:eastAsia="ru-RU"/>
        </w:rPr>
        <w:t xml:space="preserve">, </w:t>
      </w:r>
      <w:proofErr w:type="spellStart"/>
      <w:r w:rsidRPr="00C576DC">
        <w:rPr>
          <w:rFonts w:eastAsia="Times New Roman"/>
          <w:bCs/>
          <w:lang w:eastAsia="ru-RU"/>
        </w:rPr>
        <w:t>Colgate</w:t>
      </w:r>
      <w:proofErr w:type="spellEnd"/>
      <w:r w:rsidRPr="00C576DC">
        <w:rPr>
          <w:rFonts w:eastAsia="Times New Roman"/>
          <w:bCs/>
          <w:lang w:eastAsia="ru-RU"/>
        </w:rPr>
        <w:t xml:space="preserve"> (2,26% </w:t>
      </w:r>
      <w:proofErr w:type="spellStart"/>
      <w:r w:rsidRPr="00C576DC">
        <w:rPr>
          <w:rFonts w:eastAsia="Times New Roman"/>
          <w:bCs/>
          <w:lang w:eastAsia="ru-RU"/>
        </w:rPr>
        <w:t>NaF</w:t>
      </w:r>
      <w:proofErr w:type="spellEnd"/>
      <w:r w:rsidRPr="00C576DC">
        <w:rPr>
          <w:rFonts w:eastAsia="Times New Roman"/>
          <w:bCs/>
          <w:lang w:eastAsia="ru-RU"/>
        </w:rPr>
        <w:t xml:space="preserve">); </w:t>
      </w:r>
    </w:p>
    <w:p w:rsidR="00583E9C" w:rsidRPr="00C576DC" w:rsidRDefault="00583E9C" w:rsidP="00583E9C">
      <w:pPr>
        <w:pStyle w:val="a8"/>
        <w:numPr>
          <w:ilvl w:val="0"/>
          <w:numId w:val="19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proofErr w:type="spellStart"/>
      <w:r w:rsidRPr="00C576DC">
        <w:rPr>
          <w:rFonts w:eastAsia="Times New Roman"/>
          <w:bCs/>
          <w:lang w:eastAsia="ru-RU"/>
        </w:rPr>
        <w:t>Duraphat</w:t>
      </w:r>
      <w:proofErr w:type="spellEnd"/>
      <w:r w:rsidRPr="00C576DC">
        <w:rPr>
          <w:rFonts w:eastAsia="Times New Roman"/>
          <w:bCs/>
          <w:lang w:eastAsia="ru-RU"/>
        </w:rPr>
        <w:t xml:space="preserve">, </w:t>
      </w:r>
      <w:proofErr w:type="spellStart"/>
      <w:r w:rsidRPr="00C576DC">
        <w:rPr>
          <w:rFonts w:eastAsia="Times New Roman"/>
          <w:bCs/>
          <w:lang w:eastAsia="ru-RU"/>
        </w:rPr>
        <w:t>Woelm</w:t>
      </w:r>
      <w:proofErr w:type="spellEnd"/>
      <w:r w:rsidRPr="00C576DC">
        <w:rPr>
          <w:rFonts w:eastAsia="Times New Roman"/>
          <w:bCs/>
          <w:lang w:eastAsia="ru-RU"/>
        </w:rPr>
        <w:t xml:space="preserve"> (5% </w:t>
      </w:r>
      <w:proofErr w:type="spellStart"/>
      <w:r w:rsidRPr="00C576DC">
        <w:rPr>
          <w:rFonts w:eastAsia="Times New Roman"/>
          <w:bCs/>
          <w:lang w:eastAsia="ru-RU"/>
        </w:rPr>
        <w:t>NaF</w:t>
      </w:r>
      <w:proofErr w:type="spellEnd"/>
      <w:r w:rsidRPr="00C576DC">
        <w:rPr>
          <w:rFonts w:eastAsia="Times New Roman"/>
          <w:bCs/>
          <w:lang w:eastAsia="ru-RU"/>
        </w:rPr>
        <w:t xml:space="preserve">); </w:t>
      </w:r>
    </w:p>
    <w:p w:rsidR="00583E9C" w:rsidRPr="00C576DC" w:rsidRDefault="00583E9C" w:rsidP="00583E9C">
      <w:pPr>
        <w:pStyle w:val="a8"/>
        <w:numPr>
          <w:ilvl w:val="0"/>
          <w:numId w:val="19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val="en-US" w:eastAsia="ru-RU"/>
        </w:rPr>
      </w:pPr>
      <w:proofErr w:type="spellStart"/>
      <w:r w:rsidRPr="00C576DC">
        <w:rPr>
          <w:rFonts w:eastAsia="Times New Roman"/>
          <w:bCs/>
          <w:lang w:val="en-US" w:eastAsia="ru-RU"/>
        </w:rPr>
        <w:t>Bifluorid</w:t>
      </w:r>
      <w:proofErr w:type="spellEnd"/>
      <w:r w:rsidRPr="00C576DC">
        <w:rPr>
          <w:rFonts w:eastAsia="Times New Roman"/>
          <w:bCs/>
          <w:lang w:val="en-US" w:eastAsia="ru-RU"/>
        </w:rPr>
        <w:t xml:space="preserve"> 12, VOCO (6% </w:t>
      </w:r>
      <w:proofErr w:type="spellStart"/>
      <w:r w:rsidRPr="00C576DC">
        <w:rPr>
          <w:rFonts w:eastAsia="Times New Roman"/>
          <w:bCs/>
          <w:lang w:val="en-US" w:eastAsia="ru-RU"/>
        </w:rPr>
        <w:t>NaF</w:t>
      </w:r>
      <w:proofErr w:type="spellEnd"/>
      <w:r w:rsidRPr="00C576DC">
        <w:rPr>
          <w:rFonts w:eastAsia="Times New Roman"/>
          <w:bCs/>
          <w:lang w:val="en-US" w:eastAsia="ru-RU"/>
        </w:rPr>
        <w:t xml:space="preserve"> </w:t>
      </w:r>
      <w:r w:rsidRPr="00C576DC">
        <w:rPr>
          <w:rFonts w:eastAsia="Times New Roman"/>
          <w:bCs/>
          <w:lang w:eastAsia="ru-RU"/>
        </w:rPr>
        <w:t>и</w:t>
      </w:r>
      <w:r w:rsidRPr="00C576DC">
        <w:rPr>
          <w:rFonts w:eastAsia="Times New Roman"/>
          <w:bCs/>
          <w:lang w:val="en-US" w:eastAsia="ru-RU"/>
        </w:rPr>
        <w:t xml:space="preserve"> 6% CaF2); </w:t>
      </w:r>
    </w:p>
    <w:p w:rsidR="00583E9C" w:rsidRPr="00C576DC" w:rsidRDefault="00583E9C" w:rsidP="00583E9C">
      <w:pPr>
        <w:pStyle w:val="a8"/>
        <w:numPr>
          <w:ilvl w:val="0"/>
          <w:numId w:val="19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proofErr w:type="spellStart"/>
      <w:r w:rsidRPr="00C576DC">
        <w:rPr>
          <w:rFonts w:eastAsia="Times New Roman"/>
          <w:bCs/>
          <w:lang w:eastAsia="ru-RU"/>
        </w:rPr>
        <w:t>Fluor</w:t>
      </w:r>
      <w:proofErr w:type="spellEnd"/>
      <w:r w:rsidRPr="00C576DC">
        <w:rPr>
          <w:rFonts w:eastAsia="Times New Roman"/>
          <w:bCs/>
          <w:lang w:eastAsia="ru-RU"/>
        </w:rPr>
        <w:t xml:space="preserve"> </w:t>
      </w:r>
      <w:proofErr w:type="spellStart"/>
      <w:r w:rsidRPr="00C576DC">
        <w:rPr>
          <w:rFonts w:eastAsia="Times New Roman"/>
          <w:bCs/>
          <w:lang w:eastAsia="ru-RU"/>
        </w:rPr>
        <w:t>Protector</w:t>
      </w:r>
      <w:proofErr w:type="spellEnd"/>
      <w:r w:rsidRPr="00C576DC">
        <w:rPr>
          <w:rFonts w:eastAsia="Times New Roman"/>
          <w:bCs/>
          <w:lang w:eastAsia="ru-RU"/>
        </w:rPr>
        <w:t xml:space="preserve">, </w:t>
      </w:r>
      <w:proofErr w:type="spellStart"/>
      <w:r w:rsidRPr="00C576DC">
        <w:rPr>
          <w:rFonts w:eastAsia="Times New Roman"/>
          <w:bCs/>
          <w:lang w:eastAsia="ru-RU"/>
        </w:rPr>
        <w:t>Vivadent</w:t>
      </w:r>
      <w:proofErr w:type="spellEnd"/>
      <w:r w:rsidRPr="00C576DC">
        <w:rPr>
          <w:rFonts w:eastAsia="Times New Roman"/>
          <w:bCs/>
          <w:lang w:eastAsia="ru-RU"/>
        </w:rPr>
        <w:t xml:space="preserve"> - </w:t>
      </w:r>
      <w:proofErr w:type="spellStart"/>
      <w:r w:rsidRPr="00C576DC">
        <w:rPr>
          <w:rFonts w:eastAsia="Times New Roman"/>
          <w:bCs/>
          <w:lang w:eastAsia="ru-RU"/>
        </w:rPr>
        <w:t>фтористо-силановый</w:t>
      </w:r>
      <w:proofErr w:type="spellEnd"/>
      <w:r w:rsidRPr="00C576DC">
        <w:rPr>
          <w:rFonts w:eastAsia="Times New Roman"/>
          <w:bCs/>
          <w:lang w:eastAsia="ru-RU"/>
        </w:rPr>
        <w:t xml:space="preserve"> лак в виде ампул, содержащих однократную дозу препарата (0,1% F-); </w:t>
      </w:r>
    </w:p>
    <w:p w:rsidR="00583E9C" w:rsidRPr="00C576DC" w:rsidRDefault="00583E9C" w:rsidP="00583E9C">
      <w:pPr>
        <w:pStyle w:val="a8"/>
        <w:numPr>
          <w:ilvl w:val="0"/>
          <w:numId w:val="19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proofErr w:type="spellStart"/>
      <w:r w:rsidRPr="00C576DC">
        <w:rPr>
          <w:rFonts w:eastAsia="Times New Roman"/>
          <w:bCs/>
          <w:lang w:eastAsia="ru-RU"/>
        </w:rPr>
        <w:t>Фторлак</w:t>
      </w:r>
      <w:proofErr w:type="spellEnd"/>
      <w:r w:rsidRPr="00C576DC">
        <w:rPr>
          <w:rFonts w:eastAsia="Times New Roman"/>
          <w:bCs/>
          <w:lang w:eastAsia="ru-RU"/>
        </w:rPr>
        <w:t xml:space="preserve">, Россия (5% </w:t>
      </w:r>
      <w:proofErr w:type="spellStart"/>
      <w:r w:rsidRPr="00C576DC">
        <w:rPr>
          <w:rFonts w:eastAsia="Times New Roman"/>
          <w:bCs/>
          <w:lang w:eastAsia="ru-RU"/>
        </w:rPr>
        <w:t>NaF</w:t>
      </w:r>
      <w:proofErr w:type="spellEnd"/>
      <w:r w:rsidRPr="00C576DC">
        <w:rPr>
          <w:rFonts w:eastAsia="Times New Roman"/>
          <w:bCs/>
          <w:lang w:eastAsia="ru-RU"/>
        </w:rPr>
        <w:t>) и другие.</w:t>
      </w:r>
    </w:p>
    <w:p w:rsidR="00583E9C" w:rsidRPr="00C576DC" w:rsidRDefault="00583E9C" w:rsidP="00583E9C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Кратность применения </w:t>
      </w:r>
      <w:proofErr w:type="spellStart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фторидсодержащего</w:t>
      </w:r>
      <w:proofErr w:type="spellEnd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 геля и лака определяется индивидуально (2 раза в год и более), в зависимости от состояния твердых тканей зубов и степени риска возникновения кариеса у пациента.</w:t>
      </w:r>
    </w:p>
    <w:p w:rsidR="00583E9C" w:rsidRPr="00C576DC" w:rsidRDefault="00583E9C" w:rsidP="00583E9C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spellStart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Противокариозная</w:t>
      </w:r>
      <w:proofErr w:type="spellEnd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 эффективность. Редукция прироста интенсивности кариеса зубов при применении </w:t>
      </w:r>
      <w:proofErr w:type="spellStart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фторидсодержащих</w:t>
      </w:r>
      <w:proofErr w:type="spellEnd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 гелей и лаков варьирует в зависимости от свой</w:t>
      </w:r>
      <w:proofErr w:type="gramStart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ств пр</w:t>
      </w:r>
      <w:proofErr w:type="gramEnd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епарата, кратности его применения, интенсивности кариеса зубов и других факторов, и составляет от 20% до 70%.</w:t>
      </w:r>
    </w:p>
    <w:p w:rsidR="00583E9C" w:rsidRPr="00C576DC" w:rsidRDefault="00583E9C" w:rsidP="00583E9C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576DC">
        <w:rPr>
          <w:rFonts w:ascii="Times New Roman" w:eastAsia="Times New Roman" w:hAnsi="Times New Roman" w:cs="Times New Roman"/>
          <w:b/>
          <w:bCs/>
          <w:sz w:val="24"/>
          <w:szCs w:val="24"/>
        </w:rPr>
        <w:t>Г. Методика глубокого фторирования</w:t>
      </w:r>
    </w:p>
    <w:p w:rsidR="00583E9C" w:rsidRPr="00C576DC" w:rsidRDefault="00583E9C" w:rsidP="00583E9C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576DC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C576DC">
        <w:rPr>
          <w:rFonts w:ascii="Times New Roman" w:hAnsi="Times New Roman" w:cs="Times New Roman"/>
          <w:sz w:val="24"/>
          <w:szCs w:val="24"/>
        </w:rPr>
        <w:t>Глуфторэд</w:t>
      </w:r>
      <w:proofErr w:type="spellEnd"/>
      <w:r w:rsidRPr="00C576DC">
        <w:rPr>
          <w:rFonts w:ascii="Times New Roman" w:hAnsi="Times New Roman" w:cs="Times New Roman"/>
          <w:sz w:val="24"/>
          <w:szCs w:val="24"/>
        </w:rPr>
        <w:t xml:space="preserve">» — комплект для глубокого фторирования эмали и дентина при: </w:t>
      </w:r>
      <w:r w:rsidRPr="00C576DC">
        <w:rPr>
          <w:rFonts w:ascii="Times New Roman" w:hAnsi="Times New Roman" w:cs="Times New Roman"/>
          <w:sz w:val="24"/>
          <w:szCs w:val="24"/>
        </w:rPr>
        <w:br/>
        <w:t xml:space="preserve">- профилактике и лечении первичного и вторичного кариеса, кариеса в стадии пятна, а также профилактике кариеса до и после использования </w:t>
      </w:r>
      <w:proofErr w:type="spellStart"/>
      <w:r w:rsidRPr="00C576DC">
        <w:rPr>
          <w:rFonts w:ascii="Times New Roman" w:hAnsi="Times New Roman" w:cs="Times New Roman"/>
          <w:sz w:val="24"/>
          <w:szCs w:val="24"/>
        </w:rPr>
        <w:t>ортодонтических</w:t>
      </w:r>
      <w:proofErr w:type="spellEnd"/>
      <w:r w:rsidRPr="00C576DC">
        <w:rPr>
          <w:rFonts w:ascii="Times New Roman" w:hAnsi="Times New Roman" w:cs="Times New Roman"/>
          <w:sz w:val="24"/>
          <w:szCs w:val="24"/>
        </w:rPr>
        <w:t xml:space="preserve"> конструкций; </w:t>
      </w:r>
      <w:r w:rsidRPr="00C576DC">
        <w:rPr>
          <w:rFonts w:ascii="Times New Roman" w:hAnsi="Times New Roman" w:cs="Times New Roman"/>
          <w:sz w:val="24"/>
          <w:szCs w:val="24"/>
        </w:rPr>
        <w:br/>
      </w:r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 xml:space="preserve">Под глубоким фторированием понимают образование в эмали высокодисперсного фторида кальция со средним диаметром частиц 50 ангстрем. Этот процесс происходит в результате последовательного смачивания эмали слабокислым раствором магниево-фтористого силиката и последующего </w:t>
      </w:r>
      <w:proofErr w:type="spellStart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туширования</w:t>
      </w:r>
      <w:proofErr w:type="spellEnd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 щелочной суспензией гидроокиси меди-кальция. Образованные кристаллы фтористого кальция располагаются в глубине пор эмали в геле кремниевой кислоты, защищенные от вымывания. Они выделяют </w:t>
      </w:r>
      <w:proofErr w:type="spellStart"/>
      <w:proofErr w:type="gramStart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фтор-ионы</w:t>
      </w:r>
      <w:proofErr w:type="spellEnd"/>
      <w:proofErr w:type="gramEnd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 в высокой концентрации в течение длительного времени (более 1 года), способствуя </w:t>
      </w:r>
      <w:proofErr w:type="spellStart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реминерализации</w:t>
      </w:r>
      <w:proofErr w:type="spellEnd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 эмали, а ионы меди обеспечивают долговременный бактерицидный эффект.</w:t>
      </w:r>
    </w:p>
    <w:p w:rsidR="00583E9C" w:rsidRPr="00C576DC" w:rsidRDefault="00583E9C" w:rsidP="00583E9C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Методика проведения процедуры. </w:t>
      </w:r>
    </w:p>
    <w:p w:rsidR="00583E9C" w:rsidRPr="00C576DC" w:rsidRDefault="00583E9C" w:rsidP="00583E9C">
      <w:pPr>
        <w:pStyle w:val="a8"/>
        <w:numPr>
          <w:ilvl w:val="0"/>
          <w:numId w:val="20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r w:rsidRPr="00C576DC">
        <w:rPr>
          <w:rFonts w:eastAsia="Times New Roman"/>
          <w:bCs/>
          <w:lang w:eastAsia="ru-RU"/>
        </w:rPr>
        <w:t>Очищенные и высушенные поверхности зубов тщательно смачивают жидкостью №1 в течение 10 секунд.</w:t>
      </w:r>
    </w:p>
    <w:p w:rsidR="00583E9C" w:rsidRPr="00C576DC" w:rsidRDefault="00583E9C" w:rsidP="00583E9C">
      <w:pPr>
        <w:pStyle w:val="a8"/>
        <w:numPr>
          <w:ilvl w:val="0"/>
          <w:numId w:val="20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r w:rsidRPr="00C576DC">
        <w:rPr>
          <w:rFonts w:eastAsia="Times New Roman"/>
          <w:bCs/>
          <w:lang w:eastAsia="ru-RU"/>
        </w:rPr>
        <w:t xml:space="preserve">Через 30 секунд на все поверхности зубов наносят жидкость №2 тонким слоем в течение 10 секунд. </w:t>
      </w:r>
    </w:p>
    <w:p w:rsidR="00583E9C" w:rsidRPr="00C576DC" w:rsidRDefault="00583E9C" w:rsidP="00583E9C">
      <w:pPr>
        <w:pStyle w:val="a8"/>
        <w:numPr>
          <w:ilvl w:val="0"/>
          <w:numId w:val="20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r w:rsidRPr="00C576DC">
        <w:rPr>
          <w:rFonts w:eastAsia="Times New Roman"/>
          <w:bCs/>
          <w:lang w:eastAsia="ru-RU"/>
        </w:rPr>
        <w:t>Через 30 секунд пациент может прополоскать рот.</w:t>
      </w:r>
    </w:p>
    <w:p w:rsidR="00583E9C" w:rsidRPr="00C576DC" w:rsidRDefault="00583E9C" w:rsidP="00583E9C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Кратность проведения процедуры. Для профилактики кариеса зубов - по 1 процедуре 1-2 раза в год. Для повышения </w:t>
      </w:r>
      <w:proofErr w:type="spellStart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кариесрезистентности</w:t>
      </w:r>
      <w:proofErr w:type="spellEnd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 эмали при наличии </w:t>
      </w:r>
      <w:proofErr w:type="spellStart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брекет-систем</w:t>
      </w:r>
      <w:proofErr w:type="spellEnd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 - двукратная аппликация с интервалом 1-2 недели, затем по 1 процедуре каждые 4-6 мес.</w:t>
      </w:r>
    </w:p>
    <w:p w:rsidR="00583E9C" w:rsidRPr="00C576DC" w:rsidRDefault="00583E9C" w:rsidP="00583E9C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Препараты: «</w:t>
      </w:r>
      <w:proofErr w:type="spellStart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Humanchemie</w:t>
      </w:r>
      <w:proofErr w:type="spellEnd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», Германия (</w:t>
      </w:r>
      <w:proofErr w:type="spellStart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эмальгерметизирующий</w:t>
      </w:r>
      <w:proofErr w:type="spellEnd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ликвид</w:t>
      </w:r>
      <w:proofErr w:type="spellEnd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). В настоящее время существуют отечественные аналоги.</w:t>
      </w:r>
    </w:p>
    <w:p w:rsidR="00583E9C" w:rsidRPr="00C576DC" w:rsidRDefault="00583E9C" w:rsidP="00583E9C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Противопоказания к применению местных </w:t>
      </w:r>
      <w:proofErr w:type="spellStart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фторидсодержащих</w:t>
      </w:r>
      <w:proofErr w:type="spellEnd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 средств:</w:t>
      </w:r>
    </w:p>
    <w:p w:rsidR="00583E9C" w:rsidRPr="00C576DC" w:rsidRDefault="00583E9C" w:rsidP="00583E9C">
      <w:pPr>
        <w:pStyle w:val="a8"/>
        <w:numPr>
          <w:ilvl w:val="0"/>
          <w:numId w:val="21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r w:rsidRPr="00C576DC">
        <w:rPr>
          <w:rFonts w:eastAsia="Times New Roman"/>
          <w:bCs/>
          <w:lang w:eastAsia="ru-RU"/>
        </w:rPr>
        <w:t>- проживание детей и подростков в районах с повышенным содержанием фторида в питьевой воде (более 1-1,2 мг/л);</w:t>
      </w:r>
    </w:p>
    <w:p w:rsidR="00583E9C" w:rsidRPr="00C576DC" w:rsidRDefault="00583E9C" w:rsidP="00583E9C">
      <w:pPr>
        <w:pStyle w:val="a8"/>
        <w:numPr>
          <w:ilvl w:val="0"/>
          <w:numId w:val="21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r w:rsidRPr="00C576DC">
        <w:rPr>
          <w:rFonts w:eastAsia="Times New Roman"/>
          <w:bCs/>
          <w:lang w:eastAsia="ru-RU"/>
        </w:rPr>
        <w:t>- флюороз зубов;</w:t>
      </w:r>
    </w:p>
    <w:p w:rsidR="00583E9C" w:rsidRPr="00C576DC" w:rsidRDefault="00583E9C" w:rsidP="00583E9C">
      <w:pPr>
        <w:pStyle w:val="a8"/>
        <w:numPr>
          <w:ilvl w:val="0"/>
          <w:numId w:val="21"/>
        </w:numPr>
        <w:tabs>
          <w:tab w:val="clear" w:pos="709"/>
        </w:tabs>
        <w:suppressAutoHyphens w:val="0"/>
        <w:spacing w:line="240" w:lineRule="auto"/>
        <w:contextualSpacing/>
        <w:jc w:val="both"/>
        <w:rPr>
          <w:rFonts w:eastAsia="Times New Roman"/>
          <w:bCs/>
          <w:lang w:eastAsia="ru-RU"/>
        </w:rPr>
      </w:pPr>
      <w:r w:rsidRPr="00C576DC">
        <w:rPr>
          <w:rFonts w:eastAsia="Times New Roman"/>
          <w:bCs/>
          <w:lang w:eastAsia="ru-RU"/>
        </w:rPr>
        <w:t>- аллергическая реакция на фториды.</w:t>
      </w:r>
    </w:p>
    <w:p w:rsidR="00583E9C" w:rsidRPr="00C576DC" w:rsidRDefault="00583E9C" w:rsidP="00583E9C">
      <w:pPr>
        <w:spacing w:after="0"/>
        <w:jc w:val="both"/>
        <w:outlineLvl w:val="3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 xml:space="preserve">Характеристика местных методов </w:t>
      </w:r>
      <w:proofErr w:type="spellStart"/>
      <w:r w:rsidRPr="00C576DC">
        <w:rPr>
          <w:rFonts w:ascii="Times New Roman" w:eastAsia="Times New Roman" w:hAnsi="Times New Roman" w:cs="Times New Roman"/>
          <w:bCs/>
          <w:sz w:val="24"/>
          <w:szCs w:val="24"/>
        </w:rPr>
        <w:t>фторидпрофилактики</w:t>
      </w:r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68"/>
        <w:gridCol w:w="5470"/>
        <w:gridCol w:w="2049"/>
        <w:gridCol w:w="81"/>
      </w:tblGrid>
      <w:tr w:rsidR="00583E9C" w:rsidRPr="00C576DC" w:rsidTr="00C31BDD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583E9C" w:rsidRPr="00C576DC" w:rsidRDefault="00583E9C" w:rsidP="00C31BD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83E9C" w:rsidRPr="00C576DC" w:rsidTr="00C31BDD">
        <w:trPr>
          <w:tblCellSpacing w:w="15" w:type="dxa"/>
        </w:trPr>
        <w:tc>
          <w:tcPr>
            <w:tcW w:w="0" w:type="auto"/>
            <w:hideMark/>
          </w:tcPr>
          <w:p w:rsidR="00583E9C" w:rsidRPr="00C576DC" w:rsidRDefault="00583E9C" w:rsidP="00C31BD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Наименование, концентрация фторида</w:t>
            </w:r>
          </w:p>
        </w:tc>
        <w:tc>
          <w:tcPr>
            <w:tcW w:w="0" w:type="auto"/>
            <w:hideMark/>
          </w:tcPr>
          <w:p w:rsidR="00583E9C" w:rsidRPr="00C576DC" w:rsidRDefault="00583E9C" w:rsidP="00C31BD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и способ применения</w:t>
            </w:r>
          </w:p>
        </w:tc>
        <w:tc>
          <w:tcPr>
            <w:tcW w:w="0" w:type="auto"/>
            <w:hideMark/>
          </w:tcPr>
          <w:p w:rsidR="00583E9C" w:rsidRPr="00C576DC" w:rsidRDefault="00583E9C" w:rsidP="00C31BD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>Снижение интенсивности кариеса зубов (</w:t>
            </w:r>
            <w:proofErr w:type="spellStart"/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>Cochrane</w:t>
            </w:r>
            <w:proofErr w:type="spellEnd"/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>review</w:t>
            </w:r>
            <w:proofErr w:type="spellEnd"/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hideMark/>
          </w:tcPr>
          <w:p w:rsidR="00583E9C" w:rsidRPr="00C576DC" w:rsidRDefault="00583E9C" w:rsidP="00C31BD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83E9C" w:rsidRPr="00C576DC" w:rsidTr="00C31BDD">
        <w:trPr>
          <w:tblCellSpacing w:w="15" w:type="dxa"/>
        </w:trPr>
        <w:tc>
          <w:tcPr>
            <w:tcW w:w="0" w:type="auto"/>
            <w:hideMark/>
          </w:tcPr>
          <w:p w:rsidR="00583E9C" w:rsidRPr="00C576DC" w:rsidRDefault="00583E9C" w:rsidP="00C31BD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>Фторидсодержащие</w:t>
            </w:r>
            <w:proofErr w:type="spellEnd"/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зубные пасты (500-1450 </w:t>
            </w:r>
            <w:proofErr w:type="spellStart"/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>ppm</w:t>
            </w:r>
            <w:proofErr w:type="spellEnd"/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F-)</w:t>
            </w:r>
          </w:p>
        </w:tc>
        <w:tc>
          <w:tcPr>
            <w:tcW w:w="0" w:type="auto"/>
            <w:hideMark/>
          </w:tcPr>
          <w:p w:rsidR="00583E9C" w:rsidRPr="00C576DC" w:rsidRDefault="00583E9C" w:rsidP="00C31BD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Для профилактики кариеса зубов у детей с 2 лет и взрослых Чистка зубов 2 раза в день (утром и перед сном) не менее 3 минут Рекомендованные дозировки F-: с 2 до 5 лет - 500 </w:t>
            </w:r>
            <w:proofErr w:type="spellStart"/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>ppm</w:t>
            </w:r>
            <w:proofErr w:type="spellEnd"/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с 6 до 11 лет - 1000 -1450 </w:t>
            </w:r>
            <w:proofErr w:type="spellStart"/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>ppm</w:t>
            </w:r>
            <w:proofErr w:type="spellEnd"/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12 лет и старше - 1450 </w:t>
            </w:r>
            <w:proofErr w:type="spellStart"/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>ppm</w:t>
            </w:r>
            <w:proofErr w:type="spellEnd"/>
          </w:p>
        </w:tc>
        <w:tc>
          <w:tcPr>
            <w:tcW w:w="0" w:type="auto"/>
            <w:hideMark/>
          </w:tcPr>
          <w:p w:rsidR="00583E9C" w:rsidRPr="00C576DC" w:rsidRDefault="00583E9C" w:rsidP="00C31BD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>23-36%</w:t>
            </w:r>
          </w:p>
        </w:tc>
        <w:tc>
          <w:tcPr>
            <w:tcW w:w="0" w:type="auto"/>
            <w:hideMark/>
          </w:tcPr>
          <w:p w:rsidR="00583E9C" w:rsidRPr="00C576DC" w:rsidRDefault="00583E9C" w:rsidP="00C31BD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83E9C" w:rsidRPr="00C576DC" w:rsidTr="00C31BDD">
        <w:trPr>
          <w:tblCellSpacing w:w="15" w:type="dxa"/>
        </w:trPr>
        <w:tc>
          <w:tcPr>
            <w:tcW w:w="0" w:type="auto"/>
            <w:hideMark/>
          </w:tcPr>
          <w:p w:rsidR="00583E9C" w:rsidRPr="00C576DC" w:rsidRDefault="00583E9C" w:rsidP="00C31BD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Растворы фторида натрия для полоскания (225-900 </w:t>
            </w:r>
            <w:proofErr w:type="spellStart"/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>ppm</w:t>
            </w:r>
            <w:proofErr w:type="spellEnd"/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F-)</w:t>
            </w:r>
          </w:p>
        </w:tc>
        <w:tc>
          <w:tcPr>
            <w:tcW w:w="0" w:type="auto"/>
            <w:hideMark/>
          </w:tcPr>
          <w:p w:rsidR="00583E9C" w:rsidRPr="00C576DC" w:rsidRDefault="00583E9C" w:rsidP="00C31BD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Для профилактики кариеса зубов у детей с 6 лет и взрослых Ополаскивание рта в течение 1 минуты 10 мл раствора: 0,05% </w:t>
            </w:r>
            <w:proofErr w:type="spellStart"/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>р-р</w:t>
            </w:r>
            <w:proofErr w:type="spellEnd"/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ежедневно 0,1% </w:t>
            </w:r>
            <w:proofErr w:type="spellStart"/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>р-р</w:t>
            </w:r>
            <w:proofErr w:type="spellEnd"/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- 1 раз в неделю 0,2% </w:t>
            </w:r>
            <w:proofErr w:type="spellStart"/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>р-р</w:t>
            </w:r>
            <w:proofErr w:type="spellEnd"/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- 1 раз в 2 недели Процедура проводится после чистки зубов.</w:t>
            </w:r>
          </w:p>
        </w:tc>
        <w:tc>
          <w:tcPr>
            <w:tcW w:w="0" w:type="auto"/>
            <w:hideMark/>
          </w:tcPr>
          <w:p w:rsidR="00583E9C" w:rsidRPr="00C576DC" w:rsidRDefault="00583E9C" w:rsidP="00C31BD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>26%</w:t>
            </w:r>
          </w:p>
        </w:tc>
        <w:tc>
          <w:tcPr>
            <w:tcW w:w="0" w:type="auto"/>
            <w:hideMark/>
          </w:tcPr>
          <w:p w:rsidR="00583E9C" w:rsidRPr="00C576DC" w:rsidRDefault="00583E9C" w:rsidP="00C31BD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83E9C" w:rsidRPr="00C576DC" w:rsidTr="00C31BDD">
        <w:trPr>
          <w:tblCellSpacing w:w="15" w:type="dxa"/>
        </w:trPr>
        <w:tc>
          <w:tcPr>
            <w:tcW w:w="0" w:type="auto"/>
            <w:hideMark/>
          </w:tcPr>
          <w:p w:rsidR="00583E9C" w:rsidRPr="00C576DC" w:rsidRDefault="00583E9C" w:rsidP="00C31BD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>Фторидсодержащие</w:t>
            </w:r>
            <w:proofErr w:type="spellEnd"/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лаки (5000-22600 </w:t>
            </w:r>
            <w:proofErr w:type="spellStart"/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>ppm</w:t>
            </w:r>
            <w:proofErr w:type="spellEnd"/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F-)</w:t>
            </w:r>
          </w:p>
        </w:tc>
        <w:tc>
          <w:tcPr>
            <w:tcW w:w="0" w:type="auto"/>
            <w:hideMark/>
          </w:tcPr>
          <w:p w:rsidR="00583E9C" w:rsidRPr="00C576DC" w:rsidRDefault="00583E9C" w:rsidP="00C31BD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>Для профилактики кариеса зубов у детей с 2-3 лет и взрослых, лечения начальных форм кариеса, гиперчувствительности зубов. Наносят на очищенную и высушенную поверхность зубов с помощью кисточки. После процедуры рекомендуется в течение 12-24 часов воздержаться от чистки зубов и приема твердой пищи.</w:t>
            </w:r>
          </w:p>
        </w:tc>
        <w:tc>
          <w:tcPr>
            <w:tcW w:w="0" w:type="auto"/>
            <w:hideMark/>
          </w:tcPr>
          <w:p w:rsidR="00583E9C" w:rsidRPr="00C576DC" w:rsidRDefault="00583E9C" w:rsidP="00C31BD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33-46% </w:t>
            </w:r>
          </w:p>
        </w:tc>
        <w:tc>
          <w:tcPr>
            <w:tcW w:w="0" w:type="auto"/>
            <w:hideMark/>
          </w:tcPr>
          <w:p w:rsidR="00583E9C" w:rsidRPr="00C576DC" w:rsidRDefault="00583E9C" w:rsidP="00C31BD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83E9C" w:rsidRPr="00C576DC" w:rsidTr="00C31BDD">
        <w:trPr>
          <w:tblCellSpacing w:w="15" w:type="dxa"/>
        </w:trPr>
        <w:tc>
          <w:tcPr>
            <w:tcW w:w="0" w:type="auto"/>
            <w:hideMark/>
          </w:tcPr>
          <w:p w:rsidR="00583E9C" w:rsidRPr="00C576DC" w:rsidRDefault="00583E9C" w:rsidP="00C31BD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Фторидсодержащие</w:t>
            </w:r>
            <w:proofErr w:type="spellEnd"/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гели (5000-12300 </w:t>
            </w:r>
            <w:proofErr w:type="spellStart"/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>ppm</w:t>
            </w:r>
            <w:proofErr w:type="spellEnd"/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F-)</w:t>
            </w:r>
          </w:p>
        </w:tc>
        <w:tc>
          <w:tcPr>
            <w:tcW w:w="0" w:type="auto"/>
            <w:hideMark/>
          </w:tcPr>
          <w:p w:rsidR="00583E9C" w:rsidRPr="00C576DC" w:rsidRDefault="00583E9C" w:rsidP="00C31BD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>Для профилактики кариеса зубов у детей с 6 лет и взрослых, лечения начальных форм кариеса, гиперчувствительности зубов. Наносят на очищенную и высушенную поверхность зубов в виде аппликаций в стандартных каппах на 3-5 мин. После процедуры рекомендуется в течение 2 часов воздержаться от приема пищи и напитков.</w:t>
            </w:r>
          </w:p>
        </w:tc>
        <w:tc>
          <w:tcPr>
            <w:tcW w:w="0" w:type="auto"/>
            <w:hideMark/>
          </w:tcPr>
          <w:p w:rsidR="00583E9C" w:rsidRPr="00C576DC" w:rsidRDefault="00583E9C" w:rsidP="00C31BD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>28%</w:t>
            </w:r>
          </w:p>
        </w:tc>
        <w:tc>
          <w:tcPr>
            <w:tcW w:w="0" w:type="auto"/>
            <w:hideMark/>
          </w:tcPr>
          <w:p w:rsidR="00583E9C" w:rsidRPr="00C576DC" w:rsidRDefault="00583E9C" w:rsidP="00C31BD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83E9C" w:rsidRPr="00C576DC" w:rsidTr="00C31BDD">
        <w:trPr>
          <w:tblCellSpacing w:w="15" w:type="dxa"/>
        </w:trPr>
        <w:tc>
          <w:tcPr>
            <w:tcW w:w="0" w:type="auto"/>
            <w:hideMark/>
          </w:tcPr>
          <w:p w:rsidR="00583E9C" w:rsidRPr="00C576DC" w:rsidRDefault="00583E9C" w:rsidP="00C31BD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Растворы фторида натрия для аппликаций (4500-9000 </w:t>
            </w:r>
            <w:proofErr w:type="spellStart"/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>ppm</w:t>
            </w:r>
            <w:proofErr w:type="spellEnd"/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F-)</w:t>
            </w:r>
          </w:p>
        </w:tc>
        <w:tc>
          <w:tcPr>
            <w:tcW w:w="0" w:type="auto"/>
            <w:hideMark/>
          </w:tcPr>
          <w:p w:rsidR="00583E9C" w:rsidRPr="00C576DC" w:rsidRDefault="00583E9C" w:rsidP="00C31BD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Для профилактики кариеса зубов у детей с 6 лет и взрослых, лечения начальных форм кариеса Аппликации на очищенную и высушенную поверхность эмали в течение 3 минут: 1% </w:t>
            </w:r>
            <w:proofErr w:type="spellStart"/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>р-р</w:t>
            </w:r>
            <w:proofErr w:type="spellEnd"/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- 2 раза год 2% </w:t>
            </w:r>
            <w:proofErr w:type="spellStart"/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>р-р</w:t>
            </w:r>
            <w:proofErr w:type="spellEnd"/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- 1 раз год</w:t>
            </w:r>
            <w:proofErr w:type="gramStart"/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</w:t>
            </w:r>
            <w:proofErr w:type="gramEnd"/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>осле процедуры рекомендуется в течение 2 часов воздержаться от приема пищи и напитков.</w:t>
            </w:r>
          </w:p>
        </w:tc>
        <w:tc>
          <w:tcPr>
            <w:tcW w:w="0" w:type="auto"/>
            <w:hideMark/>
          </w:tcPr>
          <w:p w:rsidR="00583E9C" w:rsidRPr="00C576DC" w:rsidRDefault="00583E9C" w:rsidP="00C31BD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76DC">
              <w:rPr>
                <w:rFonts w:ascii="Times New Roman" w:eastAsia="Times New Roman" w:hAnsi="Times New Roman" w:cs="Times New Roman"/>
                <w:sz w:val="24"/>
                <w:szCs w:val="24"/>
              </w:rPr>
              <w:t>26%</w:t>
            </w:r>
          </w:p>
        </w:tc>
        <w:tc>
          <w:tcPr>
            <w:tcW w:w="0" w:type="auto"/>
            <w:hideMark/>
          </w:tcPr>
          <w:p w:rsidR="00583E9C" w:rsidRPr="00C576DC" w:rsidRDefault="00583E9C" w:rsidP="00C31BDD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583E9C" w:rsidRDefault="00583E9C" w:rsidP="00583E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3E9C" w:rsidRPr="00C576DC" w:rsidRDefault="00583E9C" w:rsidP="00583E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3E9C" w:rsidRPr="00583E9C" w:rsidRDefault="00583E9C" w:rsidP="00583E9C">
      <w:pPr>
        <w:pStyle w:val="a8"/>
        <w:numPr>
          <w:ilvl w:val="0"/>
          <w:numId w:val="32"/>
        </w:numPr>
        <w:spacing w:line="240" w:lineRule="auto"/>
        <w:jc w:val="center"/>
        <w:rPr>
          <w:rFonts w:eastAsia="Times New Roman"/>
          <w:b/>
          <w:lang w:eastAsia="ru-RU"/>
        </w:rPr>
      </w:pPr>
      <w:proofErr w:type="spellStart"/>
      <w:r w:rsidRPr="00583E9C">
        <w:rPr>
          <w:rFonts w:eastAsia="Times New Roman"/>
          <w:b/>
          <w:lang w:eastAsia="ru-RU"/>
        </w:rPr>
        <w:t>Реминерализующая</w:t>
      </w:r>
      <w:proofErr w:type="spellEnd"/>
      <w:r w:rsidRPr="00583E9C">
        <w:rPr>
          <w:rFonts w:eastAsia="Times New Roman"/>
          <w:b/>
          <w:lang w:eastAsia="ru-RU"/>
        </w:rPr>
        <w:t xml:space="preserve"> терапия</w:t>
      </w:r>
    </w:p>
    <w:p w:rsidR="00583E9C" w:rsidRPr="00C576DC" w:rsidRDefault="00583E9C" w:rsidP="00583E9C">
      <w:pPr>
        <w:pStyle w:val="a8"/>
        <w:spacing w:line="240" w:lineRule="auto"/>
        <w:ind w:left="720"/>
        <w:rPr>
          <w:rFonts w:eastAsia="Times New Roman"/>
          <w:lang w:eastAsia="ru-RU"/>
        </w:rPr>
      </w:pPr>
      <w:r w:rsidRPr="00C576DC">
        <w:rPr>
          <w:rFonts w:eastAsia="Times New Roman"/>
          <w:lang w:eastAsia="ru-RU"/>
        </w:rPr>
        <w:t>Подразумевает местное применение препаратов, содержащих минералы, полезные для ткани зуба.(</w:t>
      </w:r>
      <w:r w:rsidRPr="00C576DC">
        <w:rPr>
          <w:rFonts w:eastAsia="Times New Roman"/>
          <w:lang w:val="en-US" w:eastAsia="ru-RU"/>
        </w:rPr>
        <w:t>Ca</w:t>
      </w:r>
      <w:r w:rsidRPr="00C576DC">
        <w:rPr>
          <w:rFonts w:eastAsia="Times New Roman"/>
          <w:lang w:eastAsia="ru-RU"/>
        </w:rPr>
        <w:t xml:space="preserve">, </w:t>
      </w:r>
      <w:r w:rsidRPr="00C576DC">
        <w:rPr>
          <w:rFonts w:eastAsia="Times New Roman"/>
          <w:lang w:val="en-US" w:eastAsia="ru-RU"/>
        </w:rPr>
        <w:t>Mg</w:t>
      </w:r>
      <w:r w:rsidRPr="00C576DC">
        <w:rPr>
          <w:rFonts w:eastAsia="Times New Roman"/>
          <w:lang w:eastAsia="ru-RU"/>
        </w:rPr>
        <w:t xml:space="preserve">, </w:t>
      </w:r>
      <w:r w:rsidRPr="00C576DC">
        <w:rPr>
          <w:rFonts w:eastAsia="Times New Roman"/>
          <w:lang w:val="en-US" w:eastAsia="ru-RU"/>
        </w:rPr>
        <w:t>P</w:t>
      </w:r>
      <w:r w:rsidRPr="00C576DC">
        <w:rPr>
          <w:rFonts w:eastAsia="Times New Roman"/>
          <w:lang w:eastAsia="ru-RU"/>
        </w:rPr>
        <w:t>)</w:t>
      </w:r>
    </w:p>
    <w:p w:rsidR="00583E9C" w:rsidRPr="00C576DC" w:rsidRDefault="00583E9C" w:rsidP="00583E9C">
      <w:pPr>
        <w:pStyle w:val="a8"/>
        <w:spacing w:line="240" w:lineRule="auto"/>
        <w:ind w:left="720"/>
        <w:rPr>
          <w:rFonts w:eastAsia="Times New Roman"/>
          <w:lang w:eastAsia="ru-RU"/>
        </w:rPr>
      </w:pPr>
      <w:r w:rsidRPr="00C576DC">
        <w:rPr>
          <w:rFonts w:eastAsia="Times New Roman"/>
          <w:lang w:eastAsia="ru-RU"/>
        </w:rPr>
        <w:t xml:space="preserve">Различают </w:t>
      </w:r>
    </w:p>
    <w:p w:rsidR="00583E9C" w:rsidRPr="00C576DC" w:rsidRDefault="00583E9C" w:rsidP="00583E9C">
      <w:pPr>
        <w:pStyle w:val="a8"/>
        <w:numPr>
          <w:ilvl w:val="0"/>
          <w:numId w:val="13"/>
        </w:numPr>
        <w:spacing w:line="240" w:lineRule="auto"/>
        <w:rPr>
          <w:rFonts w:eastAsia="Times New Roman"/>
          <w:lang w:eastAsia="ru-RU"/>
        </w:rPr>
      </w:pPr>
      <w:r w:rsidRPr="00C576DC">
        <w:rPr>
          <w:rFonts w:eastAsia="Times New Roman"/>
          <w:lang w:eastAsia="ru-RU"/>
        </w:rPr>
        <w:t>Аппликации – нанесение геля, раствора на зуб и выдерживание нужного времени экспозиции. Могут совместно применяться каппы.</w:t>
      </w:r>
    </w:p>
    <w:p w:rsidR="00583E9C" w:rsidRPr="00C576DC" w:rsidRDefault="00583E9C" w:rsidP="00583E9C">
      <w:pPr>
        <w:pStyle w:val="a8"/>
        <w:numPr>
          <w:ilvl w:val="0"/>
          <w:numId w:val="13"/>
        </w:numPr>
        <w:spacing w:line="240" w:lineRule="auto"/>
        <w:rPr>
          <w:rFonts w:eastAsia="Times New Roman"/>
          <w:lang w:eastAsia="ru-RU"/>
        </w:rPr>
      </w:pPr>
      <w:r w:rsidRPr="00C576DC">
        <w:rPr>
          <w:rFonts w:eastAsia="Times New Roman"/>
          <w:lang w:eastAsia="ru-RU"/>
        </w:rPr>
        <w:t xml:space="preserve">Полоскание </w:t>
      </w:r>
    </w:p>
    <w:p w:rsidR="00583E9C" w:rsidRPr="00C576DC" w:rsidRDefault="00583E9C" w:rsidP="00583E9C">
      <w:pPr>
        <w:pStyle w:val="a8"/>
        <w:numPr>
          <w:ilvl w:val="0"/>
          <w:numId w:val="13"/>
        </w:numPr>
        <w:spacing w:line="240" w:lineRule="auto"/>
        <w:rPr>
          <w:rFonts w:eastAsia="Times New Roman"/>
          <w:lang w:eastAsia="ru-RU"/>
        </w:rPr>
      </w:pPr>
      <w:r w:rsidRPr="00C576DC">
        <w:rPr>
          <w:rFonts w:eastAsia="Times New Roman"/>
          <w:lang w:eastAsia="ru-RU"/>
        </w:rPr>
        <w:t>Ротовая ванночка (удержание рем</w:t>
      </w:r>
      <w:proofErr w:type="gramStart"/>
      <w:r w:rsidRPr="00C576DC">
        <w:rPr>
          <w:rFonts w:eastAsia="Times New Roman"/>
          <w:lang w:eastAsia="ru-RU"/>
        </w:rPr>
        <w:t>.</w:t>
      </w:r>
      <w:proofErr w:type="gramEnd"/>
      <w:r w:rsidRPr="00C576DC">
        <w:rPr>
          <w:rFonts w:eastAsia="Times New Roman"/>
          <w:lang w:eastAsia="ru-RU"/>
        </w:rPr>
        <w:t xml:space="preserve"> </w:t>
      </w:r>
      <w:proofErr w:type="gramStart"/>
      <w:r w:rsidRPr="00C576DC">
        <w:rPr>
          <w:rFonts w:eastAsia="Times New Roman"/>
          <w:lang w:eastAsia="ru-RU"/>
        </w:rPr>
        <w:t>р</w:t>
      </w:r>
      <w:proofErr w:type="gramEnd"/>
      <w:r w:rsidRPr="00C576DC">
        <w:rPr>
          <w:rFonts w:eastAsia="Times New Roman"/>
          <w:lang w:eastAsia="ru-RU"/>
        </w:rPr>
        <w:t>аствора в полости рта без активного полоскания.</w:t>
      </w:r>
    </w:p>
    <w:p w:rsidR="00583E9C" w:rsidRDefault="00583E9C" w:rsidP="00583E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6D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938801" cy="3889381"/>
            <wp:effectExtent l="19050" t="0" r="4549" b="0"/>
            <wp:docPr id="37" name="Рисунок 10" descr="https://konspekta.net/poisk-ruru/baza2/594591245362.files/image0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konspekta.net/poisk-ruru/baza2/594591245362.files/image004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1691" cy="3892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3E9C" w:rsidRDefault="00583E9C" w:rsidP="00583E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3E9C" w:rsidRDefault="00583E9C" w:rsidP="00583E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3E9C" w:rsidRPr="00C576DC" w:rsidRDefault="00583E9C" w:rsidP="00583E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83E9C" w:rsidRPr="00C576DC" w:rsidRDefault="00583E9C" w:rsidP="00583E9C">
      <w:pPr>
        <w:spacing w:after="0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76DC">
        <w:rPr>
          <w:rFonts w:ascii="Times New Roman" w:hAnsi="Times New Roman" w:cs="Times New Roman"/>
          <w:sz w:val="24"/>
          <w:szCs w:val="24"/>
        </w:rPr>
        <w:lastRenderedPageBreak/>
        <w:br/>
      </w:r>
    </w:p>
    <w:p w:rsidR="00583E9C" w:rsidRPr="00C576DC" w:rsidRDefault="00583E9C" w:rsidP="00583E9C">
      <w:pPr>
        <w:pStyle w:val="a8"/>
        <w:numPr>
          <w:ilvl w:val="0"/>
          <w:numId w:val="31"/>
        </w:numPr>
        <w:spacing w:line="240" w:lineRule="auto"/>
        <w:jc w:val="center"/>
        <w:rPr>
          <w:rFonts w:eastAsia="Times New Roman"/>
          <w:b/>
          <w:lang w:eastAsia="ru-RU"/>
        </w:rPr>
      </w:pPr>
      <w:r w:rsidRPr="00C576DC">
        <w:rPr>
          <w:rFonts w:eastAsia="Times New Roman"/>
          <w:b/>
          <w:lang w:eastAsia="ru-RU"/>
        </w:rPr>
        <w:t xml:space="preserve">Герметизация </w:t>
      </w:r>
      <w:proofErr w:type="spellStart"/>
      <w:r w:rsidRPr="00C576DC">
        <w:rPr>
          <w:rFonts w:eastAsia="Times New Roman"/>
          <w:b/>
          <w:lang w:eastAsia="ru-RU"/>
        </w:rPr>
        <w:t>фиссур</w:t>
      </w:r>
      <w:proofErr w:type="spellEnd"/>
    </w:p>
    <w:p w:rsidR="00583E9C" w:rsidRPr="00C576DC" w:rsidRDefault="00583E9C" w:rsidP="00583E9C">
      <w:pPr>
        <w:pStyle w:val="a1"/>
        <w:spacing w:after="0"/>
        <w:ind w:right="437"/>
        <w:jc w:val="both"/>
        <w:rPr>
          <w:rFonts w:ascii="Times New Roman" w:hAnsi="Times New Roman" w:cs="Times New Roman"/>
          <w:sz w:val="24"/>
          <w:szCs w:val="24"/>
        </w:rPr>
      </w:pPr>
      <w:r w:rsidRPr="00C576DC">
        <w:rPr>
          <w:rFonts w:ascii="Times New Roman" w:hAnsi="Times New Roman" w:cs="Times New Roman"/>
          <w:sz w:val="24"/>
          <w:szCs w:val="24"/>
        </w:rPr>
        <w:t xml:space="preserve">Герметизация </w:t>
      </w:r>
      <w:proofErr w:type="spellStart"/>
      <w:r w:rsidRPr="00C576DC">
        <w:rPr>
          <w:rFonts w:ascii="Times New Roman" w:hAnsi="Times New Roman" w:cs="Times New Roman"/>
          <w:sz w:val="24"/>
          <w:szCs w:val="24"/>
        </w:rPr>
        <w:t>фиссур</w:t>
      </w:r>
      <w:proofErr w:type="spellEnd"/>
      <w:r w:rsidRPr="00C576DC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C576DC">
        <w:rPr>
          <w:rFonts w:ascii="Times New Roman" w:hAnsi="Times New Roman" w:cs="Times New Roman"/>
          <w:sz w:val="24"/>
          <w:szCs w:val="24"/>
        </w:rPr>
        <w:t>обтурация</w:t>
      </w:r>
      <w:proofErr w:type="spellEnd"/>
      <w:r w:rsidRPr="00C576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76DC">
        <w:rPr>
          <w:rFonts w:ascii="Times New Roman" w:hAnsi="Times New Roman" w:cs="Times New Roman"/>
          <w:sz w:val="24"/>
          <w:szCs w:val="24"/>
        </w:rPr>
        <w:t>фиссур</w:t>
      </w:r>
      <w:proofErr w:type="spellEnd"/>
      <w:r w:rsidRPr="00C576DC">
        <w:rPr>
          <w:rFonts w:ascii="Times New Roman" w:hAnsi="Times New Roman" w:cs="Times New Roman"/>
          <w:sz w:val="24"/>
          <w:szCs w:val="24"/>
        </w:rPr>
        <w:t xml:space="preserve"> и других анатомических углублений здоровых зубов герметиками для предотвращения воздействия местных</w:t>
      </w:r>
      <w:r w:rsidRPr="00C576D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 w:rsidRPr="00C576DC">
        <w:rPr>
          <w:rFonts w:ascii="Times New Roman" w:hAnsi="Times New Roman" w:cs="Times New Roman"/>
          <w:sz w:val="24"/>
          <w:szCs w:val="24"/>
        </w:rPr>
        <w:t>кариесогенных</w:t>
      </w:r>
      <w:proofErr w:type="spellEnd"/>
      <w:r w:rsidRPr="00C576D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факторов</w:t>
      </w:r>
      <w:r w:rsidRPr="00C576D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и</w:t>
      </w:r>
      <w:r w:rsidRPr="00C576D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создания</w:t>
      </w:r>
      <w:r w:rsidRPr="00C576D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условий</w:t>
      </w:r>
      <w:r w:rsidRPr="00C576D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для</w:t>
      </w:r>
      <w:r w:rsidRPr="00C576D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полноценного</w:t>
      </w:r>
      <w:r w:rsidRPr="00C576D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созревания</w:t>
      </w:r>
      <w:r w:rsidRPr="00C576D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эмали.</w:t>
      </w:r>
    </w:p>
    <w:p w:rsidR="00583E9C" w:rsidRPr="00C576DC" w:rsidRDefault="00583E9C" w:rsidP="00583E9C">
      <w:pPr>
        <w:pStyle w:val="a1"/>
        <w:spacing w:after="0" w:line="320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C576DC">
        <w:rPr>
          <w:rFonts w:ascii="Times New Roman" w:hAnsi="Times New Roman" w:cs="Times New Roman"/>
          <w:sz w:val="24"/>
          <w:szCs w:val="24"/>
        </w:rPr>
        <w:t>Герметизация</w:t>
      </w:r>
      <w:r w:rsidRPr="00C576D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C576DC">
        <w:rPr>
          <w:rFonts w:ascii="Times New Roman" w:hAnsi="Times New Roman" w:cs="Times New Roman"/>
          <w:sz w:val="24"/>
          <w:szCs w:val="24"/>
        </w:rPr>
        <w:t>фиссур</w:t>
      </w:r>
      <w:proofErr w:type="spellEnd"/>
      <w:r w:rsidRPr="00C576D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преследует</w:t>
      </w:r>
      <w:r w:rsidRPr="00C576D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две</w:t>
      </w:r>
      <w:r w:rsidRPr="00C576D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цели:</w:t>
      </w:r>
    </w:p>
    <w:p w:rsidR="00583E9C" w:rsidRPr="00C576DC" w:rsidRDefault="00583E9C" w:rsidP="00583E9C">
      <w:pPr>
        <w:pStyle w:val="a8"/>
        <w:widowControl w:val="0"/>
        <w:numPr>
          <w:ilvl w:val="0"/>
          <w:numId w:val="22"/>
        </w:numPr>
        <w:tabs>
          <w:tab w:val="clear" w:pos="709"/>
          <w:tab w:val="left" w:pos="1386"/>
        </w:tabs>
        <w:suppressAutoHyphens w:val="0"/>
        <w:autoSpaceDE w:val="0"/>
        <w:autoSpaceDN w:val="0"/>
        <w:spacing w:line="240" w:lineRule="auto"/>
        <w:ind w:left="0" w:right="438" w:firstLine="0"/>
        <w:jc w:val="both"/>
      </w:pPr>
      <w:r w:rsidRPr="00C576DC">
        <w:t xml:space="preserve">Создание на поверхности зубов физического барьера для </w:t>
      </w:r>
      <w:proofErr w:type="spellStart"/>
      <w:r w:rsidRPr="00C576DC">
        <w:t>кариесогенных</w:t>
      </w:r>
      <w:proofErr w:type="spellEnd"/>
      <w:r w:rsidRPr="00C576DC">
        <w:rPr>
          <w:spacing w:val="-67"/>
        </w:rPr>
        <w:t xml:space="preserve"> </w:t>
      </w:r>
      <w:r w:rsidRPr="00C576DC">
        <w:t>факторов.</w:t>
      </w:r>
    </w:p>
    <w:p w:rsidR="00583E9C" w:rsidRPr="00C576DC" w:rsidRDefault="00583E9C" w:rsidP="00583E9C">
      <w:pPr>
        <w:pStyle w:val="a8"/>
        <w:widowControl w:val="0"/>
        <w:numPr>
          <w:ilvl w:val="0"/>
          <w:numId w:val="22"/>
        </w:numPr>
        <w:tabs>
          <w:tab w:val="clear" w:pos="709"/>
          <w:tab w:val="left" w:pos="1386"/>
        </w:tabs>
        <w:suppressAutoHyphens w:val="0"/>
        <w:autoSpaceDE w:val="0"/>
        <w:autoSpaceDN w:val="0"/>
        <w:spacing w:line="240" w:lineRule="auto"/>
        <w:ind w:left="0" w:right="435" w:firstLine="0"/>
        <w:jc w:val="both"/>
      </w:pPr>
      <w:r w:rsidRPr="00C576DC">
        <w:t xml:space="preserve">При наличии в составе герметика активных ионов оказание </w:t>
      </w:r>
      <w:proofErr w:type="spellStart"/>
      <w:r w:rsidRPr="00C576DC">
        <w:t>реминерализующего</w:t>
      </w:r>
      <w:proofErr w:type="spellEnd"/>
      <w:r w:rsidRPr="00C576DC">
        <w:t xml:space="preserve"> действия на эмаль</w:t>
      </w:r>
      <w:r w:rsidRPr="00C576DC">
        <w:rPr>
          <w:spacing w:val="-1"/>
        </w:rPr>
        <w:t xml:space="preserve"> </w:t>
      </w:r>
      <w:r w:rsidRPr="00C576DC">
        <w:t>в</w:t>
      </w:r>
      <w:r w:rsidRPr="00C576DC">
        <w:rPr>
          <w:spacing w:val="-1"/>
        </w:rPr>
        <w:t xml:space="preserve"> </w:t>
      </w:r>
      <w:r w:rsidRPr="00C576DC">
        <w:t xml:space="preserve">области </w:t>
      </w:r>
      <w:proofErr w:type="spellStart"/>
      <w:r w:rsidRPr="00C576DC">
        <w:t>фиссуры</w:t>
      </w:r>
      <w:proofErr w:type="spellEnd"/>
      <w:r w:rsidRPr="00C576DC">
        <w:t>.</w:t>
      </w:r>
    </w:p>
    <w:p w:rsidR="00583E9C" w:rsidRPr="00C576DC" w:rsidRDefault="00583E9C" w:rsidP="00583E9C">
      <w:pPr>
        <w:pStyle w:val="a8"/>
        <w:widowControl w:val="0"/>
        <w:tabs>
          <w:tab w:val="clear" w:pos="709"/>
          <w:tab w:val="left" w:pos="1386"/>
        </w:tabs>
        <w:suppressAutoHyphens w:val="0"/>
        <w:autoSpaceDE w:val="0"/>
        <w:autoSpaceDN w:val="0"/>
        <w:spacing w:line="240" w:lineRule="auto"/>
        <w:ind w:right="435"/>
        <w:jc w:val="both"/>
      </w:pPr>
    </w:p>
    <w:p w:rsidR="00583E9C" w:rsidRPr="00C576DC" w:rsidRDefault="00583E9C" w:rsidP="00583E9C">
      <w:pPr>
        <w:pStyle w:val="a8"/>
        <w:widowControl w:val="0"/>
        <w:tabs>
          <w:tab w:val="clear" w:pos="709"/>
          <w:tab w:val="left" w:pos="1386"/>
        </w:tabs>
        <w:suppressAutoHyphens w:val="0"/>
        <w:autoSpaceDE w:val="0"/>
        <w:autoSpaceDN w:val="0"/>
        <w:spacing w:line="240" w:lineRule="auto"/>
        <w:ind w:right="435"/>
        <w:jc w:val="both"/>
      </w:pPr>
      <w:r w:rsidRPr="00C576DC">
        <w:rPr>
          <w:b/>
        </w:rPr>
        <w:t>ПОКАЗАНИЯ И ПРОТИВОПОКАЗАНИЯ К ГЕРМЕТИЗАЦИИ</w:t>
      </w:r>
    </w:p>
    <w:p w:rsidR="00583E9C" w:rsidRPr="00C576DC" w:rsidRDefault="00583E9C" w:rsidP="00583E9C">
      <w:pPr>
        <w:pStyle w:val="a1"/>
        <w:spacing w:after="0" w:line="322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576DC">
        <w:rPr>
          <w:rFonts w:ascii="Times New Roman" w:hAnsi="Times New Roman" w:cs="Times New Roman"/>
          <w:b/>
          <w:sz w:val="24"/>
          <w:szCs w:val="24"/>
        </w:rPr>
        <w:t>Показания</w:t>
      </w:r>
      <w:r w:rsidRPr="00C576DC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b/>
          <w:sz w:val="24"/>
          <w:szCs w:val="24"/>
        </w:rPr>
        <w:t>к</w:t>
      </w:r>
      <w:r w:rsidRPr="00C576DC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b/>
          <w:sz w:val="24"/>
          <w:szCs w:val="24"/>
        </w:rPr>
        <w:t>герметизации</w:t>
      </w:r>
      <w:r w:rsidRPr="00C576DC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proofErr w:type="spellStart"/>
      <w:r w:rsidRPr="00C576DC">
        <w:rPr>
          <w:rFonts w:ascii="Times New Roman" w:hAnsi="Times New Roman" w:cs="Times New Roman"/>
          <w:b/>
          <w:sz w:val="24"/>
          <w:szCs w:val="24"/>
        </w:rPr>
        <w:t>фиссур</w:t>
      </w:r>
      <w:proofErr w:type="spellEnd"/>
      <w:r w:rsidRPr="00C576DC">
        <w:rPr>
          <w:rFonts w:ascii="Times New Roman" w:hAnsi="Times New Roman" w:cs="Times New Roman"/>
          <w:b/>
          <w:sz w:val="24"/>
          <w:szCs w:val="24"/>
        </w:rPr>
        <w:t>:</w:t>
      </w:r>
    </w:p>
    <w:p w:rsidR="00583E9C" w:rsidRPr="00C576DC" w:rsidRDefault="00583E9C" w:rsidP="00583E9C">
      <w:pPr>
        <w:pStyle w:val="a1"/>
        <w:widowControl w:val="0"/>
        <w:numPr>
          <w:ilvl w:val="2"/>
          <w:numId w:val="23"/>
        </w:numPr>
        <w:autoSpaceDE w:val="0"/>
        <w:autoSpaceDN w:val="0"/>
        <w:spacing w:after="0" w:line="322" w:lineRule="exac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576DC">
        <w:rPr>
          <w:rFonts w:ascii="Times New Roman" w:hAnsi="Times New Roman" w:cs="Times New Roman"/>
          <w:sz w:val="24"/>
          <w:szCs w:val="24"/>
        </w:rPr>
        <w:t>постоянные</w:t>
      </w:r>
      <w:r w:rsidRPr="00C576D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моляры,</w:t>
      </w:r>
      <w:r w:rsidRPr="00C576D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отличающиеся</w:t>
      </w:r>
      <w:r w:rsidRPr="00C576D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низкой</w:t>
      </w:r>
      <w:r w:rsidRPr="00C576D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proofErr w:type="spellStart"/>
      <w:r w:rsidRPr="00C576DC">
        <w:rPr>
          <w:rFonts w:ascii="Times New Roman" w:hAnsi="Times New Roman" w:cs="Times New Roman"/>
          <w:sz w:val="24"/>
          <w:szCs w:val="24"/>
        </w:rPr>
        <w:t>кариесрезистентностью</w:t>
      </w:r>
      <w:proofErr w:type="spellEnd"/>
      <w:r w:rsidRPr="00C576DC">
        <w:rPr>
          <w:rFonts w:ascii="Times New Roman" w:hAnsi="Times New Roman" w:cs="Times New Roman"/>
          <w:sz w:val="24"/>
          <w:szCs w:val="24"/>
        </w:rPr>
        <w:t>;</w:t>
      </w:r>
    </w:p>
    <w:p w:rsidR="00583E9C" w:rsidRPr="00C576DC" w:rsidRDefault="00583E9C" w:rsidP="00583E9C">
      <w:pPr>
        <w:pStyle w:val="a1"/>
        <w:widowControl w:val="0"/>
        <w:numPr>
          <w:ilvl w:val="2"/>
          <w:numId w:val="23"/>
        </w:numPr>
        <w:autoSpaceDE w:val="0"/>
        <w:autoSpaceDN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576DC">
        <w:rPr>
          <w:rFonts w:ascii="Times New Roman" w:hAnsi="Times New Roman" w:cs="Times New Roman"/>
          <w:sz w:val="24"/>
          <w:szCs w:val="24"/>
        </w:rPr>
        <w:t>наличие</w:t>
      </w:r>
      <w:r w:rsidRPr="00C576D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кариеса</w:t>
      </w:r>
      <w:r w:rsidRPr="00C576D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временных</w:t>
      </w:r>
      <w:r w:rsidRPr="00C576D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зубов</w:t>
      </w:r>
      <w:r w:rsidRPr="00C576D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в</w:t>
      </w:r>
      <w:r w:rsidRPr="00C576D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анамнезе;</w:t>
      </w:r>
    </w:p>
    <w:p w:rsidR="00583E9C" w:rsidRPr="00C576DC" w:rsidRDefault="00583E9C" w:rsidP="00583E9C">
      <w:pPr>
        <w:pStyle w:val="a1"/>
        <w:widowControl w:val="0"/>
        <w:numPr>
          <w:ilvl w:val="2"/>
          <w:numId w:val="23"/>
        </w:numPr>
        <w:autoSpaceDE w:val="0"/>
        <w:autoSpaceDN w:val="0"/>
        <w:spacing w:after="0" w:line="242" w:lineRule="auto"/>
        <w:ind w:left="0" w:right="44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576DC">
        <w:rPr>
          <w:rFonts w:ascii="Times New Roman" w:hAnsi="Times New Roman" w:cs="Times New Roman"/>
          <w:sz w:val="24"/>
          <w:szCs w:val="24"/>
        </w:rPr>
        <w:t xml:space="preserve">индивидуальные особенности анатомического строения </w:t>
      </w:r>
      <w:proofErr w:type="spellStart"/>
      <w:r w:rsidRPr="00C576DC">
        <w:rPr>
          <w:rFonts w:ascii="Times New Roman" w:hAnsi="Times New Roman" w:cs="Times New Roman"/>
          <w:sz w:val="24"/>
          <w:szCs w:val="24"/>
        </w:rPr>
        <w:t>фиссур</w:t>
      </w:r>
      <w:proofErr w:type="spellEnd"/>
      <w:r w:rsidRPr="00C576DC">
        <w:rPr>
          <w:rFonts w:ascii="Times New Roman" w:hAnsi="Times New Roman" w:cs="Times New Roman"/>
          <w:sz w:val="24"/>
          <w:szCs w:val="24"/>
        </w:rPr>
        <w:t>, способствующие</w:t>
      </w:r>
      <w:r w:rsidRPr="00C576D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развитию</w:t>
      </w:r>
      <w:r w:rsidRPr="00C576D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кариозных</w:t>
      </w:r>
      <w:r w:rsidRPr="00C576D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поражений</w:t>
      </w:r>
      <w:r w:rsidRPr="00C576D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тканей зуба;</w:t>
      </w:r>
    </w:p>
    <w:p w:rsidR="00583E9C" w:rsidRPr="00C576DC" w:rsidRDefault="00583E9C" w:rsidP="00583E9C">
      <w:pPr>
        <w:pStyle w:val="a1"/>
        <w:widowControl w:val="0"/>
        <w:numPr>
          <w:ilvl w:val="2"/>
          <w:numId w:val="23"/>
        </w:numPr>
        <w:autoSpaceDE w:val="0"/>
        <w:autoSpaceDN w:val="0"/>
        <w:spacing w:after="0" w:line="240" w:lineRule="auto"/>
        <w:ind w:left="0" w:right="435" w:firstLine="0"/>
        <w:jc w:val="both"/>
        <w:rPr>
          <w:rFonts w:ascii="Times New Roman" w:hAnsi="Times New Roman" w:cs="Times New Roman"/>
          <w:sz w:val="24"/>
          <w:szCs w:val="24"/>
        </w:rPr>
      </w:pPr>
      <w:r w:rsidRPr="00C576DC">
        <w:rPr>
          <w:rFonts w:ascii="Times New Roman" w:hAnsi="Times New Roman" w:cs="Times New Roman"/>
          <w:sz w:val="24"/>
          <w:szCs w:val="24"/>
        </w:rPr>
        <w:t>низкий уровень гигиены полости рта, высокий или средний риск развития</w:t>
      </w:r>
      <w:r w:rsidRPr="00C576D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кариеса;</w:t>
      </w:r>
    </w:p>
    <w:p w:rsidR="00583E9C" w:rsidRPr="00C576DC" w:rsidRDefault="00583E9C" w:rsidP="00583E9C">
      <w:pPr>
        <w:pStyle w:val="a1"/>
        <w:widowControl w:val="0"/>
        <w:numPr>
          <w:ilvl w:val="2"/>
          <w:numId w:val="23"/>
        </w:numPr>
        <w:autoSpaceDE w:val="0"/>
        <w:autoSpaceDN w:val="0"/>
        <w:spacing w:after="0" w:line="240" w:lineRule="auto"/>
        <w:ind w:left="0" w:right="436" w:firstLine="0"/>
        <w:jc w:val="both"/>
        <w:rPr>
          <w:rFonts w:ascii="Times New Roman" w:hAnsi="Times New Roman" w:cs="Times New Roman"/>
          <w:sz w:val="24"/>
          <w:szCs w:val="24"/>
        </w:rPr>
      </w:pPr>
      <w:r w:rsidRPr="00C576DC">
        <w:rPr>
          <w:rFonts w:ascii="Times New Roman" w:hAnsi="Times New Roman" w:cs="Times New Roman"/>
          <w:sz w:val="24"/>
          <w:szCs w:val="24"/>
        </w:rPr>
        <w:t xml:space="preserve">наличие условий для качественной изоляции </w:t>
      </w:r>
      <w:proofErr w:type="spellStart"/>
      <w:r w:rsidRPr="00C576DC">
        <w:rPr>
          <w:rFonts w:ascii="Times New Roman" w:hAnsi="Times New Roman" w:cs="Times New Roman"/>
          <w:sz w:val="24"/>
          <w:szCs w:val="24"/>
        </w:rPr>
        <w:t>фиссур</w:t>
      </w:r>
      <w:proofErr w:type="spellEnd"/>
      <w:r w:rsidRPr="00C576DC">
        <w:rPr>
          <w:rFonts w:ascii="Times New Roman" w:hAnsi="Times New Roman" w:cs="Times New Roman"/>
          <w:sz w:val="24"/>
          <w:szCs w:val="24"/>
        </w:rPr>
        <w:t xml:space="preserve"> перед их запечатыванием.</w:t>
      </w:r>
    </w:p>
    <w:p w:rsidR="00583E9C" w:rsidRPr="00C576DC" w:rsidRDefault="00583E9C" w:rsidP="00583E9C">
      <w:pPr>
        <w:pStyle w:val="a1"/>
        <w:spacing w:after="0" w:line="321" w:lineRule="exac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576DC">
        <w:rPr>
          <w:rFonts w:ascii="Times New Roman" w:hAnsi="Times New Roman" w:cs="Times New Roman"/>
          <w:b/>
          <w:sz w:val="24"/>
          <w:szCs w:val="24"/>
        </w:rPr>
        <w:t>Относительные</w:t>
      </w:r>
      <w:r w:rsidRPr="00C576DC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b/>
          <w:sz w:val="24"/>
          <w:szCs w:val="24"/>
        </w:rPr>
        <w:t>противопоказания:</w:t>
      </w:r>
    </w:p>
    <w:p w:rsidR="00583E9C" w:rsidRPr="00C576DC" w:rsidRDefault="00583E9C" w:rsidP="00583E9C">
      <w:pPr>
        <w:pStyle w:val="a1"/>
        <w:widowControl w:val="0"/>
        <w:numPr>
          <w:ilvl w:val="2"/>
          <w:numId w:val="24"/>
        </w:numPr>
        <w:autoSpaceDE w:val="0"/>
        <w:autoSpaceDN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576DC">
        <w:rPr>
          <w:rFonts w:ascii="Times New Roman" w:hAnsi="Times New Roman" w:cs="Times New Roman"/>
          <w:sz w:val="24"/>
          <w:szCs w:val="24"/>
        </w:rPr>
        <w:t>открытые,</w:t>
      </w:r>
      <w:r w:rsidRPr="00C576DC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хорошо</w:t>
      </w:r>
      <w:r w:rsidRPr="00C576D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самоочищающиеся</w:t>
      </w:r>
      <w:r w:rsidRPr="00C576D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proofErr w:type="spellStart"/>
      <w:r w:rsidRPr="00C576DC">
        <w:rPr>
          <w:rFonts w:ascii="Times New Roman" w:hAnsi="Times New Roman" w:cs="Times New Roman"/>
          <w:sz w:val="24"/>
          <w:szCs w:val="24"/>
        </w:rPr>
        <w:t>фиссуры</w:t>
      </w:r>
      <w:proofErr w:type="spellEnd"/>
      <w:r w:rsidRPr="00C576DC">
        <w:rPr>
          <w:rFonts w:ascii="Times New Roman" w:hAnsi="Times New Roman" w:cs="Times New Roman"/>
          <w:sz w:val="24"/>
          <w:szCs w:val="24"/>
        </w:rPr>
        <w:t>;</w:t>
      </w:r>
    </w:p>
    <w:p w:rsidR="00583E9C" w:rsidRPr="00C576DC" w:rsidRDefault="00583E9C" w:rsidP="00583E9C">
      <w:pPr>
        <w:pStyle w:val="a1"/>
        <w:widowControl w:val="0"/>
        <w:numPr>
          <w:ilvl w:val="2"/>
          <w:numId w:val="24"/>
        </w:numPr>
        <w:autoSpaceDE w:val="0"/>
        <w:autoSpaceDN w:val="0"/>
        <w:spacing w:after="0" w:line="322" w:lineRule="exac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576DC">
        <w:rPr>
          <w:rFonts w:ascii="Times New Roman" w:hAnsi="Times New Roman" w:cs="Times New Roman"/>
          <w:sz w:val="24"/>
          <w:szCs w:val="24"/>
        </w:rPr>
        <w:t>невозможность</w:t>
      </w:r>
      <w:r w:rsidRPr="00C576D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полной</w:t>
      </w:r>
      <w:r w:rsidRPr="00C576D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изоляции</w:t>
      </w:r>
      <w:r w:rsidRPr="00C576D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от</w:t>
      </w:r>
      <w:r w:rsidRPr="00C576D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слюны;</w:t>
      </w:r>
    </w:p>
    <w:p w:rsidR="00583E9C" w:rsidRPr="00C576DC" w:rsidRDefault="00583E9C" w:rsidP="00583E9C">
      <w:pPr>
        <w:pStyle w:val="a1"/>
        <w:widowControl w:val="0"/>
        <w:numPr>
          <w:ilvl w:val="2"/>
          <w:numId w:val="24"/>
        </w:numPr>
        <w:autoSpaceDE w:val="0"/>
        <w:autoSpaceDN w:val="0"/>
        <w:spacing w:after="0" w:line="240" w:lineRule="auto"/>
        <w:ind w:left="0" w:right="431" w:firstLine="0"/>
        <w:jc w:val="both"/>
        <w:rPr>
          <w:rFonts w:ascii="Times New Roman" w:hAnsi="Times New Roman" w:cs="Times New Roman"/>
          <w:sz w:val="24"/>
          <w:szCs w:val="24"/>
        </w:rPr>
      </w:pPr>
      <w:r w:rsidRPr="00C576DC">
        <w:rPr>
          <w:rFonts w:ascii="Times New Roman" w:hAnsi="Times New Roman" w:cs="Times New Roman"/>
          <w:sz w:val="24"/>
          <w:szCs w:val="24"/>
        </w:rPr>
        <w:t xml:space="preserve">отсутствие кариеса в </w:t>
      </w:r>
      <w:proofErr w:type="spellStart"/>
      <w:r w:rsidRPr="00C576DC">
        <w:rPr>
          <w:rFonts w:ascii="Times New Roman" w:hAnsi="Times New Roman" w:cs="Times New Roman"/>
          <w:sz w:val="24"/>
          <w:szCs w:val="24"/>
        </w:rPr>
        <w:t>фиссурах</w:t>
      </w:r>
      <w:proofErr w:type="spellEnd"/>
      <w:r w:rsidRPr="00C576DC">
        <w:rPr>
          <w:rFonts w:ascii="Times New Roman" w:hAnsi="Times New Roman" w:cs="Times New Roman"/>
          <w:sz w:val="24"/>
          <w:szCs w:val="24"/>
        </w:rPr>
        <w:t xml:space="preserve"> на протяжении 4-х и более лет после прорезывания</w:t>
      </w:r>
      <w:r w:rsidRPr="00C576D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зуба;</w:t>
      </w:r>
    </w:p>
    <w:p w:rsidR="00583E9C" w:rsidRPr="00C576DC" w:rsidRDefault="00583E9C" w:rsidP="00583E9C">
      <w:pPr>
        <w:pStyle w:val="a1"/>
        <w:widowControl w:val="0"/>
        <w:numPr>
          <w:ilvl w:val="2"/>
          <w:numId w:val="24"/>
        </w:numPr>
        <w:autoSpaceDE w:val="0"/>
        <w:autoSpaceDN w:val="0"/>
        <w:spacing w:after="0" w:line="322" w:lineRule="exact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C576DC">
        <w:rPr>
          <w:rFonts w:ascii="Times New Roman" w:hAnsi="Times New Roman" w:cs="Times New Roman"/>
          <w:sz w:val="24"/>
          <w:szCs w:val="24"/>
        </w:rPr>
        <w:t>наличие</w:t>
      </w:r>
      <w:r w:rsidRPr="00C576DC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кариозной</w:t>
      </w:r>
      <w:r w:rsidRPr="00C576D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полости</w:t>
      </w:r>
      <w:r w:rsidRPr="00C576DC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на</w:t>
      </w:r>
      <w:r w:rsidRPr="00C576D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любой</w:t>
      </w:r>
      <w:r w:rsidRPr="00C576DC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поверхности</w:t>
      </w:r>
      <w:r w:rsidRPr="00C576DC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зуба.</w:t>
      </w:r>
    </w:p>
    <w:p w:rsidR="00583E9C" w:rsidRPr="00C576DC" w:rsidRDefault="00583E9C" w:rsidP="00583E9C">
      <w:pPr>
        <w:pStyle w:val="a1"/>
        <w:widowControl w:val="0"/>
        <w:numPr>
          <w:ilvl w:val="2"/>
          <w:numId w:val="24"/>
        </w:numPr>
        <w:autoSpaceDE w:val="0"/>
        <w:autoSpaceDN w:val="0"/>
        <w:spacing w:after="0" w:line="240" w:lineRule="auto"/>
        <w:ind w:left="0" w:right="146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576DC">
        <w:rPr>
          <w:rFonts w:ascii="Times New Roman" w:hAnsi="Times New Roman" w:cs="Times New Roman"/>
          <w:sz w:val="24"/>
          <w:szCs w:val="24"/>
        </w:rPr>
        <w:t>инвазивная</w:t>
      </w:r>
      <w:proofErr w:type="spellEnd"/>
      <w:r w:rsidRPr="00C576DC">
        <w:rPr>
          <w:rFonts w:ascii="Times New Roman" w:hAnsi="Times New Roman" w:cs="Times New Roman"/>
          <w:sz w:val="24"/>
          <w:szCs w:val="24"/>
        </w:rPr>
        <w:t xml:space="preserve"> герметизация </w:t>
      </w:r>
      <w:proofErr w:type="spellStart"/>
      <w:r w:rsidRPr="00C576DC">
        <w:rPr>
          <w:rFonts w:ascii="Times New Roman" w:hAnsi="Times New Roman" w:cs="Times New Roman"/>
          <w:sz w:val="24"/>
          <w:szCs w:val="24"/>
        </w:rPr>
        <w:t>фиссур</w:t>
      </w:r>
      <w:proofErr w:type="spellEnd"/>
      <w:r w:rsidRPr="00C576DC">
        <w:rPr>
          <w:rFonts w:ascii="Times New Roman" w:hAnsi="Times New Roman" w:cs="Times New Roman"/>
          <w:sz w:val="24"/>
          <w:szCs w:val="24"/>
        </w:rPr>
        <w:t xml:space="preserve"> для </w:t>
      </w:r>
      <w:proofErr w:type="gramStart"/>
      <w:r w:rsidRPr="00C576DC">
        <w:rPr>
          <w:rFonts w:ascii="Times New Roman" w:hAnsi="Times New Roman" w:cs="Times New Roman"/>
          <w:sz w:val="24"/>
          <w:szCs w:val="24"/>
        </w:rPr>
        <w:t>широких</w:t>
      </w:r>
      <w:proofErr w:type="gramEnd"/>
      <w:r w:rsidRPr="00C576D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sz w:val="24"/>
          <w:szCs w:val="24"/>
        </w:rPr>
        <w:t>и открытых</w:t>
      </w:r>
      <w:r w:rsidRPr="00C576DC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proofErr w:type="spellStart"/>
      <w:r w:rsidRPr="00C576DC">
        <w:rPr>
          <w:rFonts w:ascii="Times New Roman" w:hAnsi="Times New Roman" w:cs="Times New Roman"/>
          <w:sz w:val="24"/>
          <w:szCs w:val="24"/>
        </w:rPr>
        <w:t>фиссур</w:t>
      </w:r>
      <w:proofErr w:type="spellEnd"/>
      <w:r w:rsidRPr="00C576DC">
        <w:rPr>
          <w:rFonts w:ascii="Times New Roman" w:hAnsi="Times New Roman" w:cs="Times New Roman"/>
          <w:sz w:val="24"/>
          <w:szCs w:val="24"/>
        </w:rPr>
        <w:t>.</w:t>
      </w:r>
    </w:p>
    <w:p w:rsidR="00583E9C" w:rsidRPr="00C576DC" w:rsidRDefault="00583E9C" w:rsidP="00583E9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83E9C" w:rsidRPr="00C576DC" w:rsidRDefault="00583E9C" w:rsidP="00583E9C">
      <w:pPr>
        <w:pStyle w:val="a8"/>
        <w:widowControl w:val="0"/>
        <w:tabs>
          <w:tab w:val="clear" w:pos="709"/>
        </w:tabs>
        <w:suppressAutoHyphens w:val="0"/>
        <w:autoSpaceDE w:val="0"/>
        <w:autoSpaceDN w:val="0"/>
        <w:spacing w:line="240" w:lineRule="auto"/>
        <w:jc w:val="both"/>
        <w:rPr>
          <w:b/>
        </w:rPr>
      </w:pPr>
      <w:r w:rsidRPr="00C576DC">
        <w:rPr>
          <w:b/>
        </w:rPr>
        <w:t xml:space="preserve">СПОСОБЫ УКРЕПЛЕНИЯ ЗОН СЛАБОЙ МИНЕРАЛИЗАЦИИ ЭМАЛИ </w:t>
      </w:r>
    </w:p>
    <w:p w:rsidR="00583E9C" w:rsidRPr="00C576DC" w:rsidRDefault="00583E9C" w:rsidP="00583E9C">
      <w:pPr>
        <w:pStyle w:val="a8"/>
        <w:jc w:val="both"/>
        <w:rPr>
          <w:b/>
        </w:rPr>
      </w:pPr>
    </w:p>
    <w:p w:rsidR="00583E9C" w:rsidRPr="00C576DC" w:rsidRDefault="00583E9C" w:rsidP="00583E9C">
      <w:pPr>
        <w:pStyle w:val="a8"/>
        <w:widowControl w:val="0"/>
        <w:numPr>
          <w:ilvl w:val="0"/>
          <w:numId w:val="25"/>
        </w:numPr>
        <w:autoSpaceDE w:val="0"/>
        <w:autoSpaceDN w:val="0"/>
        <w:spacing w:line="240" w:lineRule="auto"/>
        <w:ind w:left="0" w:firstLine="0"/>
        <w:jc w:val="both"/>
      </w:pPr>
      <w:proofErr w:type="spellStart"/>
      <w:r w:rsidRPr="00C576DC">
        <w:rPr>
          <w:b/>
        </w:rPr>
        <w:t>Неинвазивная</w:t>
      </w:r>
      <w:proofErr w:type="spellEnd"/>
      <w:r w:rsidRPr="00C576DC">
        <w:rPr>
          <w:b/>
        </w:rPr>
        <w:t xml:space="preserve"> герметизация. </w:t>
      </w:r>
      <w:r w:rsidRPr="00C576DC">
        <w:t xml:space="preserve">Данный способ не требует предварительного препарирования эмали, подходит для открытых типов </w:t>
      </w:r>
      <w:proofErr w:type="spellStart"/>
      <w:r w:rsidRPr="00C576DC">
        <w:t>фиссур</w:t>
      </w:r>
      <w:proofErr w:type="spellEnd"/>
      <w:r w:rsidRPr="00C576DC">
        <w:t xml:space="preserve">. </w:t>
      </w:r>
    </w:p>
    <w:p w:rsidR="00583E9C" w:rsidRPr="00C576DC" w:rsidRDefault="00583E9C" w:rsidP="00583E9C">
      <w:pPr>
        <w:pStyle w:val="a8"/>
        <w:widowControl w:val="0"/>
        <w:numPr>
          <w:ilvl w:val="0"/>
          <w:numId w:val="25"/>
        </w:numPr>
        <w:autoSpaceDE w:val="0"/>
        <w:autoSpaceDN w:val="0"/>
        <w:spacing w:line="240" w:lineRule="auto"/>
        <w:ind w:left="0" w:firstLine="0"/>
        <w:jc w:val="both"/>
      </w:pPr>
      <w:proofErr w:type="spellStart"/>
      <w:r w:rsidRPr="00C576DC">
        <w:rPr>
          <w:b/>
        </w:rPr>
        <w:t>Инвазивная</w:t>
      </w:r>
      <w:proofErr w:type="spellEnd"/>
      <w:r w:rsidRPr="00C576DC">
        <w:rPr>
          <w:b/>
        </w:rPr>
        <w:t xml:space="preserve"> герметизация –</w:t>
      </w:r>
      <w:r w:rsidRPr="00C576DC">
        <w:t xml:space="preserve"> предварительно раскрывается вход в </w:t>
      </w:r>
      <w:proofErr w:type="spellStart"/>
      <w:r w:rsidRPr="00C576DC">
        <w:t>фиссуру</w:t>
      </w:r>
      <w:proofErr w:type="spellEnd"/>
    </w:p>
    <w:p w:rsidR="00583E9C" w:rsidRPr="00C576DC" w:rsidRDefault="00583E9C" w:rsidP="00583E9C">
      <w:pPr>
        <w:pStyle w:val="af4"/>
        <w:spacing w:before="0" w:beforeAutospacing="0" w:after="0" w:afterAutospacing="0"/>
        <w:jc w:val="center"/>
        <w:rPr>
          <w:color w:val="000000"/>
        </w:rPr>
      </w:pPr>
      <w:r w:rsidRPr="00C576DC">
        <w:rPr>
          <w:color w:val="000000"/>
        </w:rPr>
        <w:t>.</w:t>
      </w:r>
      <w:r w:rsidRPr="00C576DC">
        <w:rPr>
          <w:b/>
          <w:bCs/>
          <w:color w:val="000000"/>
        </w:rPr>
        <w:t xml:space="preserve"> Этапы </w:t>
      </w:r>
      <w:proofErr w:type="spellStart"/>
      <w:r w:rsidRPr="00C576DC">
        <w:rPr>
          <w:b/>
          <w:bCs/>
          <w:color w:val="000000"/>
        </w:rPr>
        <w:t>неинвазивной</w:t>
      </w:r>
      <w:proofErr w:type="spellEnd"/>
      <w:r w:rsidRPr="00C576DC">
        <w:rPr>
          <w:b/>
          <w:bCs/>
          <w:color w:val="000000"/>
        </w:rPr>
        <w:t xml:space="preserve"> герметизации:</w:t>
      </w:r>
    </w:p>
    <w:p w:rsidR="00583E9C" w:rsidRPr="00C576DC" w:rsidRDefault="00583E9C" w:rsidP="00583E9C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0"/>
        <w:rPr>
          <w:color w:val="000000"/>
        </w:rPr>
      </w:pPr>
      <w:r w:rsidRPr="00C576DC">
        <w:rPr>
          <w:color w:val="000000"/>
        </w:rPr>
        <w:t xml:space="preserve">Обучение гигиене </w:t>
      </w:r>
      <w:proofErr w:type="gramStart"/>
      <w:r w:rsidRPr="00C576DC">
        <w:rPr>
          <w:color w:val="000000"/>
        </w:rPr>
        <w:t>ПР</w:t>
      </w:r>
      <w:proofErr w:type="gramEnd"/>
    </w:p>
    <w:p w:rsidR="00583E9C" w:rsidRPr="00C576DC" w:rsidRDefault="00583E9C" w:rsidP="00583E9C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0"/>
        <w:rPr>
          <w:color w:val="000000"/>
        </w:rPr>
      </w:pPr>
      <w:r w:rsidRPr="00C576DC">
        <w:rPr>
          <w:color w:val="000000"/>
        </w:rPr>
        <w:t xml:space="preserve">Тщательная отчистка </w:t>
      </w:r>
      <w:proofErr w:type="spellStart"/>
      <w:r w:rsidRPr="00C576DC">
        <w:rPr>
          <w:color w:val="000000"/>
        </w:rPr>
        <w:t>окклюзионной</w:t>
      </w:r>
      <w:proofErr w:type="spellEnd"/>
      <w:r w:rsidRPr="00C576DC">
        <w:rPr>
          <w:color w:val="000000"/>
        </w:rPr>
        <w:t xml:space="preserve"> поверхности зуба стенок и дна </w:t>
      </w:r>
      <w:proofErr w:type="spellStart"/>
      <w:r w:rsidRPr="00C576DC">
        <w:rPr>
          <w:color w:val="000000"/>
        </w:rPr>
        <w:t>фиссуры</w:t>
      </w:r>
      <w:proofErr w:type="spellEnd"/>
      <w:r w:rsidRPr="00C576DC">
        <w:rPr>
          <w:color w:val="000000"/>
        </w:rPr>
        <w:t xml:space="preserve">, удаление мягкого зубного налета остатков пищи. Проводится с помощью </w:t>
      </w:r>
      <w:proofErr w:type="gramStart"/>
      <w:r w:rsidRPr="00C576DC">
        <w:rPr>
          <w:color w:val="000000"/>
        </w:rPr>
        <w:t>циркулярный</w:t>
      </w:r>
      <w:proofErr w:type="gramEnd"/>
      <w:r w:rsidRPr="00C576DC">
        <w:rPr>
          <w:color w:val="000000"/>
        </w:rPr>
        <w:t xml:space="preserve"> щеток и </w:t>
      </w:r>
      <w:proofErr w:type="spellStart"/>
      <w:r w:rsidRPr="00C576DC">
        <w:rPr>
          <w:color w:val="000000"/>
        </w:rPr>
        <w:t>бесфтористых</w:t>
      </w:r>
      <w:proofErr w:type="spellEnd"/>
      <w:r w:rsidRPr="00C576DC">
        <w:rPr>
          <w:color w:val="000000"/>
        </w:rPr>
        <w:t xml:space="preserve"> паст. </w:t>
      </w:r>
    </w:p>
    <w:p w:rsidR="00583E9C" w:rsidRPr="00C576DC" w:rsidRDefault="00583E9C" w:rsidP="00583E9C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0"/>
        <w:rPr>
          <w:color w:val="000000"/>
        </w:rPr>
      </w:pPr>
      <w:r w:rsidRPr="00C576DC">
        <w:rPr>
          <w:color w:val="000000"/>
        </w:rPr>
        <w:t xml:space="preserve">Очищенные поверхности промывают, высушивают, чтобы убедится в отсутствии кариозного поражения. </w:t>
      </w:r>
    </w:p>
    <w:p w:rsidR="00583E9C" w:rsidRPr="00C576DC" w:rsidRDefault="00583E9C" w:rsidP="00583E9C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0"/>
        <w:rPr>
          <w:color w:val="000000"/>
        </w:rPr>
      </w:pPr>
      <w:r w:rsidRPr="00C576DC">
        <w:rPr>
          <w:color w:val="000000"/>
        </w:rPr>
        <w:t>Использование детектора кариеса (</w:t>
      </w:r>
      <w:proofErr w:type="spellStart"/>
      <w:r w:rsidRPr="00C576DC">
        <w:rPr>
          <w:color w:val="000000"/>
        </w:rPr>
        <w:t>Caries</w:t>
      </w:r>
      <w:proofErr w:type="spellEnd"/>
      <w:r w:rsidRPr="00C576DC">
        <w:rPr>
          <w:color w:val="000000"/>
        </w:rPr>
        <w:t xml:space="preserve"> </w:t>
      </w:r>
      <w:proofErr w:type="spellStart"/>
      <w:r w:rsidRPr="00C576DC">
        <w:rPr>
          <w:color w:val="000000"/>
        </w:rPr>
        <w:t>marker</w:t>
      </w:r>
      <w:proofErr w:type="spellEnd"/>
      <w:r w:rsidRPr="00C576DC">
        <w:rPr>
          <w:color w:val="000000"/>
        </w:rPr>
        <w:t>)</w:t>
      </w:r>
    </w:p>
    <w:p w:rsidR="00583E9C" w:rsidRPr="00C576DC" w:rsidRDefault="00583E9C" w:rsidP="00583E9C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0"/>
        <w:rPr>
          <w:color w:val="000000"/>
        </w:rPr>
      </w:pPr>
      <w:r w:rsidRPr="00C576DC">
        <w:rPr>
          <w:color w:val="000000"/>
        </w:rPr>
        <w:t>Изоляция зубов подлежащих герметизации кофердамом или ватными валиками.</w:t>
      </w:r>
    </w:p>
    <w:p w:rsidR="00583E9C" w:rsidRPr="00C576DC" w:rsidRDefault="00583E9C" w:rsidP="00583E9C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0"/>
        <w:rPr>
          <w:color w:val="000000"/>
        </w:rPr>
      </w:pPr>
      <w:r w:rsidRPr="00C576DC">
        <w:rPr>
          <w:color w:val="000000"/>
        </w:rPr>
        <w:t>Протравливание эмали специальным гелем (37% ортофосфорная кислота), который наносится на 15 секунд.</w:t>
      </w:r>
    </w:p>
    <w:p w:rsidR="00583E9C" w:rsidRPr="00C576DC" w:rsidRDefault="00583E9C" w:rsidP="00583E9C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0"/>
        <w:rPr>
          <w:color w:val="000000"/>
        </w:rPr>
      </w:pPr>
      <w:r w:rsidRPr="00C576DC">
        <w:rPr>
          <w:color w:val="000000"/>
        </w:rPr>
        <w:t xml:space="preserve">Промывание струей воды </w:t>
      </w:r>
      <w:proofErr w:type="gramStart"/>
      <w:r w:rsidRPr="00C576DC">
        <w:rPr>
          <w:color w:val="000000"/>
        </w:rPr>
        <w:t xml:space="preserve">( </w:t>
      </w:r>
      <w:proofErr w:type="gramEnd"/>
      <w:r w:rsidRPr="00C576DC">
        <w:rPr>
          <w:color w:val="000000"/>
        </w:rPr>
        <w:t>в 2 раза дольше, чем протравливание) 30 секунд и более</w:t>
      </w:r>
    </w:p>
    <w:p w:rsidR="00583E9C" w:rsidRPr="00C576DC" w:rsidRDefault="00583E9C" w:rsidP="00583E9C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0"/>
        <w:rPr>
          <w:color w:val="000000"/>
        </w:rPr>
      </w:pPr>
      <w:r w:rsidRPr="00C576DC">
        <w:rPr>
          <w:color w:val="000000"/>
        </w:rPr>
        <w:t>Высушивание</w:t>
      </w:r>
    </w:p>
    <w:p w:rsidR="00583E9C" w:rsidRPr="00C576DC" w:rsidRDefault="00583E9C" w:rsidP="00583E9C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0"/>
        <w:rPr>
          <w:color w:val="000000"/>
        </w:rPr>
      </w:pPr>
      <w:r w:rsidRPr="00C576DC">
        <w:rPr>
          <w:color w:val="000000"/>
        </w:rPr>
        <w:t xml:space="preserve">Повторная изоляция от слюны. Если эмаль после высушивания не приобрела </w:t>
      </w:r>
      <w:proofErr w:type="spellStart"/>
      <w:r w:rsidRPr="00C576DC">
        <w:rPr>
          <w:color w:val="000000"/>
        </w:rPr>
        <w:t>меловидный</w:t>
      </w:r>
      <w:proofErr w:type="spellEnd"/>
      <w:r w:rsidRPr="00C576DC">
        <w:rPr>
          <w:color w:val="000000"/>
        </w:rPr>
        <w:t xml:space="preserve"> цвет или на высушенную эмаль попала слюна, то необходимо повторить протравливание в течение 5 секунд</w:t>
      </w:r>
    </w:p>
    <w:p w:rsidR="00583E9C" w:rsidRPr="00C576DC" w:rsidRDefault="00583E9C" w:rsidP="00583E9C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0"/>
        <w:rPr>
          <w:color w:val="000000"/>
        </w:rPr>
      </w:pPr>
      <w:r w:rsidRPr="00C576DC">
        <w:rPr>
          <w:color w:val="000000"/>
        </w:rPr>
        <w:lastRenderedPageBreak/>
        <w:t xml:space="preserve">Нанесение герметика на подготовленную поверхность. Герметик распределяют тонким слоем по всех поверхности </w:t>
      </w:r>
      <w:proofErr w:type="spellStart"/>
      <w:r w:rsidRPr="00C576DC">
        <w:rPr>
          <w:color w:val="000000"/>
        </w:rPr>
        <w:t>фиссуры</w:t>
      </w:r>
      <w:proofErr w:type="spellEnd"/>
      <w:r w:rsidRPr="00C576DC">
        <w:rPr>
          <w:color w:val="000000"/>
        </w:rPr>
        <w:t xml:space="preserve"> без пустот, повторяя контуры </w:t>
      </w:r>
      <w:proofErr w:type="spellStart"/>
      <w:r w:rsidRPr="00C576DC">
        <w:rPr>
          <w:color w:val="000000"/>
        </w:rPr>
        <w:t>фиссуры</w:t>
      </w:r>
      <w:proofErr w:type="spellEnd"/>
      <w:r w:rsidRPr="00C576DC">
        <w:rPr>
          <w:color w:val="000000"/>
        </w:rPr>
        <w:t xml:space="preserve"> зондом или кисточкой. Герметик наносится на середину </w:t>
      </w:r>
      <w:proofErr w:type="spellStart"/>
      <w:r w:rsidRPr="00C576DC">
        <w:rPr>
          <w:color w:val="000000"/>
        </w:rPr>
        <w:t>фиссуры</w:t>
      </w:r>
      <w:proofErr w:type="spellEnd"/>
      <w:r w:rsidRPr="00C576DC">
        <w:rPr>
          <w:color w:val="000000"/>
        </w:rPr>
        <w:t xml:space="preserve"> и распределяется к периферии. Если применяли </w:t>
      </w:r>
      <w:proofErr w:type="spellStart"/>
      <w:r w:rsidRPr="00C576DC">
        <w:rPr>
          <w:color w:val="000000"/>
        </w:rPr>
        <w:t>самоотверждаемы</w:t>
      </w:r>
      <w:proofErr w:type="gramStart"/>
      <w:r w:rsidRPr="00C576DC">
        <w:rPr>
          <w:color w:val="000000"/>
        </w:rPr>
        <w:t>е</w:t>
      </w:r>
      <w:proofErr w:type="spellEnd"/>
      <w:r w:rsidRPr="00C576DC">
        <w:rPr>
          <w:color w:val="000000"/>
        </w:rPr>
        <w:t>(</w:t>
      </w:r>
      <w:proofErr w:type="gramEnd"/>
      <w:r w:rsidRPr="00C576DC">
        <w:rPr>
          <w:color w:val="000000"/>
        </w:rPr>
        <w:t xml:space="preserve">химические)  герметики – время ожидания 3-5 минут. </w:t>
      </w:r>
      <w:proofErr w:type="gramStart"/>
      <w:r w:rsidRPr="00C576DC">
        <w:rPr>
          <w:color w:val="000000"/>
        </w:rPr>
        <w:t xml:space="preserve">(Для </w:t>
      </w:r>
      <w:proofErr w:type="spellStart"/>
      <w:r w:rsidRPr="00C576DC">
        <w:rPr>
          <w:color w:val="000000"/>
        </w:rPr>
        <w:t>фотополимеров</w:t>
      </w:r>
      <w:proofErr w:type="spellEnd"/>
      <w:r w:rsidRPr="00C576DC">
        <w:rPr>
          <w:color w:val="000000"/>
        </w:rPr>
        <w:t xml:space="preserve"> нужно предварительно нанести бонд и засветить 20 секунд.</w:t>
      </w:r>
      <w:proofErr w:type="gramEnd"/>
      <w:r w:rsidRPr="00C576DC">
        <w:rPr>
          <w:color w:val="000000"/>
        </w:rPr>
        <w:t xml:space="preserve"> Далее – нанести герметик и направить источник света на 15-20 секунд. </w:t>
      </w:r>
      <w:proofErr w:type="spellStart"/>
      <w:proofErr w:type="gramStart"/>
      <w:r w:rsidRPr="00C576DC">
        <w:rPr>
          <w:color w:val="000000"/>
        </w:rPr>
        <w:t>Световод</w:t>
      </w:r>
      <w:proofErr w:type="spellEnd"/>
      <w:r w:rsidRPr="00C576DC">
        <w:rPr>
          <w:color w:val="000000"/>
        </w:rPr>
        <w:t xml:space="preserve"> ставится вертикально на расстояние 5 мм от жевательной поверхности)</w:t>
      </w:r>
      <w:proofErr w:type="gramEnd"/>
    </w:p>
    <w:p w:rsidR="00583E9C" w:rsidRPr="00C576DC" w:rsidRDefault="00583E9C" w:rsidP="00583E9C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0"/>
        <w:rPr>
          <w:color w:val="000000"/>
        </w:rPr>
      </w:pPr>
      <w:r w:rsidRPr="00C576DC">
        <w:rPr>
          <w:color w:val="000000"/>
        </w:rPr>
        <w:t>После отверждение необходимо стереть поверхностный слой ингибированный кислородом с помощью тугого ватного шарика</w:t>
      </w:r>
    </w:p>
    <w:p w:rsidR="00583E9C" w:rsidRPr="00C576DC" w:rsidRDefault="00583E9C" w:rsidP="00583E9C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0"/>
        <w:rPr>
          <w:color w:val="000000"/>
        </w:rPr>
      </w:pPr>
      <w:r w:rsidRPr="00C576DC">
        <w:rPr>
          <w:color w:val="000000"/>
        </w:rPr>
        <w:t xml:space="preserve">Проверка </w:t>
      </w:r>
      <w:proofErr w:type="spellStart"/>
      <w:r w:rsidRPr="00C576DC">
        <w:rPr>
          <w:color w:val="000000"/>
        </w:rPr>
        <w:t>окклюзионных</w:t>
      </w:r>
      <w:proofErr w:type="spellEnd"/>
      <w:r w:rsidRPr="00C576DC">
        <w:rPr>
          <w:color w:val="000000"/>
        </w:rPr>
        <w:t xml:space="preserve"> контактов с использованием копировальной бумаги и </w:t>
      </w:r>
      <w:proofErr w:type="gramStart"/>
      <w:r w:rsidRPr="00C576DC">
        <w:rPr>
          <w:color w:val="000000"/>
        </w:rPr>
        <w:t>при</w:t>
      </w:r>
      <w:proofErr w:type="gramEnd"/>
      <w:r w:rsidRPr="00C576DC">
        <w:rPr>
          <w:color w:val="000000"/>
        </w:rPr>
        <w:t xml:space="preserve"> </w:t>
      </w:r>
      <w:proofErr w:type="gramStart"/>
      <w:r w:rsidRPr="00C576DC">
        <w:rPr>
          <w:color w:val="000000"/>
        </w:rPr>
        <w:t>наличии</w:t>
      </w:r>
      <w:proofErr w:type="gramEnd"/>
      <w:r w:rsidRPr="00C576DC">
        <w:rPr>
          <w:color w:val="000000"/>
        </w:rPr>
        <w:t xml:space="preserve"> </w:t>
      </w:r>
      <w:proofErr w:type="spellStart"/>
      <w:r w:rsidRPr="00C576DC">
        <w:rPr>
          <w:color w:val="000000"/>
        </w:rPr>
        <w:t>супер-контакта</w:t>
      </w:r>
      <w:proofErr w:type="spellEnd"/>
      <w:r w:rsidRPr="00C576DC">
        <w:rPr>
          <w:color w:val="000000"/>
        </w:rPr>
        <w:t xml:space="preserve"> необходимо </w:t>
      </w:r>
      <w:proofErr w:type="spellStart"/>
      <w:r w:rsidRPr="00C576DC">
        <w:rPr>
          <w:color w:val="000000"/>
        </w:rPr>
        <w:t>сполировать</w:t>
      </w:r>
      <w:proofErr w:type="spellEnd"/>
      <w:r w:rsidRPr="00C576DC">
        <w:rPr>
          <w:color w:val="000000"/>
        </w:rPr>
        <w:t xml:space="preserve"> карбидным или алмазным бором (шлифование, полирование)</w:t>
      </w:r>
    </w:p>
    <w:p w:rsidR="00583E9C" w:rsidRPr="00C576DC" w:rsidRDefault="00583E9C" w:rsidP="00583E9C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0"/>
        <w:rPr>
          <w:color w:val="000000"/>
        </w:rPr>
      </w:pPr>
      <w:r w:rsidRPr="00C576DC">
        <w:rPr>
          <w:color w:val="000000"/>
        </w:rPr>
        <w:t xml:space="preserve">Проведение аппликации фтористым лаком или гелем </w:t>
      </w:r>
      <w:proofErr w:type="spellStart"/>
      <w:r w:rsidRPr="00C576DC">
        <w:rPr>
          <w:color w:val="000000"/>
        </w:rPr>
        <w:t>Fluokal</w:t>
      </w:r>
      <w:proofErr w:type="spellEnd"/>
      <w:r w:rsidRPr="00C576DC">
        <w:rPr>
          <w:color w:val="000000"/>
        </w:rPr>
        <w:t xml:space="preserve"> (</w:t>
      </w:r>
      <w:proofErr w:type="spellStart"/>
      <w:r w:rsidRPr="00C576DC">
        <w:rPr>
          <w:color w:val="000000"/>
        </w:rPr>
        <w:t>Septodont</w:t>
      </w:r>
      <w:proofErr w:type="spellEnd"/>
      <w:r w:rsidRPr="00C576DC">
        <w:rPr>
          <w:color w:val="000000"/>
        </w:rPr>
        <w:t xml:space="preserve">), </w:t>
      </w:r>
      <w:proofErr w:type="spellStart"/>
      <w:r w:rsidRPr="00C576DC">
        <w:rPr>
          <w:color w:val="000000"/>
        </w:rPr>
        <w:t>Fluoridin</w:t>
      </w:r>
      <w:proofErr w:type="spellEnd"/>
      <w:r w:rsidRPr="00C576DC">
        <w:rPr>
          <w:color w:val="000000"/>
        </w:rPr>
        <w:t xml:space="preserve"> </w:t>
      </w:r>
      <w:proofErr w:type="spellStart"/>
      <w:r w:rsidRPr="00C576DC">
        <w:rPr>
          <w:color w:val="000000"/>
        </w:rPr>
        <w:t>gel</w:t>
      </w:r>
      <w:proofErr w:type="spellEnd"/>
      <w:r w:rsidRPr="00C576DC">
        <w:rPr>
          <w:color w:val="000000"/>
        </w:rPr>
        <w:t>.</w:t>
      </w:r>
    </w:p>
    <w:p w:rsidR="00583E9C" w:rsidRPr="00C576DC" w:rsidRDefault="00583E9C" w:rsidP="00583E9C">
      <w:pPr>
        <w:pStyle w:val="af4"/>
        <w:numPr>
          <w:ilvl w:val="0"/>
          <w:numId w:val="30"/>
        </w:numPr>
        <w:spacing w:before="0" w:beforeAutospacing="0" w:after="0" w:afterAutospacing="0"/>
        <w:ind w:left="0" w:firstLine="0"/>
        <w:rPr>
          <w:color w:val="000000"/>
        </w:rPr>
      </w:pPr>
      <w:r w:rsidRPr="00C576DC">
        <w:rPr>
          <w:color w:val="000000"/>
        </w:rPr>
        <w:t>Выдача рекомендаций</w:t>
      </w:r>
    </w:p>
    <w:p w:rsidR="00583E9C" w:rsidRPr="00C576DC" w:rsidRDefault="00583E9C" w:rsidP="00583E9C">
      <w:pPr>
        <w:pStyle w:val="a1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83E9C" w:rsidRPr="00C576DC" w:rsidRDefault="00583E9C" w:rsidP="00583E9C">
      <w:pPr>
        <w:pStyle w:val="a1"/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576DC">
        <w:rPr>
          <w:rFonts w:ascii="Times New Roman" w:hAnsi="Times New Roman" w:cs="Times New Roman"/>
          <w:b/>
          <w:sz w:val="24"/>
          <w:szCs w:val="24"/>
        </w:rPr>
        <w:t>МАТЕРИАЛЫ</w:t>
      </w:r>
      <w:r w:rsidRPr="00C576DC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b/>
          <w:sz w:val="24"/>
          <w:szCs w:val="24"/>
        </w:rPr>
        <w:t>ДЛЯ</w:t>
      </w:r>
      <w:r w:rsidRPr="00C576DC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b/>
          <w:sz w:val="24"/>
          <w:szCs w:val="24"/>
        </w:rPr>
        <w:t>ГЕРМЕТИЗАЦИИ</w:t>
      </w:r>
      <w:r w:rsidRPr="00C576DC">
        <w:rPr>
          <w:rFonts w:ascii="Times New Roman" w:hAnsi="Times New Roman" w:cs="Times New Roman"/>
          <w:b/>
          <w:spacing w:val="-3"/>
          <w:sz w:val="24"/>
          <w:szCs w:val="24"/>
        </w:rPr>
        <w:t xml:space="preserve"> </w:t>
      </w:r>
      <w:r w:rsidRPr="00C576DC">
        <w:rPr>
          <w:rFonts w:ascii="Times New Roman" w:hAnsi="Times New Roman" w:cs="Times New Roman"/>
          <w:b/>
          <w:sz w:val="24"/>
          <w:szCs w:val="24"/>
        </w:rPr>
        <w:t>ФИССУР</w:t>
      </w:r>
    </w:p>
    <w:p w:rsidR="00583E9C" w:rsidRPr="00C576DC" w:rsidRDefault="00583E9C" w:rsidP="00583E9C">
      <w:pPr>
        <w:pStyle w:val="a1"/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83E9C" w:rsidRPr="00C576DC" w:rsidRDefault="00583E9C" w:rsidP="00583E9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576DC">
        <w:rPr>
          <w:rFonts w:ascii="Times New Roman" w:hAnsi="Times New Roman" w:cs="Times New Roman"/>
          <w:sz w:val="24"/>
          <w:szCs w:val="24"/>
        </w:rPr>
        <w:t xml:space="preserve">Применяемые в настоящее время герметики не обладают способностью химически связываться с твердыми тканями зуба, поэтому существенную роль в удержании герметика на поверхности эмали играет </w:t>
      </w:r>
      <w:r w:rsidRPr="00C576DC">
        <w:rPr>
          <w:rFonts w:ascii="Times New Roman" w:hAnsi="Times New Roman" w:cs="Times New Roman"/>
          <w:bCs/>
          <w:i/>
          <w:iCs/>
          <w:sz w:val="24"/>
          <w:szCs w:val="24"/>
        </w:rPr>
        <w:t>механическая ретенция</w:t>
      </w:r>
      <w:r w:rsidRPr="00C576DC">
        <w:rPr>
          <w:rFonts w:ascii="Times New Roman" w:hAnsi="Times New Roman" w:cs="Times New Roman"/>
          <w:i/>
          <w:sz w:val="24"/>
          <w:szCs w:val="24"/>
        </w:rPr>
        <w:t>.</w:t>
      </w:r>
    </w:p>
    <w:p w:rsidR="00583E9C" w:rsidRPr="00C576DC" w:rsidRDefault="00583E9C" w:rsidP="00583E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76DC">
        <w:rPr>
          <w:rFonts w:ascii="Times New Roman" w:hAnsi="Times New Roman" w:cs="Times New Roman"/>
          <w:sz w:val="24"/>
          <w:szCs w:val="24"/>
        </w:rPr>
        <w:t xml:space="preserve">В связи с этим получает обоснование метод предварительной подготовки поверхности эмали перед нанесением покрытия – </w:t>
      </w:r>
      <w:r w:rsidRPr="00C576DC">
        <w:rPr>
          <w:rFonts w:ascii="Times New Roman" w:hAnsi="Times New Roman" w:cs="Times New Roman"/>
          <w:bCs/>
          <w:i/>
          <w:iCs/>
          <w:sz w:val="24"/>
          <w:szCs w:val="24"/>
        </w:rPr>
        <w:t>метод протравливания</w:t>
      </w:r>
      <w:r w:rsidRPr="00C576DC">
        <w:rPr>
          <w:rFonts w:ascii="Times New Roman" w:hAnsi="Times New Roman" w:cs="Times New Roman"/>
          <w:sz w:val="24"/>
          <w:szCs w:val="24"/>
        </w:rPr>
        <w:t xml:space="preserve"> верхнего слоя эмали растворами кислот. Протравливание приводит к образованию в эмали пор, в которые затекает </w:t>
      </w:r>
      <w:proofErr w:type="spellStart"/>
      <w:r w:rsidRPr="00C576DC">
        <w:rPr>
          <w:rFonts w:ascii="Times New Roman" w:hAnsi="Times New Roman" w:cs="Times New Roman"/>
          <w:sz w:val="24"/>
          <w:szCs w:val="24"/>
        </w:rPr>
        <w:t>неотвержденный</w:t>
      </w:r>
      <w:proofErr w:type="spellEnd"/>
      <w:r w:rsidRPr="00C576DC">
        <w:rPr>
          <w:rFonts w:ascii="Times New Roman" w:hAnsi="Times New Roman" w:cs="Times New Roman"/>
          <w:sz w:val="24"/>
          <w:szCs w:val="24"/>
        </w:rPr>
        <w:t xml:space="preserve"> полимерный материал с образованием после полимеризации тяжей, обеспечивающих механическое сцепление герметика с эмалью зуба.</w:t>
      </w:r>
    </w:p>
    <w:p w:rsidR="00583E9C" w:rsidRPr="00C576DC" w:rsidRDefault="00583E9C" w:rsidP="00583E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76DC">
        <w:rPr>
          <w:rFonts w:ascii="Times New Roman" w:hAnsi="Times New Roman" w:cs="Times New Roman"/>
          <w:sz w:val="24"/>
          <w:szCs w:val="24"/>
        </w:rPr>
        <w:t xml:space="preserve">Повышенная </w:t>
      </w:r>
      <w:proofErr w:type="spellStart"/>
      <w:r w:rsidRPr="00C576DC">
        <w:rPr>
          <w:rFonts w:ascii="Times New Roman" w:hAnsi="Times New Roman" w:cs="Times New Roman"/>
          <w:sz w:val="24"/>
          <w:szCs w:val="24"/>
        </w:rPr>
        <w:t>кариесрезистивность</w:t>
      </w:r>
      <w:proofErr w:type="spellEnd"/>
      <w:r w:rsidRPr="00C576DC">
        <w:rPr>
          <w:rFonts w:ascii="Times New Roman" w:hAnsi="Times New Roman" w:cs="Times New Roman"/>
          <w:sz w:val="24"/>
          <w:szCs w:val="24"/>
        </w:rPr>
        <w:t xml:space="preserve"> поверхности </w:t>
      </w:r>
      <w:proofErr w:type="spellStart"/>
      <w:r w:rsidRPr="00C576DC">
        <w:rPr>
          <w:rFonts w:ascii="Times New Roman" w:hAnsi="Times New Roman" w:cs="Times New Roman"/>
          <w:sz w:val="24"/>
          <w:szCs w:val="24"/>
        </w:rPr>
        <w:t>фиссур</w:t>
      </w:r>
      <w:proofErr w:type="spellEnd"/>
      <w:r w:rsidRPr="00C576DC">
        <w:rPr>
          <w:rFonts w:ascii="Times New Roman" w:hAnsi="Times New Roman" w:cs="Times New Roman"/>
          <w:sz w:val="24"/>
          <w:szCs w:val="24"/>
        </w:rPr>
        <w:t>, «потерявших» герметик из композиционного материала, связана с тем, что герметик сохраняется в образовавшихся порах эмали.</w:t>
      </w:r>
    </w:p>
    <w:p w:rsidR="00583E9C" w:rsidRPr="00C576DC" w:rsidRDefault="00583E9C" w:rsidP="00583E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76DC">
        <w:rPr>
          <w:rFonts w:ascii="Times New Roman" w:hAnsi="Times New Roman" w:cs="Times New Roman"/>
          <w:sz w:val="24"/>
          <w:szCs w:val="24"/>
        </w:rPr>
        <w:t xml:space="preserve">Считается, что наилучшая адгезия достигается при протравливании эмали 30% раствором фосфорной кислоты в течение 60 секунд, однако некоторые авторы утверждают, что сокращение времени травления до 15-20 секунд не приводит к ухудшению </w:t>
      </w:r>
      <w:proofErr w:type="spellStart"/>
      <w:r w:rsidRPr="00C576DC">
        <w:rPr>
          <w:rFonts w:ascii="Times New Roman" w:hAnsi="Times New Roman" w:cs="Times New Roman"/>
          <w:sz w:val="24"/>
          <w:szCs w:val="24"/>
        </w:rPr>
        <w:t>адгезивных</w:t>
      </w:r>
      <w:proofErr w:type="spellEnd"/>
      <w:r w:rsidRPr="00C576DC">
        <w:rPr>
          <w:rFonts w:ascii="Times New Roman" w:hAnsi="Times New Roman" w:cs="Times New Roman"/>
          <w:sz w:val="24"/>
          <w:szCs w:val="24"/>
        </w:rPr>
        <w:t xml:space="preserve"> свойств герметика.</w:t>
      </w:r>
    </w:p>
    <w:p w:rsidR="00583E9C" w:rsidRPr="00C576DC" w:rsidRDefault="00583E9C" w:rsidP="00583E9C">
      <w:pPr>
        <w:pStyle w:val="af4"/>
        <w:spacing w:before="0" w:beforeAutospacing="0" w:after="0" w:afterAutospacing="0"/>
        <w:rPr>
          <w:color w:val="000000"/>
        </w:rPr>
      </w:pPr>
    </w:p>
    <w:p w:rsidR="00583E9C" w:rsidRPr="00C576DC" w:rsidRDefault="00583E9C" w:rsidP="00583E9C">
      <w:pPr>
        <w:pStyle w:val="af4"/>
        <w:spacing w:before="0" w:beforeAutospacing="0" w:after="0" w:afterAutospacing="0"/>
        <w:rPr>
          <w:color w:val="000000"/>
        </w:rPr>
      </w:pPr>
      <w:r w:rsidRPr="00C576DC">
        <w:rPr>
          <w:b/>
          <w:bCs/>
          <w:color w:val="000000"/>
        </w:rPr>
        <w:t xml:space="preserve">Виды </w:t>
      </w:r>
      <w:proofErr w:type="spellStart"/>
      <w:r w:rsidRPr="00C576DC">
        <w:rPr>
          <w:b/>
          <w:bCs/>
          <w:color w:val="000000"/>
        </w:rPr>
        <w:t>герметиков</w:t>
      </w:r>
      <w:proofErr w:type="spellEnd"/>
      <w:r w:rsidRPr="00C576DC">
        <w:rPr>
          <w:b/>
          <w:bCs/>
          <w:color w:val="000000"/>
        </w:rPr>
        <w:t>:</w:t>
      </w:r>
    </w:p>
    <w:p w:rsidR="00583E9C" w:rsidRPr="00C576DC" w:rsidRDefault="00583E9C" w:rsidP="00583E9C">
      <w:pPr>
        <w:pStyle w:val="af4"/>
        <w:numPr>
          <w:ilvl w:val="0"/>
          <w:numId w:val="26"/>
        </w:numPr>
        <w:spacing w:before="0" w:beforeAutospacing="0" w:after="0" w:afterAutospacing="0"/>
        <w:ind w:left="0" w:firstLine="0"/>
        <w:rPr>
          <w:color w:val="000000"/>
        </w:rPr>
      </w:pPr>
      <w:r w:rsidRPr="00C576DC">
        <w:rPr>
          <w:color w:val="000000"/>
        </w:rPr>
        <w:t xml:space="preserve">СИЦ и </w:t>
      </w:r>
      <w:proofErr w:type="spellStart"/>
      <w:r w:rsidRPr="00C576DC">
        <w:rPr>
          <w:color w:val="000000"/>
        </w:rPr>
        <w:t>компомеры</w:t>
      </w:r>
      <w:proofErr w:type="spellEnd"/>
      <w:r w:rsidRPr="00C576DC">
        <w:rPr>
          <w:color w:val="000000"/>
        </w:rPr>
        <w:t>. Выделяют фтор, благодаря содержанию микроэлементов (</w:t>
      </w:r>
      <w:proofErr w:type="spellStart"/>
      <w:r w:rsidRPr="00C576DC">
        <w:rPr>
          <w:color w:val="000000"/>
        </w:rPr>
        <w:t>алюм</w:t>
      </w:r>
      <w:proofErr w:type="spellEnd"/>
      <w:r w:rsidRPr="00C576DC">
        <w:rPr>
          <w:color w:val="000000"/>
        </w:rPr>
        <w:t xml:space="preserve">, цинк, кальций), обладают выраженным </w:t>
      </w:r>
      <w:proofErr w:type="spellStart"/>
      <w:r w:rsidRPr="00C576DC">
        <w:rPr>
          <w:color w:val="000000"/>
        </w:rPr>
        <w:t>кариесстатическим</w:t>
      </w:r>
      <w:proofErr w:type="spellEnd"/>
      <w:r w:rsidRPr="00C576DC">
        <w:rPr>
          <w:color w:val="000000"/>
        </w:rPr>
        <w:t xml:space="preserve"> эффектом. </w:t>
      </w:r>
      <w:proofErr w:type="spellStart"/>
      <w:r w:rsidRPr="00C576DC">
        <w:rPr>
          <w:color w:val="000000"/>
        </w:rPr>
        <w:t>Dyract</w:t>
      </w:r>
      <w:proofErr w:type="spellEnd"/>
      <w:r w:rsidRPr="00C576DC">
        <w:rPr>
          <w:color w:val="000000"/>
        </w:rPr>
        <w:t xml:space="preserve"> </w:t>
      </w:r>
      <w:proofErr w:type="spellStart"/>
      <w:r w:rsidRPr="00C576DC">
        <w:rPr>
          <w:color w:val="000000"/>
        </w:rPr>
        <w:t>seal</w:t>
      </w:r>
      <w:proofErr w:type="spellEnd"/>
      <w:r w:rsidRPr="00C576DC">
        <w:rPr>
          <w:color w:val="000000"/>
        </w:rPr>
        <w:t xml:space="preserve"> (</w:t>
      </w:r>
      <w:proofErr w:type="spellStart"/>
      <w:r w:rsidRPr="00C576DC">
        <w:rPr>
          <w:color w:val="000000"/>
        </w:rPr>
        <w:t>Dentsply</w:t>
      </w:r>
      <w:proofErr w:type="spellEnd"/>
      <w:r w:rsidRPr="00C576DC">
        <w:rPr>
          <w:color w:val="000000"/>
        </w:rPr>
        <w:t xml:space="preserve">), </w:t>
      </w:r>
      <w:proofErr w:type="spellStart"/>
      <w:r w:rsidRPr="00C576DC">
        <w:rPr>
          <w:color w:val="000000"/>
        </w:rPr>
        <w:t>Prima</w:t>
      </w:r>
      <w:proofErr w:type="spellEnd"/>
      <w:r w:rsidRPr="00C576DC">
        <w:rPr>
          <w:color w:val="000000"/>
        </w:rPr>
        <w:t xml:space="preserve"> </w:t>
      </w:r>
      <w:proofErr w:type="spellStart"/>
      <w:r w:rsidRPr="00C576DC">
        <w:rPr>
          <w:color w:val="000000"/>
        </w:rPr>
        <w:t>flou</w:t>
      </w:r>
      <w:proofErr w:type="spellEnd"/>
      <w:r w:rsidRPr="00C576DC">
        <w:rPr>
          <w:color w:val="000000"/>
        </w:rPr>
        <w:t xml:space="preserve"> (DG).</w:t>
      </w:r>
    </w:p>
    <w:p w:rsidR="00583E9C" w:rsidRPr="00C576DC" w:rsidRDefault="00583E9C" w:rsidP="00583E9C">
      <w:pPr>
        <w:pStyle w:val="af4"/>
        <w:numPr>
          <w:ilvl w:val="0"/>
          <w:numId w:val="26"/>
        </w:numPr>
        <w:spacing w:before="0" w:beforeAutospacing="0" w:after="0" w:afterAutospacing="0"/>
        <w:ind w:left="0" w:firstLine="0"/>
        <w:rPr>
          <w:color w:val="000000"/>
        </w:rPr>
      </w:pPr>
      <w:r w:rsidRPr="00C576DC">
        <w:rPr>
          <w:color w:val="000000"/>
        </w:rPr>
        <w:t>Композитные герметики. Полимеризация под действием у/</w:t>
      </w:r>
      <w:proofErr w:type="spellStart"/>
      <w:r w:rsidRPr="00C576DC">
        <w:rPr>
          <w:color w:val="000000"/>
        </w:rPr>
        <w:t>ф</w:t>
      </w:r>
      <w:proofErr w:type="spellEnd"/>
      <w:r w:rsidRPr="00C576DC">
        <w:rPr>
          <w:color w:val="000000"/>
        </w:rPr>
        <w:t xml:space="preserve"> света с длинной волны 356 нм (сейчас не используются), т.к. недостаточно эффективны, из-за сочетания многих факторов (</w:t>
      </w:r>
      <w:proofErr w:type="spellStart"/>
      <w:r w:rsidRPr="00C576DC">
        <w:rPr>
          <w:color w:val="000000"/>
        </w:rPr>
        <w:t>Alfaseal</w:t>
      </w:r>
      <w:proofErr w:type="spellEnd"/>
      <w:r w:rsidRPr="00C576DC">
        <w:rPr>
          <w:color w:val="000000"/>
        </w:rPr>
        <w:t xml:space="preserve">). Значительно </w:t>
      </w:r>
      <w:proofErr w:type="spellStart"/>
      <w:r w:rsidRPr="00C576DC">
        <w:rPr>
          <w:color w:val="000000"/>
        </w:rPr>
        <w:t>поклощал</w:t>
      </w:r>
      <w:proofErr w:type="spellEnd"/>
      <w:r w:rsidRPr="00C576DC">
        <w:rPr>
          <w:color w:val="000000"/>
        </w:rPr>
        <w:t xml:space="preserve"> </w:t>
      </w:r>
      <w:proofErr w:type="gramStart"/>
      <w:r w:rsidRPr="00C576DC">
        <w:rPr>
          <w:color w:val="000000"/>
        </w:rPr>
        <w:t>у</w:t>
      </w:r>
      <w:proofErr w:type="gramEnd"/>
      <w:r w:rsidRPr="00C576DC">
        <w:rPr>
          <w:color w:val="000000"/>
        </w:rPr>
        <w:t>/</w:t>
      </w:r>
      <w:proofErr w:type="spellStart"/>
      <w:r w:rsidRPr="00C576DC">
        <w:rPr>
          <w:color w:val="000000"/>
        </w:rPr>
        <w:t>ф</w:t>
      </w:r>
      <w:proofErr w:type="spellEnd"/>
      <w:r w:rsidRPr="00C576DC">
        <w:rPr>
          <w:color w:val="000000"/>
        </w:rPr>
        <w:t xml:space="preserve"> свет и </w:t>
      </w:r>
      <w:proofErr w:type="spellStart"/>
      <w:r w:rsidRPr="00C576DC">
        <w:rPr>
          <w:color w:val="000000"/>
        </w:rPr>
        <w:t>неполимеризивался</w:t>
      </w:r>
      <w:proofErr w:type="spellEnd"/>
      <w:r w:rsidRPr="00C576DC">
        <w:rPr>
          <w:color w:val="000000"/>
        </w:rPr>
        <w:t xml:space="preserve"> в глубине </w:t>
      </w:r>
      <w:proofErr w:type="spellStart"/>
      <w:r w:rsidRPr="00C576DC">
        <w:rPr>
          <w:color w:val="000000"/>
        </w:rPr>
        <w:t>фиссуры</w:t>
      </w:r>
      <w:proofErr w:type="spellEnd"/>
      <w:r w:rsidRPr="00C576DC">
        <w:rPr>
          <w:color w:val="000000"/>
        </w:rPr>
        <w:t xml:space="preserve">. </w:t>
      </w:r>
      <w:proofErr w:type="spellStart"/>
      <w:r w:rsidRPr="00C576DC">
        <w:rPr>
          <w:color w:val="000000"/>
        </w:rPr>
        <w:t>Nuva</w:t>
      </w:r>
      <w:proofErr w:type="spellEnd"/>
      <w:r w:rsidRPr="00C576DC">
        <w:rPr>
          <w:color w:val="000000"/>
        </w:rPr>
        <w:t xml:space="preserve"> </w:t>
      </w:r>
      <w:proofErr w:type="spellStart"/>
      <w:r w:rsidRPr="00C576DC">
        <w:rPr>
          <w:color w:val="000000"/>
        </w:rPr>
        <w:t>Lite</w:t>
      </w:r>
      <w:proofErr w:type="spellEnd"/>
      <w:r w:rsidRPr="00C576DC">
        <w:rPr>
          <w:color w:val="000000"/>
        </w:rPr>
        <w:t xml:space="preserve"> (тоже первое поколение, </w:t>
      </w:r>
      <w:proofErr w:type="spellStart"/>
      <w:r w:rsidRPr="00C576DC">
        <w:rPr>
          <w:color w:val="000000"/>
        </w:rPr>
        <w:t>дентсплай</w:t>
      </w:r>
      <w:proofErr w:type="spellEnd"/>
      <w:r w:rsidRPr="00C576DC">
        <w:rPr>
          <w:color w:val="000000"/>
        </w:rPr>
        <w:t xml:space="preserve">) – сильно </w:t>
      </w:r>
      <w:proofErr w:type="spellStart"/>
      <w:r w:rsidRPr="00C576DC">
        <w:rPr>
          <w:color w:val="000000"/>
        </w:rPr>
        <w:t>зависил</w:t>
      </w:r>
      <w:proofErr w:type="spellEnd"/>
      <w:r w:rsidRPr="00C576DC">
        <w:rPr>
          <w:color w:val="000000"/>
        </w:rPr>
        <w:t xml:space="preserve"> от мощности лампы и времени полимеризации (не менее 60 </w:t>
      </w:r>
      <w:proofErr w:type="spellStart"/>
      <w:r w:rsidRPr="00C576DC">
        <w:rPr>
          <w:color w:val="000000"/>
        </w:rPr>
        <w:t>секуед</w:t>
      </w:r>
      <w:proofErr w:type="spellEnd"/>
      <w:r w:rsidRPr="00C576DC">
        <w:rPr>
          <w:color w:val="000000"/>
        </w:rPr>
        <w:t xml:space="preserve">). </w:t>
      </w:r>
      <w:proofErr w:type="gramStart"/>
      <w:r w:rsidRPr="00C576DC">
        <w:rPr>
          <w:color w:val="000000"/>
        </w:rPr>
        <w:t xml:space="preserve">Второе </w:t>
      </w:r>
      <w:proofErr w:type="spellStart"/>
      <w:r w:rsidRPr="00C576DC">
        <w:rPr>
          <w:color w:val="000000"/>
        </w:rPr>
        <w:t>покаление</w:t>
      </w:r>
      <w:proofErr w:type="spellEnd"/>
      <w:r w:rsidRPr="00C576DC">
        <w:rPr>
          <w:color w:val="000000"/>
        </w:rPr>
        <w:t xml:space="preserve">: </w:t>
      </w:r>
      <w:proofErr w:type="spellStart"/>
      <w:r w:rsidRPr="00C576DC">
        <w:rPr>
          <w:color w:val="000000"/>
        </w:rPr>
        <w:t>самополимеризующееся</w:t>
      </w:r>
      <w:proofErr w:type="spellEnd"/>
      <w:r w:rsidRPr="00C576DC">
        <w:rPr>
          <w:color w:val="000000"/>
        </w:rPr>
        <w:t xml:space="preserve"> или </w:t>
      </w:r>
      <w:proofErr w:type="spellStart"/>
      <w:r w:rsidRPr="00C576DC">
        <w:rPr>
          <w:color w:val="000000"/>
        </w:rPr>
        <w:t>химиоотверждаемое</w:t>
      </w:r>
      <w:proofErr w:type="spellEnd"/>
      <w:r w:rsidRPr="00C576DC">
        <w:rPr>
          <w:color w:val="000000"/>
        </w:rPr>
        <w:t xml:space="preserve"> (</w:t>
      </w:r>
      <w:proofErr w:type="spellStart"/>
      <w:r w:rsidRPr="00C576DC">
        <w:rPr>
          <w:color w:val="000000"/>
        </w:rPr>
        <w:t>Concise</w:t>
      </w:r>
      <w:proofErr w:type="spellEnd"/>
      <w:r w:rsidRPr="00C576DC">
        <w:rPr>
          <w:color w:val="000000"/>
        </w:rPr>
        <w:t xml:space="preserve"> </w:t>
      </w:r>
      <w:proofErr w:type="spellStart"/>
      <w:r w:rsidRPr="00C576DC">
        <w:rPr>
          <w:color w:val="000000"/>
        </w:rPr>
        <w:t>White</w:t>
      </w:r>
      <w:proofErr w:type="spellEnd"/>
      <w:r w:rsidRPr="00C576DC">
        <w:rPr>
          <w:color w:val="000000"/>
        </w:rPr>
        <w:t xml:space="preserve"> </w:t>
      </w:r>
      <w:proofErr w:type="spellStart"/>
      <w:r w:rsidRPr="00C576DC">
        <w:rPr>
          <w:color w:val="000000"/>
        </w:rPr>
        <w:t>Sealant</w:t>
      </w:r>
      <w:proofErr w:type="spellEnd"/>
      <w:r w:rsidRPr="00C576DC">
        <w:rPr>
          <w:color w:val="000000"/>
        </w:rPr>
        <w:t xml:space="preserve"> (3m), </w:t>
      </w:r>
      <w:proofErr w:type="spellStart"/>
      <w:r w:rsidRPr="00C576DC">
        <w:rPr>
          <w:color w:val="000000"/>
        </w:rPr>
        <w:t>Delton</w:t>
      </w:r>
      <w:proofErr w:type="spellEnd"/>
      <w:r w:rsidRPr="00C576DC">
        <w:rPr>
          <w:color w:val="000000"/>
        </w:rPr>
        <w:t xml:space="preserve"> (G&amp;G), Фис Сил.</w:t>
      </w:r>
      <w:proofErr w:type="gramEnd"/>
      <w:r w:rsidRPr="00C576DC">
        <w:rPr>
          <w:color w:val="000000"/>
        </w:rPr>
        <w:t xml:space="preserve"> </w:t>
      </w:r>
      <w:proofErr w:type="spellStart"/>
      <w:r w:rsidRPr="00C576DC">
        <w:rPr>
          <w:color w:val="000000"/>
        </w:rPr>
        <w:t>Фотополимеры</w:t>
      </w:r>
      <w:proofErr w:type="spellEnd"/>
      <w:r w:rsidRPr="00C576DC">
        <w:rPr>
          <w:color w:val="000000"/>
        </w:rPr>
        <w:t xml:space="preserve"> - </w:t>
      </w:r>
      <w:proofErr w:type="spellStart"/>
      <w:r w:rsidRPr="00C576DC">
        <w:rPr>
          <w:color w:val="000000"/>
        </w:rPr>
        <w:t>Estiseal</w:t>
      </w:r>
      <w:proofErr w:type="spellEnd"/>
      <w:r w:rsidRPr="00C576DC">
        <w:rPr>
          <w:color w:val="000000"/>
        </w:rPr>
        <w:t xml:space="preserve"> LG (</w:t>
      </w:r>
      <w:proofErr w:type="spellStart"/>
      <w:r w:rsidRPr="00C576DC">
        <w:rPr>
          <w:color w:val="000000"/>
        </w:rPr>
        <w:t>Kulzer</w:t>
      </w:r>
      <w:proofErr w:type="spellEnd"/>
      <w:r w:rsidRPr="00C576DC">
        <w:rPr>
          <w:color w:val="000000"/>
        </w:rPr>
        <w:t xml:space="preserve">), </w:t>
      </w:r>
      <w:proofErr w:type="spellStart"/>
      <w:r w:rsidRPr="00C576DC">
        <w:rPr>
          <w:color w:val="000000"/>
        </w:rPr>
        <w:t>Sealant</w:t>
      </w:r>
      <w:proofErr w:type="spellEnd"/>
      <w:r w:rsidRPr="00C576DC">
        <w:rPr>
          <w:color w:val="000000"/>
        </w:rPr>
        <w:t xml:space="preserve"> (</w:t>
      </w:r>
      <w:proofErr w:type="spellStart"/>
      <w:r w:rsidRPr="00C576DC">
        <w:rPr>
          <w:color w:val="000000"/>
        </w:rPr>
        <w:t>Binsco</w:t>
      </w:r>
      <w:proofErr w:type="spellEnd"/>
      <w:r w:rsidRPr="00C576DC">
        <w:rPr>
          <w:color w:val="000000"/>
        </w:rPr>
        <w:t xml:space="preserve">), </w:t>
      </w:r>
      <w:proofErr w:type="spellStart"/>
      <w:r w:rsidRPr="00C576DC">
        <w:rPr>
          <w:color w:val="000000"/>
        </w:rPr>
        <w:t>Fissurit</w:t>
      </w:r>
      <w:proofErr w:type="spellEnd"/>
      <w:r w:rsidRPr="00C576DC">
        <w:rPr>
          <w:color w:val="000000"/>
        </w:rPr>
        <w:t>, F (</w:t>
      </w:r>
      <w:proofErr w:type="spellStart"/>
      <w:r w:rsidRPr="00C576DC">
        <w:rPr>
          <w:color w:val="000000"/>
        </w:rPr>
        <w:t>Voco</w:t>
      </w:r>
      <w:proofErr w:type="spellEnd"/>
      <w:r w:rsidRPr="00C576DC">
        <w:rPr>
          <w:color w:val="000000"/>
        </w:rPr>
        <w:t xml:space="preserve">), </w:t>
      </w:r>
      <w:proofErr w:type="spellStart"/>
      <w:r w:rsidRPr="00C576DC">
        <w:rPr>
          <w:color w:val="000000"/>
        </w:rPr>
        <w:t>Дельтон</w:t>
      </w:r>
      <w:proofErr w:type="spellEnd"/>
      <w:r w:rsidRPr="00C576DC">
        <w:rPr>
          <w:color w:val="000000"/>
        </w:rPr>
        <w:t xml:space="preserve"> – </w:t>
      </w:r>
      <w:proofErr w:type="spellStart"/>
      <w:r w:rsidRPr="00C576DC">
        <w:rPr>
          <w:color w:val="000000"/>
        </w:rPr>
        <w:t>С,Фис</w:t>
      </w:r>
      <w:proofErr w:type="spellEnd"/>
      <w:r w:rsidRPr="00C576DC">
        <w:rPr>
          <w:color w:val="000000"/>
        </w:rPr>
        <w:t xml:space="preserve"> Сил</w:t>
      </w:r>
      <w:proofErr w:type="gramStart"/>
      <w:r w:rsidRPr="00C576DC">
        <w:rPr>
          <w:color w:val="000000"/>
        </w:rPr>
        <w:t xml:space="preserve"> С</w:t>
      </w:r>
      <w:proofErr w:type="gramEnd"/>
      <w:r w:rsidRPr="00C576DC">
        <w:rPr>
          <w:color w:val="000000"/>
        </w:rPr>
        <w:t xml:space="preserve">, </w:t>
      </w:r>
      <w:proofErr w:type="spellStart"/>
      <w:r w:rsidRPr="00C576DC">
        <w:rPr>
          <w:color w:val="000000"/>
        </w:rPr>
        <w:t>Helioseal</w:t>
      </w:r>
      <w:proofErr w:type="spellEnd"/>
      <w:r w:rsidRPr="00C576DC">
        <w:rPr>
          <w:color w:val="000000"/>
        </w:rPr>
        <w:t xml:space="preserve">, </w:t>
      </w:r>
      <w:proofErr w:type="spellStart"/>
      <w:r w:rsidRPr="00C576DC">
        <w:rPr>
          <w:color w:val="000000"/>
        </w:rPr>
        <w:t>Prisma</w:t>
      </w:r>
      <w:proofErr w:type="spellEnd"/>
      <w:r w:rsidRPr="00C576DC">
        <w:rPr>
          <w:color w:val="000000"/>
        </w:rPr>
        <w:t xml:space="preserve"> </w:t>
      </w:r>
      <w:proofErr w:type="spellStart"/>
      <w:r w:rsidRPr="00C576DC">
        <w:rPr>
          <w:color w:val="000000"/>
        </w:rPr>
        <w:t>Sheild</w:t>
      </w:r>
      <w:proofErr w:type="spellEnd"/>
      <w:r w:rsidRPr="00C576DC">
        <w:rPr>
          <w:color w:val="000000"/>
        </w:rPr>
        <w:t xml:space="preserve">. </w:t>
      </w:r>
      <w:proofErr w:type="spellStart"/>
      <w:r w:rsidRPr="00C576DC">
        <w:rPr>
          <w:color w:val="000000"/>
        </w:rPr>
        <w:t>Полимеризуются</w:t>
      </w:r>
      <w:proofErr w:type="spellEnd"/>
      <w:r w:rsidRPr="00C576DC">
        <w:rPr>
          <w:color w:val="000000"/>
        </w:rPr>
        <w:t xml:space="preserve"> под видимым светом с длиной волны 430 – 490 нм.</w:t>
      </w:r>
    </w:p>
    <w:p w:rsidR="00583E9C" w:rsidRPr="00C576DC" w:rsidRDefault="00583E9C" w:rsidP="00583E9C">
      <w:pPr>
        <w:pStyle w:val="af4"/>
        <w:spacing w:before="0" w:beforeAutospacing="0" w:after="0" w:afterAutospacing="0"/>
        <w:jc w:val="center"/>
        <w:rPr>
          <w:b/>
          <w:bCs/>
          <w:color w:val="000000"/>
        </w:rPr>
      </w:pPr>
      <w:r w:rsidRPr="00C576DC">
        <w:rPr>
          <w:b/>
          <w:bCs/>
          <w:color w:val="000000"/>
        </w:rPr>
        <w:t xml:space="preserve">Все герметики делятся </w:t>
      </w:r>
      <w:proofErr w:type="gramStart"/>
      <w:r w:rsidRPr="00C576DC">
        <w:rPr>
          <w:b/>
          <w:bCs/>
          <w:color w:val="000000"/>
        </w:rPr>
        <w:t>на</w:t>
      </w:r>
      <w:proofErr w:type="gramEnd"/>
      <w:r w:rsidRPr="00C576DC">
        <w:rPr>
          <w:b/>
          <w:bCs/>
          <w:color w:val="000000"/>
        </w:rPr>
        <w:t>:</w:t>
      </w:r>
    </w:p>
    <w:p w:rsidR="00583E9C" w:rsidRPr="00C576DC" w:rsidRDefault="00583E9C" w:rsidP="00583E9C">
      <w:pPr>
        <w:pStyle w:val="af4"/>
        <w:spacing w:before="0" w:beforeAutospacing="0" w:after="0" w:afterAutospacing="0"/>
        <w:rPr>
          <w:color w:val="000000"/>
        </w:rPr>
      </w:pPr>
      <w:r w:rsidRPr="00C576DC">
        <w:rPr>
          <w:b/>
          <w:bCs/>
          <w:color w:val="000000"/>
        </w:rPr>
        <w:t>По цвету:</w:t>
      </w:r>
    </w:p>
    <w:p w:rsidR="00583E9C" w:rsidRPr="00C576DC" w:rsidRDefault="00583E9C" w:rsidP="00583E9C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0"/>
        <w:rPr>
          <w:color w:val="000000"/>
        </w:rPr>
      </w:pPr>
      <w:proofErr w:type="gramStart"/>
      <w:r w:rsidRPr="00C576DC">
        <w:rPr>
          <w:color w:val="000000"/>
        </w:rPr>
        <w:t>Опаковые (замутненные или окрашенные) - молочно-белого цвета.</w:t>
      </w:r>
      <w:proofErr w:type="gramEnd"/>
      <w:r w:rsidRPr="00C576DC">
        <w:rPr>
          <w:color w:val="000000"/>
        </w:rPr>
        <w:t xml:space="preserve"> </w:t>
      </w:r>
      <w:proofErr w:type="gramStart"/>
      <w:r w:rsidRPr="00C576DC">
        <w:rPr>
          <w:color w:val="000000"/>
        </w:rPr>
        <w:t>Удобны</w:t>
      </w:r>
      <w:proofErr w:type="gramEnd"/>
      <w:r w:rsidRPr="00C576DC">
        <w:rPr>
          <w:color w:val="000000"/>
        </w:rPr>
        <w:t xml:space="preserve"> для врача, т к позволяют контролировать его нанесение.</w:t>
      </w:r>
    </w:p>
    <w:p w:rsidR="00583E9C" w:rsidRPr="00C576DC" w:rsidRDefault="00583E9C" w:rsidP="00583E9C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0"/>
        <w:rPr>
          <w:color w:val="000000"/>
        </w:rPr>
      </w:pPr>
      <w:proofErr w:type="gramStart"/>
      <w:r w:rsidRPr="00C576DC">
        <w:rPr>
          <w:color w:val="000000"/>
        </w:rPr>
        <w:t>Прозрачные – используются для наблюдения за течением кариозного процесса под ними легче распознать прогрессирование кариеса.</w:t>
      </w:r>
      <w:proofErr w:type="gramEnd"/>
      <w:r w:rsidRPr="00C576DC">
        <w:rPr>
          <w:color w:val="000000"/>
        </w:rPr>
        <w:t xml:space="preserve"> Их труднее обнаружить на поверхности зуба. Очень эстетичны, абсолютно не видны.</w:t>
      </w:r>
    </w:p>
    <w:p w:rsidR="00583E9C" w:rsidRPr="00C576DC" w:rsidRDefault="00583E9C" w:rsidP="00583E9C">
      <w:pPr>
        <w:pStyle w:val="af4"/>
        <w:spacing w:before="0" w:beforeAutospacing="0" w:after="0" w:afterAutospacing="0"/>
        <w:rPr>
          <w:b/>
          <w:color w:val="000000"/>
        </w:rPr>
      </w:pPr>
      <w:r w:rsidRPr="00C576DC">
        <w:rPr>
          <w:b/>
          <w:color w:val="000000"/>
        </w:rPr>
        <w:t>По содержанию фтора:</w:t>
      </w:r>
    </w:p>
    <w:p w:rsidR="00583E9C" w:rsidRPr="00C576DC" w:rsidRDefault="00583E9C" w:rsidP="00583E9C">
      <w:pPr>
        <w:pStyle w:val="af4"/>
        <w:numPr>
          <w:ilvl w:val="0"/>
          <w:numId w:val="28"/>
        </w:numPr>
        <w:spacing w:before="0" w:beforeAutospacing="0" w:after="0" w:afterAutospacing="0"/>
        <w:ind w:left="0" w:firstLine="0"/>
        <w:rPr>
          <w:color w:val="000000"/>
        </w:rPr>
      </w:pPr>
      <w:r w:rsidRPr="00C576DC">
        <w:rPr>
          <w:color w:val="000000"/>
        </w:rPr>
        <w:lastRenderedPageBreak/>
        <w:t xml:space="preserve">Содержащие фтор (СИЦ, </w:t>
      </w:r>
      <w:proofErr w:type="spellStart"/>
      <w:r w:rsidRPr="00C576DC">
        <w:rPr>
          <w:color w:val="000000"/>
        </w:rPr>
        <w:t>Фиссурит</w:t>
      </w:r>
      <w:proofErr w:type="spellEnd"/>
      <w:r w:rsidRPr="00C576DC">
        <w:rPr>
          <w:color w:val="000000"/>
        </w:rPr>
        <w:t xml:space="preserve"> Ф – герметик 3-го поколения, содержат 35 </w:t>
      </w:r>
      <w:proofErr w:type="spellStart"/>
      <w:r w:rsidRPr="00C576DC">
        <w:rPr>
          <w:color w:val="000000"/>
        </w:rPr>
        <w:t>флюорид</w:t>
      </w:r>
      <w:proofErr w:type="spellEnd"/>
      <w:r w:rsidRPr="00C576DC">
        <w:rPr>
          <w:color w:val="000000"/>
        </w:rPr>
        <w:t xml:space="preserve"> на, обладает хорошей адгезией к эмали не растворим в воде, прочен, высвобождает фтор в течени</w:t>
      </w:r>
      <w:proofErr w:type="gramStart"/>
      <w:r w:rsidRPr="00C576DC">
        <w:rPr>
          <w:color w:val="000000"/>
        </w:rPr>
        <w:t>и</w:t>
      </w:r>
      <w:proofErr w:type="gramEnd"/>
      <w:r w:rsidRPr="00C576DC">
        <w:rPr>
          <w:color w:val="000000"/>
        </w:rPr>
        <w:t xml:space="preserve"> 190 дней.)</w:t>
      </w:r>
    </w:p>
    <w:p w:rsidR="00583E9C" w:rsidRPr="00C576DC" w:rsidRDefault="00583E9C" w:rsidP="00583E9C">
      <w:pPr>
        <w:pStyle w:val="af4"/>
        <w:numPr>
          <w:ilvl w:val="0"/>
          <w:numId w:val="28"/>
        </w:numPr>
        <w:spacing w:before="0" w:beforeAutospacing="0" w:after="0" w:afterAutospacing="0"/>
        <w:ind w:left="0" w:firstLine="0"/>
        <w:rPr>
          <w:color w:val="000000"/>
        </w:rPr>
      </w:pPr>
      <w:proofErr w:type="spellStart"/>
      <w:r w:rsidRPr="00C576DC">
        <w:rPr>
          <w:color w:val="000000"/>
        </w:rPr>
        <w:t>Несодержащие</w:t>
      </w:r>
      <w:proofErr w:type="spellEnd"/>
      <w:r w:rsidRPr="00C576DC">
        <w:rPr>
          <w:color w:val="000000"/>
        </w:rPr>
        <w:t xml:space="preserve"> фтор </w:t>
      </w:r>
    </w:p>
    <w:p w:rsidR="00583E9C" w:rsidRPr="00C576DC" w:rsidRDefault="00583E9C" w:rsidP="00583E9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576DC">
        <w:rPr>
          <w:rFonts w:ascii="Times New Roman" w:hAnsi="Times New Roman" w:cs="Times New Roman"/>
          <w:b/>
          <w:sz w:val="24"/>
          <w:szCs w:val="24"/>
        </w:rPr>
        <w:t>По способу полимеризации:</w:t>
      </w:r>
    </w:p>
    <w:p w:rsidR="00583E9C" w:rsidRPr="00C576DC" w:rsidRDefault="00583E9C" w:rsidP="00583E9C">
      <w:pPr>
        <w:pStyle w:val="a8"/>
        <w:numPr>
          <w:ilvl w:val="0"/>
          <w:numId w:val="29"/>
        </w:numPr>
        <w:spacing w:line="240" w:lineRule="auto"/>
        <w:ind w:left="0" w:firstLine="0"/>
        <w:jc w:val="both"/>
      </w:pPr>
      <w:r w:rsidRPr="00C576DC">
        <w:t xml:space="preserve">а). </w:t>
      </w:r>
      <w:proofErr w:type="spellStart"/>
      <w:r w:rsidRPr="00C576DC">
        <w:t>Самополимеризующиеся</w:t>
      </w:r>
      <w:proofErr w:type="spellEnd"/>
      <w:r w:rsidRPr="00C576DC">
        <w:t xml:space="preserve"> или </w:t>
      </w:r>
      <w:proofErr w:type="spellStart"/>
      <w:r w:rsidRPr="00C576DC">
        <w:rPr>
          <w:b/>
        </w:rPr>
        <w:t>химиотверждаемые</w:t>
      </w:r>
      <w:proofErr w:type="spellEnd"/>
      <w:r w:rsidRPr="00C576DC">
        <w:t xml:space="preserve"> «</w:t>
      </w:r>
      <w:r w:rsidRPr="00C576DC">
        <w:rPr>
          <w:lang w:val="en-US"/>
        </w:rPr>
        <w:t>Concise</w:t>
      </w:r>
      <w:r w:rsidRPr="00C576DC">
        <w:t xml:space="preserve"> </w:t>
      </w:r>
      <w:r w:rsidRPr="00C576DC">
        <w:rPr>
          <w:lang w:val="en-US"/>
        </w:rPr>
        <w:t>White</w:t>
      </w:r>
      <w:r w:rsidRPr="00C576DC">
        <w:t xml:space="preserve"> </w:t>
      </w:r>
      <w:r w:rsidRPr="00C576DC">
        <w:rPr>
          <w:lang w:val="en-US"/>
        </w:rPr>
        <w:t>Sealant</w:t>
      </w:r>
      <w:r w:rsidRPr="00C576DC">
        <w:t>» (3</w:t>
      </w:r>
      <w:r w:rsidRPr="00C576DC">
        <w:rPr>
          <w:lang w:val="en-US"/>
        </w:rPr>
        <w:t>M</w:t>
      </w:r>
      <w:r w:rsidRPr="00C576DC">
        <w:t xml:space="preserve">, </w:t>
      </w:r>
      <w:r w:rsidRPr="00C576DC">
        <w:rPr>
          <w:lang w:val="en-US"/>
        </w:rPr>
        <w:t>USA</w:t>
      </w:r>
      <w:r w:rsidRPr="00C576DC">
        <w:t>), «</w:t>
      </w:r>
      <w:r w:rsidRPr="00C576DC">
        <w:rPr>
          <w:lang w:val="en-US"/>
        </w:rPr>
        <w:t>Delton</w:t>
      </w:r>
      <w:r w:rsidRPr="00C576DC">
        <w:t>» (</w:t>
      </w:r>
      <w:r w:rsidRPr="00C576DC">
        <w:rPr>
          <w:lang w:val="en-US"/>
        </w:rPr>
        <w:t>Johnson</w:t>
      </w:r>
      <w:r w:rsidRPr="00C576DC">
        <w:t xml:space="preserve"> </w:t>
      </w:r>
      <w:r w:rsidRPr="00C576DC">
        <w:rPr>
          <w:lang w:val="en-US"/>
        </w:rPr>
        <w:t>and</w:t>
      </w:r>
      <w:r w:rsidRPr="00C576DC">
        <w:t xml:space="preserve"> </w:t>
      </w:r>
      <w:r w:rsidRPr="00C576DC">
        <w:rPr>
          <w:lang w:val="en-US"/>
        </w:rPr>
        <w:t>Johnson</w:t>
      </w:r>
      <w:r w:rsidRPr="00C576DC">
        <w:t>), «</w:t>
      </w:r>
      <w:proofErr w:type="spellStart"/>
      <w:r w:rsidRPr="00C576DC">
        <w:t>Дельтон</w:t>
      </w:r>
      <w:proofErr w:type="spellEnd"/>
      <w:r w:rsidRPr="00C576DC">
        <w:t>», «Фис Сил» (Россия);</w:t>
      </w:r>
    </w:p>
    <w:p w:rsidR="00583E9C" w:rsidRPr="00C576DC" w:rsidRDefault="00583E9C" w:rsidP="00583E9C">
      <w:pPr>
        <w:pStyle w:val="a8"/>
        <w:numPr>
          <w:ilvl w:val="0"/>
          <w:numId w:val="29"/>
        </w:numPr>
        <w:spacing w:line="240" w:lineRule="auto"/>
        <w:ind w:left="0" w:firstLine="0"/>
        <w:jc w:val="both"/>
      </w:pPr>
      <w:r w:rsidRPr="00C576DC">
        <w:t xml:space="preserve">б). </w:t>
      </w:r>
      <w:proofErr w:type="spellStart"/>
      <w:r w:rsidRPr="00C576DC">
        <w:rPr>
          <w:b/>
        </w:rPr>
        <w:t>Фотополимеризуемые</w:t>
      </w:r>
      <w:proofErr w:type="spellEnd"/>
      <w:r w:rsidRPr="00C576DC">
        <w:t xml:space="preserve"> «</w:t>
      </w:r>
      <w:proofErr w:type="spellStart"/>
      <w:r w:rsidRPr="00C576DC">
        <w:rPr>
          <w:lang w:val="en-US"/>
        </w:rPr>
        <w:t>Estisial</w:t>
      </w:r>
      <w:proofErr w:type="spellEnd"/>
      <w:r w:rsidRPr="00C576DC">
        <w:t xml:space="preserve"> </w:t>
      </w:r>
      <w:r w:rsidRPr="00C576DC">
        <w:rPr>
          <w:lang w:val="en-US"/>
        </w:rPr>
        <w:t>LC</w:t>
      </w:r>
      <w:r w:rsidRPr="00C576DC">
        <w:t>» (</w:t>
      </w:r>
      <w:proofErr w:type="spellStart"/>
      <w:r w:rsidRPr="00C576DC">
        <w:rPr>
          <w:lang w:val="en-US"/>
        </w:rPr>
        <w:t>Kulrer</w:t>
      </w:r>
      <w:proofErr w:type="spellEnd"/>
      <w:r w:rsidRPr="00C576DC">
        <w:t>), «</w:t>
      </w:r>
      <w:r w:rsidRPr="00C576DC">
        <w:rPr>
          <w:lang w:val="en-US"/>
        </w:rPr>
        <w:t>Sealant</w:t>
      </w:r>
      <w:r w:rsidRPr="00C576DC">
        <w:t>» (</w:t>
      </w:r>
      <w:proofErr w:type="spellStart"/>
      <w:r w:rsidRPr="00C576DC">
        <w:rPr>
          <w:lang w:val="en-US"/>
        </w:rPr>
        <w:t>Bisco</w:t>
      </w:r>
      <w:proofErr w:type="spellEnd"/>
      <w:r w:rsidRPr="00C576DC">
        <w:t>), «</w:t>
      </w:r>
      <w:proofErr w:type="spellStart"/>
      <w:r w:rsidRPr="00C576DC">
        <w:rPr>
          <w:lang w:val="en-US"/>
        </w:rPr>
        <w:t>Fissurit</w:t>
      </w:r>
      <w:proofErr w:type="spellEnd"/>
      <w:r w:rsidRPr="00C576DC">
        <w:t>», «</w:t>
      </w:r>
      <w:proofErr w:type="spellStart"/>
      <w:r w:rsidRPr="00C576DC">
        <w:rPr>
          <w:lang w:val="en-US"/>
        </w:rPr>
        <w:t>Fissurit</w:t>
      </w:r>
      <w:proofErr w:type="spellEnd"/>
      <w:r w:rsidRPr="00C576DC">
        <w:t xml:space="preserve"> </w:t>
      </w:r>
      <w:r w:rsidRPr="00C576DC">
        <w:rPr>
          <w:lang w:val="en-US"/>
        </w:rPr>
        <w:t>F</w:t>
      </w:r>
      <w:r w:rsidRPr="00C576DC">
        <w:t>» (</w:t>
      </w:r>
      <w:proofErr w:type="spellStart"/>
      <w:r w:rsidRPr="00C576DC">
        <w:rPr>
          <w:lang w:val="en-US"/>
        </w:rPr>
        <w:t>Voco</w:t>
      </w:r>
      <w:proofErr w:type="spellEnd"/>
      <w:r w:rsidRPr="00C576DC">
        <w:t>), «</w:t>
      </w:r>
      <w:proofErr w:type="spellStart"/>
      <w:r w:rsidRPr="00C576DC">
        <w:t>Дельтон-С</w:t>
      </w:r>
      <w:proofErr w:type="spellEnd"/>
      <w:r w:rsidRPr="00C576DC">
        <w:t>», «Фис Сил-С» (Россия).</w:t>
      </w:r>
    </w:p>
    <w:p w:rsidR="00583E9C" w:rsidRPr="00C576DC" w:rsidRDefault="00583E9C" w:rsidP="00583E9C">
      <w:pPr>
        <w:pStyle w:val="af4"/>
        <w:spacing w:before="0" w:beforeAutospacing="0" w:after="0" w:afterAutospacing="0"/>
        <w:jc w:val="center"/>
        <w:rPr>
          <w:color w:val="000000"/>
        </w:rPr>
      </w:pPr>
      <w:r w:rsidRPr="00C576DC">
        <w:rPr>
          <w:b/>
          <w:bCs/>
          <w:color w:val="000000"/>
        </w:rPr>
        <w:t xml:space="preserve">Свойства </w:t>
      </w:r>
      <w:proofErr w:type="spellStart"/>
      <w:r w:rsidRPr="00C576DC">
        <w:rPr>
          <w:b/>
          <w:bCs/>
          <w:color w:val="000000"/>
        </w:rPr>
        <w:t>герметиков</w:t>
      </w:r>
      <w:proofErr w:type="spellEnd"/>
      <w:r w:rsidRPr="00C576DC">
        <w:rPr>
          <w:b/>
          <w:bCs/>
          <w:color w:val="000000"/>
        </w:rPr>
        <w:t>:</w:t>
      </w:r>
    </w:p>
    <w:p w:rsidR="00583E9C" w:rsidRPr="00C576DC" w:rsidRDefault="00583E9C" w:rsidP="00583E9C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0"/>
        <w:rPr>
          <w:color w:val="000000"/>
        </w:rPr>
      </w:pPr>
      <w:r w:rsidRPr="00C576DC">
        <w:rPr>
          <w:color w:val="000000"/>
        </w:rPr>
        <w:t>Высокая текучесть</w:t>
      </w:r>
    </w:p>
    <w:p w:rsidR="00583E9C" w:rsidRPr="00C576DC" w:rsidRDefault="00583E9C" w:rsidP="00583E9C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0"/>
        <w:rPr>
          <w:color w:val="000000"/>
        </w:rPr>
      </w:pPr>
      <w:r w:rsidRPr="00C576DC">
        <w:rPr>
          <w:color w:val="000000"/>
        </w:rPr>
        <w:t xml:space="preserve">Устойчивость к истиранию, т </w:t>
      </w:r>
      <w:proofErr w:type="gramStart"/>
      <w:r w:rsidRPr="00C576DC">
        <w:rPr>
          <w:color w:val="000000"/>
        </w:rPr>
        <w:t>к</w:t>
      </w:r>
      <w:proofErr w:type="gramEnd"/>
      <w:r w:rsidRPr="00C576DC">
        <w:rPr>
          <w:color w:val="000000"/>
        </w:rPr>
        <w:t xml:space="preserve"> ежедневная нагрузка</w:t>
      </w:r>
    </w:p>
    <w:p w:rsidR="00583E9C" w:rsidRPr="00C576DC" w:rsidRDefault="00583E9C" w:rsidP="00583E9C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0"/>
        <w:rPr>
          <w:color w:val="000000"/>
        </w:rPr>
      </w:pPr>
      <w:r w:rsidRPr="00C576DC">
        <w:rPr>
          <w:color w:val="000000"/>
        </w:rPr>
        <w:t>Содержание фтора</w:t>
      </w:r>
    </w:p>
    <w:p w:rsidR="00583E9C" w:rsidRPr="00C576DC" w:rsidRDefault="00583E9C" w:rsidP="00583E9C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0"/>
        <w:rPr>
          <w:color w:val="000000"/>
        </w:rPr>
      </w:pPr>
      <w:r w:rsidRPr="00C576DC">
        <w:rPr>
          <w:color w:val="000000"/>
        </w:rPr>
        <w:t>Прозрачность</w:t>
      </w:r>
    </w:p>
    <w:p w:rsidR="00583E9C" w:rsidRDefault="00583E9C" w:rsidP="008945F5">
      <w:pPr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8945F5" w:rsidRPr="00185375" w:rsidRDefault="008945F5" w:rsidP="008945F5">
      <w:pPr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185375">
        <w:rPr>
          <w:rFonts w:ascii="Times New Roman" w:hAnsi="Times New Roman"/>
          <w:b/>
          <w:sz w:val="24"/>
          <w:szCs w:val="24"/>
        </w:rPr>
        <w:t>Основная литература:</w:t>
      </w:r>
    </w:p>
    <w:p w:rsidR="0040076D" w:rsidRDefault="0040076D" w:rsidP="00583E9C">
      <w:pPr>
        <w:pStyle w:val="a8"/>
        <w:numPr>
          <w:ilvl w:val="0"/>
          <w:numId w:val="8"/>
        </w:numPr>
        <w:jc w:val="both"/>
        <w:rPr>
          <w:rStyle w:val="extended-textfull"/>
        </w:rPr>
      </w:pPr>
      <w:r w:rsidRPr="0040076D">
        <w:rPr>
          <w:rStyle w:val="extended-textfull"/>
          <w:bCs/>
        </w:rPr>
        <w:t>Практическая</w:t>
      </w:r>
      <w:r w:rsidRPr="0040076D">
        <w:rPr>
          <w:rStyle w:val="extended-textfull"/>
        </w:rPr>
        <w:t xml:space="preserve"> </w:t>
      </w:r>
      <w:r w:rsidRPr="0040076D">
        <w:rPr>
          <w:rStyle w:val="extended-textfull"/>
          <w:bCs/>
        </w:rPr>
        <w:t>терапевтическая</w:t>
      </w:r>
      <w:r w:rsidRPr="0040076D">
        <w:rPr>
          <w:rStyle w:val="extended-textfull"/>
        </w:rPr>
        <w:t xml:space="preserve"> </w:t>
      </w:r>
      <w:r w:rsidRPr="0040076D">
        <w:rPr>
          <w:rStyle w:val="extended-textfull"/>
          <w:bCs/>
        </w:rPr>
        <w:t>стоматология</w:t>
      </w:r>
      <w:r w:rsidRPr="0040076D">
        <w:rPr>
          <w:rStyle w:val="extended-textfull"/>
        </w:rPr>
        <w:t xml:space="preserve">: </w:t>
      </w:r>
      <w:proofErr w:type="spellStart"/>
      <w:r w:rsidRPr="0040076D">
        <w:rPr>
          <w:rStyle w:val="extended-textfull"/>
        </w:rPr>
        <w:t>Учебн</w:t>
      </w:r>
      <w:proofErr w:type="spellEnd"/>
      <w:r w:rsidRPr="0040076D">
        <w:rPr>
          <w:rStyle w:val="extended-textfull"/>
        </w:rPr>
        <w:t>. пособие / А.И.</w:t>
      </w:r>
      <w:r w:rsidRPr="0040076D">
        <w:rPr>
          <w:rStyle w:val="extended-textfull"/>
          <w:bCs/>
        </w:rPr>
        <w:t>Николаев</w:t>
      </w:r>
      <w:r w:rsidRPr="0040076D">
        <w:rPr>
          <w:rStyle w:val="extended-textfull"/>
        </w:rPr>
        <w:t>, Л.М.</w:t>
      </w:r>
      <w:r w:rsidRPr="0040076D">
        <w:rPr>
          <w:rStyle w:val="extended-textfull"/>
          <w:bCs/>
        </w:rPr>
        <w:t>Цепов</w:t>
      </w:r>
      <w:r w:rsidRPr="0040076D">
        <w:rPr>
          <w:rStyle w:val="extended-textfull"/>
        </w:rPr>
        <w:t xml:space="preserve">. — 8-е изд., доп. и </w:t>
      </w:r>
      <w:proofErr w:type="spellStart"/>
      <w:r w:rsidRPr="0040076D">
        <w:rPr>
          <w:rStyle w:val="extended-textfull"/>
        </w:rPr>
        <w:t>перераб</w:t>
      </w:r>
      <w:proofErr w:type="spellEnd"/>
      <w:r w:rsidRPr="0040076D">
        <w:rPr>
          <w:rStyle w:val="extended-textfull"/>
        </w:rPr>
        <w:t xml:space="preserve">. — М.: </w:t>
      </w:r>
      <w:proofErr w:type="spellStart"/>
      <w:r w:rsidRPr="0040076D">
        <w:rPr>
          <w:rStyle w:val="extended-textfull"/>
        </w:rPr>
        <w:t>МЕДпресс-информ</w:t>
      </w:r>
      <w:proofErr w:type="spellEnd"/>
      <w:r w:rsidRPr="0040076D">
        <w:rPr>
          <w:rStyle w:val="extended-textfull"/>
        </w:rPr>
        <w:t xml:space="preserve">, 2008. — </w:t>
      </w:r>
      <w:r w:rsidRPr="0040076D">
        <w:rPr>
          <w:rStyle w:val="extended-textfull"/>
          <w:bCs/>
        </w:rPr>
        <w:t>960</w:t>
      </w:r>
      <w:r w:rsidRPr="0040076D">
        <w:rPr>
          <w:rStyle w:val="extended-textfull"/>
        </w:rPr>
        <w:t xml:space="preserve"> с.: ил. 5-98322-440-9</w:t>
      </w:r>
    </w:p>
    <w:p w:rsidR="0040076D" w:rsidRDefault="008945F5" w:rsidP="00583E9C">
      <w:pPr>
        <w:pStyle w:val="a8"/>
        <w:numPr>
          <w:ilvl w:val="0"/>
          <w:numId w:val="8"/>
        </w:numPr>
        <w:jc w:val="both"/>
      </w:pPr>
      <w:r w:rsidRPr="0040076D">
        <w:t xml:space="preserve">Пропедевтическая стоматология. Под редакцией профессора Э.А. </w:t>
      </w:r>
      <w:proofErr w:type="spellStart"/>
      <w:r w:rsidRPr="0040076D">
        <w:t>Базикяна</w:t>
      </w:r>
      <w:proofErr w:type="spellEnd"/>
      <w:r w:rsidRPr="0040076D">
        <w:t xml:space="preserve"> – Учебник для медицинских ВУЗов – М. «ГЭОТАР-Медиа». – 2009.</w:t>
      </w:r>
    </w:p>
    <w:p w:rsidR="008945F5" w:rsidRPr="0040076D" w:rsidRDefault="008945F5" w:rsidP="00583E9C">
      <w:pPr>
        <w:pStyle w:val="a8"/>
        <w:numPr>
          <w:ilvl w:val="0"/>
          <w:numId w:val="8"/>
        </w:numPr>
        <w:jc w:val="both"/>
      </w:pPr>
      <w:r w:rsidRPr="0040076D">
        <w:t xml:space="preserve">2. Пропедевтическая стоматология. – М.М. </w:t>
      </w:r>
      <w:proofErr w:type="spellStart"/>
      <w:r w:rsidRPr="0040076D">
        <w:t>Пожарицкая</w:t>
      </w:r>
      <w:proofErr w:type="spellEnd"/>
      <w:r w:rsidRPr="0040076D">
        <w:t>, Т.Г.Симакова.– М. «Медицина». – 2004. – 304с.</w:t>
      </w:r>
    </w:p>
    <w:p w:rsidR="008945F5" w:rsidRPr="00185375" w:rsidRDefault="008945F5" w:rsidP="008945F5">
      <w:pPr>
        <w:jc w:val="both"/>
        <w:rPr>
          <w:rFonts w:ascii="Times New Roman" w:hAnsi="Times New Roman"/>
          <w:b/>
          <w:sz w:val="24"/>
          <w:szCs w:val="24"/>
        </w:rPr>
      </w:pPr>
      <w:r w:rsidRPr="00185375">
        <w:rPr>
          <w:rFonts w:ascii="Times New Roman" w:hAnsi="Times New Roman"/>
          <w:b/>
          <w:sz w:val="24"/>
          <w:szCs w:val="24"/>
        </w:rPr>
        <w:t>Дополнительная литература:</w:t>
      </w:r>
    </w:p>
    <w:p w:rsidR="0040076D" w:rsidRDefault="008945F5" w:rsidP="00583E9C">
      <w:pPr>
        <w:pStyle w:val="a8"/>
        <w:numPr>
          <w:ilvl w:val="0"/>
          <w:numId w:val="9"/>
        </w:numPr>
        <w:jc w:val="both"/>
      </w:pPr>
      <w:proofErr w:type="spellStart"/>
      <w:r w:rsidRPr="0040076D">
        <w:t>Поюровская</w:t>
      </w:r>
      <w:proofErr w:type="spellEnd"/>
      <w:r w:rsidRPr="0040076D">
        <w:t xml:space="preserve"> И.Я. Стоматологическое материаловедение: Учебное пособие /</w:t>
      </w:r>
      <w:proofErr w:type="spellStart"/>
      <w:r w:rsidRPr="0040076D">
        <w:t>И.Я.Поюровская.-М.:ГЭОТАР-Медиа</w:t>
      </w:r>
      <w:proofErr w:type="spellEnd"/>
      <w:r w:rsidRPr="0040076D">
        <w:t>, 2007.- 192с.</w:t>
      </w:r>
    </w:p>
    <w:p w:rsidR="0040076D" w:rsidRDefault="008945F5" w:rsidP="00583E9C">
      <w:pPr>
        <w:pStyle w:val="a8"/>
        <w:numPr>
          <w:ilvl w:val="0"/>
          <w:numId w:val="9"/>
        </w:numPr>
        <w:jc w:val="both"/>
      </w:pPr>
      <w:proofErr w:type="spellStart"/>
      <w:r w:rsidRPr="0040076D">
        <w:t>Базикян</w:t>
      </w:r>
      <w:proofErr w:type="spellEnd"/>
      <w:r w:rsidRPr="0040076D">
        <w:t xml:space="preserve"> Э.А. Стоматологический инструментарий: Цветной атлас. /</w:t>
      </w:r>
      <w:proofErr w:type="spellStart"/>
      <w:r w:rsidRPr="0040076D">
        <w:t>Э.А.Базикян</w:t>
      </w:r>
      <w:proofErr w:type="spellEnd"/>
      <w:r w:rsidRPr="0040076D">
        <w:t xml:space="preserve">. – М.:ГЭОТАР-Медиа, 2007.- 168с. </w:t>
      </w:r>
    </w:p>
    <w:p w:rsidR="0040076D" w:rsidRPr="0040076D" w:rsidRDefault="008945F5" w:rsidP="00583E9C">
      <w:pPr>
        <w:pStyle w:val="a8"/>
        <w:numPr>
          <w:ilvl w:val="0"/>
          <w:numId w:val="9"/>
        </w:numPr>
        <w:jc w:val="both"/>
        <w:rPr>
          <w:rFonts w:eastAsia="Times New Roman"/>
        </w:rPr>
      </w:pPr>
      <w:r w:rsidRPr="0040076D">
        <w:t xml:space="preserve"> Пропедевтическая стоматология (Электронный ресурс): сб</w:t>
      </w:r>
      <w:proofErr w:type="gramStart"/>
      <w:r w:rsidRPr="0040076D">
        <w:t>.т</w:t>
      </w:r>
      <w:proofErr w:type="gramEnd"/>
      <w:r w:rsidRPr="0040076D">
        <w:t xml:space="preserve">естовых заданий с эталонами ответов для </w:t>
      </w:r>
      <w:proofErr w:type="spellStart"/>
      <w:r w:rsidRPr="0040076D">
        <w:t>обучающийсяов</w:t>
      </w:r>
      <w:proofErr w:type="spellEnd"/>
      <w:r w:rsidRPr="0040076D">
        <w:t xml:space="preserve"> 3 курса, обучающихся по специальности 060105 – Стоматология / </w:t>
      </w:r>
      <w:proofErr w:type="spellStart"/>
      <w:r w:rsidRPr="0040076D">
        <w:t>сост.Т.Л.Маругина</w:t>
      </w:r>
      <w:proofErr w:type="spellEnd"/>
      <w:r w:rsidRPr="0040076D">
        <w:t xml:space="preserve">, </w:t>
      </w:r>
      <w:proofErr w:type="spellStart"/>
      <w:r w:rsidRPr="0040076D">
        <w:t>Е.С.Загородних</w:t>
      </w:r>
      <w:proofErr w:type="spellEnd"/>
      <w:r w:rsidRPr="0040076D">
        <w:t>; Красноярский медицинский университет, - Красноярск: КрасГМУ,2012, - 89 с.</w:t>
      </w:r>
    </w:p>
    <w:p w:rsidR="00B74004" w:rsidRPr="0040076D" w:rsidRDefault="008945F5" w:rsidP="00583E9C">
      <w:pPr>
        <w:pStyle w:val="a8"/>
        <w:numPr>
          <w:ilvl w:val="0"/>
          <w:numId w:val="9"/>
        </w:numPr>
        <w:jc w:val="both"/>
        <w:rPr>
          <w:rFonts w:eastAsia="Times New Roman"/>
        </w:rPr>
      </w:pPr>
      <w:r w:rsidRPr="0040076D">
        <w:t>Пропедевтическая стоматология (Электронный ресурс): учеб</w:t>
      </w:r>
      <w:proofErr w:type="gramStart"/>
      <w:r w:rsidRPr="0040076D">
        <w:t>.</w:t>
      </w:r>
      <w:proofErr w:type="gramEnd"/>
      <w:r w:rsidRPr="0040076D">
        <w:t xml:space="preserve"> </w:t>
      </w:r>
      <w:proofErr w:type="gramStart"/>
      <w:r w:rsidRPr="0040076D">
        <w:t>п</w:t>
      </w:r>
      <w:proofErr w:type="gramEnd"/>
      <w:r w:rsidRPr="0040076D">
        <w:t xml:space="preserve">особие для аудиторной работы  </w:t>
      </w:r>
      <w:proofErr w:type="spellStart"/>
      <w:r w:rsidRPr="0040076D">
        <w:t>обучающийсяов</w:t>
      </w:r>
      <w:proofErr w:type="spellEnd"/>
      <w:r w:rsidRPr="0040076D">
        <w:t xml:space="preserve"> 2 курса 3 семестра по специальности 060105 – Стоматология / </w:t>
      </w:r>
      <w:proofErr w:type="spellStart"/>
      <w:r w:rsidRPr="0040076D">
        <w:t>сост.И.В.Орешкин</w:t>
      </w:r>
      <w:proofErr w:type="spellEnd"/>
      <w:r w:rsidRPr="0040076D">
        <w:t xml:space="preserve">, </w:t>
      </w:r>
      <w:proofErr w:type="spellStart"/>
      <w:r w:rsidRPr="0040076D">
        <w:t>Ю.В.Мишнев</w:t>
      </w:r>
      <w:proofErr w:type="spellEnd"/>
      <w:r w:rsidRPr="0040076D">
        <w:t>; Красноярский медицинский университет, - Кр</w:t>
      </w:r>
      <w:r w:rsidR="0040076D" w:rsidRPr="0040076D">
        <w:t>асноярск: КрасГМУ,2009, - 120 с</w:t>
      </w:r>
    </w:p>
    <w:sectPr w:rsidR="00B74004" w:rsidRPr="0040076D" w:rsidSect="00B7395F">
      <w:pgSz w:w="11905" w:h="16837"/>
      <w:pgMar w:top="1134" w:right="567" w:bottom="1134" w:left="1260" w:header="720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473A" w:rsidRDefault="00D5473A">
      <w:pPr>
        <w:spacing w:after="0" w:line="240" w:lineRule="auto"/>
      </w:pPr>
      <w:r>
        <w:separator/>
      </w:r>
    </w:p>
  </w:endnote>
  <w:endnote w:type="continuationSeparator" w:id="0">
    <w:p w:rsidR="00D5473A" w:rsidRDefault="00D547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40DC" w:rsidRDefault="008E3264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 w:rsidR="00D540DC"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end"/>
    </w:r>
  </w:p>
  <w:p w:rsidR="00D540DC" w:rsidRDefault="00D540DC" w:rsidP="00B7395F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40DC" w:rsidRDefault="008E3264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 w:rsidR="00D540DC"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separate"/>
    </w:r>
    <w:r w:rsidR="00583E9C">
      <w:rPr>
        <w:rStyle w:val="a7"/>
        <w:rFonts w:eastAsia="MS Mincho"/>
        <w:noProof/>
      </w:rPr>
      <w:t>17</w:t>
    </w:r>
    <w:r>
      <w:rPr>
        <w:rStyle w:val="a7"/>
        <w:rFonts w:eastAsia="MS Mincho"/>
      </w:rPr>
      <w:fldChar w:fldCharType="end"/>
    </w:r>
  </w:p>
  <w:p w:rsidR="00D540DC" w:rsidRDefault="00D540DC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473A" w:rsidRDefault="00D5473A">
      <w:pPr>
        <w:spacing w:after="0" w:line="240" w:lineRule="auto"/>
      </w:pPr>
      <w:r>
        <w:separator/>
      </w:r>
    </w:p>
  </w:footnote>
  <w:footnote w:type="continuationSeparator" w:id="0">
    <w:p w:rsidR="00D5473A" w:rsidRDefault="00D547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b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b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28B2ED9"/>
    <w:multiLevelType w:val="hybridMultilevel"/>
    <w:tmpl w:val="D8DE7CA6"/>
    <w:lvl w:ilvl="0" w:tplc="82F0A550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9C26E8"/>
    <w:multiLevelType w:val="hybridMultilevel"/>
    <w:tmpl w:val="B7827D5E"/>
    <w:lvl w:ilvl="0" w:tplc="0DA86152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ED3A17"/>
    <w:multiLevelType w:val="hybridMultilevel"/>
    <w:tmpl w:val="AD10CFD8"/>
    <w:lvl w:ilvl="0" w:tplc="82F0A550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C34F9B"/>
    <w:multiLevelType w:val="hybridMultilevel"/>
    <w:tmpl w:val="764E1784"/>
    <w:lvl w:ilvl="0" w:tplc="E996BFE6">
      <w:start w:val="1"/>
      <w:numFmt w:val="decimal"/>
      <w:lvlText w:val="%1."/>
      <w:lvlJc w:val="left"/>
      <w:pPr>
        <w:ind w:left="108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03566EF"/>
    <w:multiLevelType w:val="hybridMultilevel"/>
    <w:tmpl w:val="E5B84E6E"/>
    <w:lvl w:ilvl="0" w:tplc="82F0A550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ED6BB8"/>
    <w:multiLevelType w:val="hybridMultilevel"/>
    <w:tmpl w:val="A05C6012"/>
    <w:lvl w:ilvl="0" w:tplc="82F0A550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8E48BE"/>
    <w:multiLevelType w:val="multilevel"/>
    <w:tmpl w:val="CCD253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3663D0B"/>
    <w:multiLevelType w:val="hybridMultilevel"/>
    <w:tmpl w:val="2F7C16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72204AE"/>
    <w:multiLevelType w:val="hybridMultilevel"/>
    <w:tmpl w:val="7020F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B86FD5"/>
    <w:multiLevelType w:val="hybridMultilevel"/>
    <w:tmpl w:val="E8C6B994"/>
    <w:lvl w:ilvl="0" w:tplc="AD32E8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2F682A"/>
    <w:multiLevelType w:val="hybridMultilevel"/>
    <w:tmpl w:val="B4246798"/>
    <w:lvl w:ilvl="0" w:tplc="5928DF9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29419B"/>
    <w:multiLevelType w:val="hybridMultilevel"/>
    <w:tmpl w:val="14DA74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CAA0E48"/>
    <w:multiLevelType w:val="hybridMultilevel"/>
    <w:tmpl w:val="A77E24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F7C4429"/>
    <w:multiLevelType w:val="multilevel"/>
    <w:tmpl w:val="54ACC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139725E"/>
    <w:multiLevelType w:val="hybridMultilevel"/>
    <w:tmpl w:val="BA9695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pStyle w:val="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8EC3D4C"/>
    <w:multiLevelType w:val="hybridMultilevel"/>
    <w:tmpl w:val="AFFCD192"/>
    <w:lvl w:ilvl="0" w:tplc="732CC5C0">
      <w:start w:val="1"/>
      <w:numFmt w:val="decimal"/>
      <w:lvlText w:val="%1."/>
      <w:lvlJc w:val="left"/>
      <w:pPr>
        <w:ind w:left="532" w:hanging="286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0394B1E2">
      <w:numFmt w:val="bullet"/>
      <w:lvlText w:val="•"/>
      <w:lvlJc w:val="left"/>
      <w:pPr>
        <w:ind w:left="1546" w:hanging="286"/>
      </w:pPr>
      <w:rPr>
        <w:rFonts w:hint="default"/>
        <w:lang w:val="ru-RU" w:eastAsia="en-US" w:bidi="ar-SA"/>
      </w:rPr>
    </w:lvl>
    <w:lvl w:ilvl="2" w:tplc="B1B4D054">
      <w:numFmt w:val="bullet"/>
      <w:lvlText w:val="•"/>
      <w:lvlJc w:val="left"/>
      <w:pPr>
        <w:ind w:left="2553" w:hanging="286"/>
      </w:pPr>
      <w:rPr>
        <w:rFonts w:hint="default"/>
        <w:lang w:val="ru-RU" w:eastAsia="en-US" w:bidi="ar-SA"/>
      </w:rPr>
    </w:lvl>
    <w:lvl w:ilvl="3" w:tplc="D2720354">
      <w:numFmt w:val="bullet"/>
      <w:lvlText w:val="•"/>
      <w:lvlJc w:val="left"/>
      <w:pPr>
        <w:ind w:left="3559" w:hanging="286"/>
      </w:pPr>
      <w:rPr>
        <w:rFonts w:hint="default"/>
        <w:lang w:val="ru-RU" w:eastAsia="en-US" w:bidi="ar-SA"/>
      </w:rPr>
    </w:lvl>
    <w:lvl w:ilvl="4" w:tplc="2B0E047C">
      <w:numFmt w:val="bullet"/>
      <w:lvlText w:val="•"/>
      <w:lvlJc w:val="left"/>
      <w:pPr>
        <w:ind w:left="4566" w:hanging="286"/>
      </w:pPr>
      <w:rPr>
        <w:rFonts w:hint="default"/>
        <w:lang w:val="ru-RU" w:eastAsia="en-US" w:bidi="ar-SA"/>
      </w:rPr>
    </w:lvl>
    <w:lvl w:ilvl="5" w:tplc="6DF2758A">
      <w:numFmt w:val="bullet"/>
      <w:lvlText w:val="•"/>
      <w:lvlJc w:val="left"/>
      <w:pPr>
        <w:ind w:left="5573" w:hanging="286"/>
      </w:pPr>
      <w:rPr>
        <w:rFonts w:hint="default"/>
        <w:lang w:val="ru-RU" w:eastAsia="en-US" w:bidi="ar-SA"/>
      </w:rPr>
    </w:lvl>
    <w:lvl w:ilvl="6" w:tplc="B6845D0E">
      <w:numFmt w:val="bullet"/>
      <w:lvlText w:val="•"/>
      <w:lvlJc w:val="left"/>
      <w:pPr>
        <w:ind w:left="6579" w:hanging="286"/>
      </w:pPr>
      <w:rPr>
        <w:rFonts w:hint="default"/>
        <w:lang w:val="ru-RU" w:eastAsia="en-US" w:bidi="ar-SA"/>
      </w:rPr>
    </w:lvl>
    <w:lvl w:ilvl="7" w:tplc="49B29542">
      <w:numFmt w:val="bullet"/>
      <w:lvlText w:val="•"/>
      <w:lvlJc w:val="left"/>
      <w:pPr>
        <w:ind w:left="7586" w:hanging="286"/>
      </w:pPr>
      <w:rPr>
        <w:rFonts w:hint="default"/>
        <w:lang w:val="ru-RU" w:eastAsia="en-US" w:bidi="ar-SA"/>
      </w:rPr>
    </w:lvl>
    <w:lvl w:ilvl="8" w:tplc="AADC29C0">
      <w:numFmt w:val="bullet"/>
      <w:lvlText w:val="•"/>
      <w:lvlJc w:val="left"/>
      <w:pPr>
        <w:ind w:left="8593" w:hanging="286"/>
      </w:pPr>
      <w:rPr>
        <w:rFonts w:hint="default"/>
        <w:lang w:val="ru-RU" w:eastAsia="en-US" w:bidi="ar-SA"/>
      </w:rPr>
    </w:lvl>
  </w:abstractNum>
  <w:abstractNum w:abstractNumId="17">
    <w:nsid w:val="4CEA675F"/>
    <w:multiLevelType w:val="hybridMultilevel"/>
    <w:tmpl w:val="8A94E16E"/>
    <w:lvl w:ilvl="0" w:tplc="9A24C51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1177A6"/>
    <w:multiLevelType w:val="multilevel"/>
    <w:tmpl w:val="5C106696"/>
    <w:lvl w:ilvl="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9">
    <w:nsid w:val="5033769B"/>
    <w:multiLevelType w:val="hybridMultilevel"/>
    <w:tmpl w:val="CD76D19A"/>
    <w:lvl w:ilvl="0" w:tplc="9A24C51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DE86620"/>
    <w:multiLevelType w:val="hybridMultilevel"/>
    <w:tmpl w:val="9E324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E616BC7"/>
    <w:multiLevelType w:val="hybridMultilevel"/>
    <w:tmpl w:val="037C1BE0"/>
    <w:lvl w:ilvl="0" w:tplc="82F0A550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7D38C4"/>
    <w:multiLevelType w:val="hybridMultilevel"/>
    <w:tmpl w:val="D8A24D24"/>
    <w:lvl w:ilvl="0" w:tplc="D38C4D44">
      <w:start w:val="1"/>
      <w:numFmt w:val="decimal"/>
      <w:lvlText w:val="%1."/>
      <w:lvlJc w:val="left"/>
      <w:pPr>
        <w:ind w:left="108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1E84D07"/>
    <w:multiLevelType w:val="multilevel"/>
    <w:tmpl w:val="A8B84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5D85C18"/>
    <w:multiLevelType w:val="hybridMultilevel"/>
    <w:tmpl w:val="8BF85434"/>
    <w:lvl w:ilvl="0" w:tplc="C84245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1303F1"/>
    <w:multiLevelType w:val="hybridMultilevel"/>
    <w:tmpl w:val="BDAAD3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BA1552F"/>
    <w:multiLevelType w:val="hybridMultilevel"/>
    <w:tmpl w:val="C350626A"/>
    <w:lvl w:ilvl="0" w:tplc="5B0C2E9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7">
    <w:nsid w:val="6F450C2D"/>
    <w:multiLevelType w:val="hybridMultilevel"/>
    <w:tmpl w:val="B7967C84"/>
    <w:lvl w:ilvl="0" w:tplc="82F0A550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3B64E97"/>
    <w:multiLevelType w:val="multilevel"/>
    <w:tmpl w:val="928219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712459C"/>
    <w:multiLevelType w:val="hybridMultilevel"/>
    <w:tmpl w:val="599294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7281687"/>
    <w:multiLevelType w:val="hybridMultilevel"/>
    <w:tmpl w:val="764E1784"/>
    <w:lvl w:ilvl="0" w:tplc="E996BFE6">
      <w:start w:val="1"/>
      <w:numFmt w:val="decimal"/>
      <w:lvlText w:val="%1."/>
      <w:lvlJc w:val="left"/>
      <w:pPr>
        <w:ind w:left="108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7A8211C1"/>
    <w:multiLevelType w:val="multilevel"/>
    <w:tmpl w:val="F04AD550"/>
    <w:lvl w:ilvl="0">
      <w:start w:val="1"/>
      <w:numFmt w:val="decimal"/>
      <w:pStyle w:val="a"/>
      <w:suff w:val="space"/>
      <w:lvlText w:val="%1."/>
      <w:lvlJc w:val="left"/>
      <w:pPr>
        <w:ind w:left="494" w:hanging="247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039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47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7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7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98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8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9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67" w:hanging="1440"/>
      </w:pPr>
      <w:rPr>
        <w:rFonts w:cs="Times New Roman" w:hint="default"/>
      </w:rPr>
    </w:lvl>
  </w:abstractNum>
  <w:abstractNum w:abstractNumId="32">
    <w:nsid w:val="7AB4140C"/>
    <w:multiLevelType w:val="multilevel"/>
    <w:tmpl w:val="787ED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20"/>
  </w:num>
  <w:num w:numId="3">
    <w:abstractNumId w:val="13"/>
  </w:num>
  <w:num w:numId="4">
    <w:abstractNumId w:val="9"/>
  </w:num>
  <w:num w:numId="5">
    <w:abstractNumId w:val="18"/>
  </w:num>
  <w:num w:numId="6">
    <w:abstractNumId w:val="31"/>
  </w:num>
  <w:num w:numId="7">
    <w:abstractNumId w:val="26"/>
  </w:num>
  <w:num w:numId="8">
    <w:abstractNumId w:val="17"/>
  </w:num>
  <w:num w:numId="9">
    <w:abstractNumId w:val="19"/>
  </w:num>
  <w:num w:numId="10">
    <w:abstractNumId w:val="4"/>
  </w:num>
  <w:num w:numId="11">
    <w:abstractNumId w:val="22"/>
  </w:num>
  <w:num w:numId="12">
    <w:abstractNumId w:val="30"/>
  </w:num>
  <w:num w:numId="13">
    <w:abstractNumId w:val="10"/>
  </w:num>
  <w:num w:numId="14">
    <w:abstractNumId w:val="24"/>
  </w:num>
  <w:num w:numId="15">
    <w:abstractNumId w:val="29"/>
  </w:num>
  <w:num w:numId="16">
    <w:abstractNumId w:val="1"/>
  </w:num>
  <w:num w:numId="17">
    <w:abstractNumId w:val="3"/>
  </w:num>
  <w:num w:numId="18">
    <w:abstractNumId w:val="21"/>
  </w:num>
  <w:num w:numId="19">
    <w:abstractNumId w:val="6"/>
  </w:num>
  <w:num w:numId="20">
    <w:abstractNumId w:val="5"/>
  </w:num>
  <w:num w:numId="21">
    <w:abstractNumId w:val="27"/>
  </w:num>
  <w:num w:numId="22">
    <w:abstractNumId w:val="16"/>
  </w:num>
  <w:num w:numId="23">
    <w:abstractNumId w:val="8"/>
  </w:num>
  <w:num w:numId="24">
    <w:abstractNumId w:val="25"/>
  </w:num>
  <w:num w:numId="25">
    <w:abstractNumId w:val="12"/>
  </w:num>
  <w:num w:numId="26">
    <w:abstractNumId w:val="7"/>
  </w:num>
  <w:num w:numId="27">
    <w:abstractNumId w:val="14"/>
  </w:num>
  <w:num w:numId="28">
    <w:abstractNumId w:val="32"/>
  </w:num>
  <w:num w:numId="29">
    <w:abstractNumId w:val="23"/>
  </w:num>
  <w:num w:numId="30">
    <w:abstractNumId w:val="28"/>
  </w:num>
  <w:num w:numId="31">
    <w:abstractNumId w:val="11"/>
  </w:num>
  <w:num w:numId="32">
    <w:abstractNumId w:val="2"/>
  </w:num>
  <w:numIdMacAtCleanup w:val="3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4004"/>
    <w:rsid w:val="00021D18"/>
    <w:rsid w:val="00022B5D"/>
    <w:rsid w:val="00045E0E"/>
    <w:rsid w:val="00087F34"/>
    <w:rsid w:val="001822B9"/>
    <w:rsid w:val="001D5554"/>
    <w:rsid w:val="00294BED"/>
    <w:rsid w:val="00312055"/>
    <w:rsid w:val="00321A56"/>
    <w:rsid w:val="00323627"/>
    <w:rsid w:val="003F444A"/>
    <w:rsid w:val="0040076D"/>
    <w:rsid w:val="004302CF"/>
    <w:rsid w:val="004829B1"/>
    <w:rsid w:val="00483485"/>
    <w:rsid w:val="004970BF"/>
    <w:rsid w:val="005010D7"/>
    <w:rsid w:val="00514658"/>
    <w:rsid w:val="00516F46"/>
    <w:rsid w:val="00583E9C"/>
    <w:rsid w:val="005866D4"/>
    <w:rsid w:val="00627D5F"/>
    <w:rsid w:val="00667CCB"/>
    <w:rsid w:val="006A48A8"/>
    <w:rsid w:val="006F5FDB"/>
    <w:rsid w:val="007B38A2"/>
    <w:rsid w:val="00865E58"/>
    <w:rsid w:val="008945F5"/>
    <w:rsid w:val="008C3580"/>
    <w:rsid w:val="008E3264"/>
    <w:rsid w:val="009D376D"/>
    <w:rsid w:val="009E2706"/>
    <w:rsid w:val="00A4258A"/>
    <w:rsid w:val="00A5750E"/>
    <w:rsid w:val="00B15764"/>
    <w:rsid w:val="00B705A2"/>
    <w:rsid w:val="00B7395F"/>
    <w:rsid w:val="00B74004"/>
    <w:rsid w:val="00C45C4C"/>
    <w:rsid w:val="00C570A3"/>
    <w:rsid w:val="00CF35AC"/>
    <w:rsid w:val="00D540DC"/>
    <w:rsid w:val="00D5473A"/>
    <w:rsid w:val="00D664FF"/>
    <w:rsid w:val="00DA28F4"/>
    <w:rsid w:val="00DF6AFB"/>
    <w:rsid w:val="00E112D0"/>
    <w:rsid w:val="00E34F84"/>
    <w:rsid w:val="00EE0F7D"/>
    <w:rsid w:val="00EF4A0B"/>
    <w:rsid w:val="00F32F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16F46"/>
  </w:style>
  <w:style w:type="paragraph" w:styleId="2">
    <w:name w:val="heading 2"/>
    <w:basedOn w:val="a0"/>
    <w:next w:val="a1"/>
    <w:link w:val="20"/>
    <w:qFormat/>
    <w:rsid w:val="00312055"/>
    <w:pPr>
      <w:keepNext/>
      <w:numPr>
        <w:ilvl w:val="1"/>
        <w:numId w:val="1"/>
      </w:numPr>
      <w:tabs>
        <w:tab w:val="left" w:pos="709"/>
      </w:tabs>
      <w:suppressAutoHyphens/>
      <w:spacing w:before="240" w:after="120" w:line="100" w:lineRule="atLeast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footer"/>
    <w:basedOn w:val="a0"/>
    <w:link w:val="a6"/>
    <w:uiPriority w:val="99"/>
    <w:semiHidden/>
    <w:unhideWhenUsed/>
    <w:rsid w:val="00045E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2"/>
    <w:link w:val="a5"/>
    <w:uiPriority w:val="99"/>
    <w:semiHidden/>
    <w:rsid w:val="00045E0E"/>
  </w:style>
  <w:style w:type="character" w:styleId="a7">
    <w:name w:val="page number"/>
    <w:basedOn w:val="a2"/>
    <w:rsid w:val="00045E0E"/>
  </w:style>
  <w:style w:type="paragraph" w:customStyle="1" w:styleId="1">
    <w:name w:val="Обычный1"/>
    <w:rsid w:val="00E11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0"/>
    <w:uiPriority w:val="34"/>
    <w:qFormat/>
    <w:rsid w:val="00312055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customStyle="1" w:styleId="20">
    <w:name w:val="Заголовок 2 Знак"/>
    <w:basedOn w:val="a2"/>
    <w:link w:val="2"/>
    <w:rsid w:val="00312055"/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a1">
    <w:name w:val="Body Text"/>
    <w:basedOn w:val="a0"/>
    <w:link w:val="a9"/>
    <w:uiPriority w:val="99"/>
    <w:unhideWhenUsed/>
    <w:rsid w:val="00312055"/>
    <w:pPr>
      <w:spacing w:after="120"/>
    </w:pPr>
  </w:style>
  <w:style w:type="character" w:customStyle="1" w:styleId="a9">
    <w:name w:val="Основной текст Знак"/>
    <w:basedOn w:val="a2"/>
    <w:link w:val="a1"/>
    <w:uiPriority w:val="99"/>
    <w:rsid w:val="00312055"/>
  </w:style>
  <w:style w:type="paragraph" w:customStyle="1" w:styleId="Default">
    <w:name w:val="Default"/>
    <w:rsid w:val="00B7395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a">
    <w:name w:val="header"/>
    <w:basedOn w:val="a0"/>
    <w:link w:val="ab"/>
    <w:rsid w:val="00B7395F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Верхний колонтитул Знак"/>
    <w:basedOn w:val="a2"/>
    <w:link w:val="aa"/>
    <w:rsid w:val="00B739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2">
    <w:name w:val="FR2"/>
    <w:rsid w:val="00B7395F"/>
    <w:pPr>
      <w:widowControl w:val="0"/>
      <w:snapToGrid w:val="0"/>
      <w:spacing w:before="420" w:after="0" w:line="240" w:lineRule="auto"/>
      <w:ind w:left="40"/>
      <w:jc w:val="center"/>
    </w:pPr>
    <w:rPr>
      <w:rFonts w:ascii="Courier New" w:eastAsia="Times New Roman" w:hAnsi="Courier New" w:cs="Times New Roman"/>
      <w:sz w:val="18"/>
      <w:szCs w:val="20"/>
      <w:lang w:eastAsia="ru-RU"/>
    </w:rPr>
  </w:style>
  <w:style w:type="paragraph" w:customStyle="1" w:styleId="WW-">
    <w:name w:val="WW-Базовый"/>
    <w:uiPriority w:val="99"/>
    <w:rsid w:val="00B7395F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styleId="ac">
    <w:name w:val="Hyperlink"/>
    <w:basedOn w:val="a2"/>
    <w:uiPriority w:val="99"/>
    <w:unhideWhenUsed/>
    <w:rsid w:val="00B7395F"/>
    <w:rPr>
      <w:color w:val="0000FF" w:themeColor="hyperlink"/>
      <w:u w:val="single"/>
    </w:rPr>
  </w:style>
  <w:style w:type="paragraph" w:styleId="ad">
    <w:name w:val="Balloon Text"/>
    <w:basedOn w:val="a0"/>
    <w:link w:val="ae"/>
    <w:uiPriority w:val="99"/>
    <w:semiHidden/>
    <w:unhideWhenUsed/>
    <w:rsid w:val="00B70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2"/>
    <w:link w:val="ad"/>
    <w:uiPriority w:val="99"/>
    <w:semiHidden/>
    <w:rsid w:val="00B705A2"/>
    <w:rPr>
      <w:rFonts w:ascii="Tahoma" w:hAnsi="Tahoma" w:cs="Tahoma"/>
      <w:sz w:val="16"/>
      <w:szCs w:val="16"/>
    </w:rPr>
  </w:style>
  <w:style w:type="table" w:styleId="af">
    <w:name w:val="Table Grid"/>
    <w:basedOn w:val="a3"/>
    <w:rsid w:val="00EE0F7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Нумерованный многоуровневый список"/>
    <w:basedOn w:val="a0"/>
    <w:link w:val="af0"/>
    <w:uiPriority w:val="99"/>
    <w:rsid w:val="00D540DC"/>
    <w:pPr>
      <w:numPr>
        <w:numId w:val="6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f0">
    <w:name w:val="Нумерованный многоуровневый список Знак"/>
    <w:basedOn w:val="a2"/>
    <w:link w:val="a"/>
    <w:uiPriority w:val="99"/>
    <w:locked/>
    <w:rsid w:val="00D540DC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f1">
    <w:name w:val="Emphasis"/>
    <w:basedOn w:val="a2"/>
    <w:uiPriority w:val="20"/>
    <w:qFormat/>
    <w:rsid w:val="0040076D"/>
    <w:rPr>
      <w:i/>
      <w:iCs/>
    </w:rPr>
  </w:style>
  <w:style w:type="character" w:styleId="af2">
    <w:name w:val="Strong"/>
    <w:basedOn w:val="a2"/>
    <w:qFormat/>
    <w:rsid w:val="0040076D"/>
    <w:rPr>
      <w:b/>
      <w:bCs/>
    </w:rPr>
  </w:style>
  <w:style w:type="paragraph" w:styleId="af3">
    <w:name w:val="No Spacing"/>
    <w:qFormat/>
    <w:rsid w:val="0040076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extended-textfull">
    <w:name w:val="extended-text__full"/>
    <w:basedOn w:val="a2"/>
    <w:rsid w:val="0040076D"/>
  </w:style>
  <w:style w:type="paragraph" w:styleId="af4">
    <w:name w:val="Normal (Web)"/>
    <w:basedOn w:val="a0"/>
    <w:uiPriority w:val="99"/>
    <w:unhideWhenUsed/>
    <w:rsid w:val="00583E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74004"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footer"/>
    <w:basedOn w:val="a0"/>
    <w:link w:val="a6"/>
    <w:uiPriority w:val="99"/>
    <w:semiHidden/>
    <w:unhideWhenUsed/>
    <w:rsid w:val="00045E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2"/>
    <w:link w:val="a5"/>
    <w:uiPriority w:val="99"/>
    <w:semiHidden/>
    <w:rsid w:val="00045E0E"/>
  </w:style>
  <w:style w:type="character" w:styleId="a7">
    <w:name w:val="page number"/>
    <w:basedOn w:val="a2"/>
    <w:rsid w:val="00045E0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rosmedlib.ru/book/ISBN9785970442197.html" TargetMode="Externa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medcollegelib.ru/book/ISBN9785970434109.htm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edcollegelib.ru/book/ISBN9785970438633.html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E983CC-E2D8-4E81-A688-DCE07A30E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5328</Words>
  <Characters>30376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ПЕТЬКО</dc:creator>
  <cp:lastModifiedBy>Marie</cp:lastModifiedBy>
  <cp:revision>2</cp:revision>
  <cp:lastPrinted>2012-11-12T02:54:00Z</cp:lastPrinted>
  <dcterms:created xsi:type="dcterms:W3CDTF">2024-10-22T20:58:00Z</dcterms:created>
  <dcterms:modified xsi:type="dcterms:W3CDTF">2024-10-22T20:58:00Z</dcterms:modified>
</cp:coreProperties>
</file>