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7FEFB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7CDDC8F8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6373DC42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6ED5CE14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66D4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1B4FCA02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F056233" w14:textId="5AAD4334" w:rsidR="005866D4" w:rsidRPr="005866D4" w:rsidRDefault="007F731B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31FA">
        <w:rPr>
          <w:noProof/>
        </w:rPr>
        <w:drawing>
          <wp:anchor distT="0" distB="0" distL="114300" distR="114300" simplePos="0" relativeHeight="251658240" behindDoc="0" locked="0" layoutInCell="1" allowOverlap="1" wp14:anchorId="28DDB43F" wp14:editId="5D1D86FB">
            <wp:simplePos x="0" y="0"/>
            <wp:positionH relativeFrom="column">
              <wp:posOffset>5041265</wp:posOffset>
            </wp:positionH>
            <wp:positionV relativeFrom="paragraph">
              <wp:posOffset>92710</wp:posOffset>
            </wp:positionV>
            <wp:extent cx="1492250" cy="1412022"/>
            <wp:effectExtent l="0" t="0" r="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250" cy="1412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5368F" w14:textId="078A2B56" w:rsidR="005866D4" w:rsidRPr="005866D4" w:rsidRDefault="005866D4" w:rsidP="001101B9">
      <w:pPr>
        <w:spacing w:after="0" w:line="240" w:lineRule="auto"/>
        <w:ind w:firstLine="7655"/>
        <w:jc w:val="center"/>
        <w:rPr>
          <w:rFonts w:ascii="Times New Roman" w:hAnsi="Times New Roman" w:cs="Times New Roman"/>
          <w:sz w:val="24"/>
          <w:szCs w:val="24"/>
        </w:rPr>
      </w:pPr>
    </w:p>
    <w:p w14:paraId="335B0BB4" w14:textId="77777777" w:rsidR="005866D4" w:rsidRPr="005866D4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DCC6B1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BF4706" w14:textId="77777777" w:rsidR="005866D4" w:rsidRPr="005866D4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14790A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39D4B9" w14:textId="77777777" w:rsidR="007F731B" w:rsidRDefault="007F731B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30DF92" w14:textId="77777777" w:rsidR="007F731B" w:rsidRDefault="007F731B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6A3269" w14:textId="77777777" w:rsidR="007F731B" w:rsidRDefault="007F731B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742F87" w14:textId="39FDBDE1" w:rsidR="00045E0E" w:rsidRPr="00045E0E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43501F0A" w14:textId="77777777" w:rsidR="00045E0E" w:rsidRP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C3AA08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5EE839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FF9B2A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F06688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9A6C2A" w14:textId="77777777" w:rsidR="00045E0E" w:rsidRPr="00045E0E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344B4A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E0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2C395364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40E065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ED5DF5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2B079F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</w:p>
    <w:p w14:paraId="723A3C9E" w14:textId="77777777" w:rsidR="00045E0E" w:rsidRPr="00045E0E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347794" w14:textId="77777777" w:rsidR="00045E0E" w:rsidRPr="00A1475E" w:rsidRDefault="00045E0E" w:rsidP="00045E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45E0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 </w:t>
      </w:r>
      <w:r w:rsidR="002B079F" w:rsidRPr="002B079F">
        <w:rPr>
          <w:rFonts w:ascii="Times New Roman" w:hAnsi="Times New Roman" w:cs="Times New Roman"/>
          <w:sz w:val="24"/>
          <w:szCs w:val="24"/>
        </w:rPr>
        <w:t>Профилактика фиссурного кариеса. Герметизация фиссур зубов</w:t>
      </w:r>
      <w:r w:rsidR="009B45A0">
        <w:rPr>
          <w:rFonts w:ascii="Times New Roman" w:hAnsi="Times New Roman" w:cs="Times New Roman"/>
          <w:sz w:val="24"/>
          <w:szCs w:val="24"/>
        </w:rPr>
        <w:t>. Неинвазивная герметизация</w:t>
      </w:r>
    </w:p>
    <w:p w14:paraId="5ADC3E1C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E478DBD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157623" w14:textId="77777777" w:rsidR="00045E0E" w:rsidRPr="00045E0E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1461D477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20921B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91C41D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1D701D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B78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112D0"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4F62F1BC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E0940A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E112D0" w:rsidRPr="00323627">
        <w:rPr>
          <w:rFonts w:ascii="Times New Roman" w:hAnsi="Times New Roman" w:cs="Times New Roman"/>
        </w:rPr>
        <w:t xml:space="preserve">31.05.03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14:paraId="3F9BF5D6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5D32E10A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Профиль подготовки:  </w:t>
      </w:r>
      <w:r w:rsidR="00BB782D">
        <w:rPr>
          <w:rFonts w:ascii="Times New Roman" w:hAnsi="Times New Roman" w:cs="Times New Roman"/>
        </w:rPr>
        <w:t xml:space="preserve"> </w:t>
      </w: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03F035B9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1499BB4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(степень):  специалист</w:t>
      </w:r>
    </w:p>
    <w:p w14:paraId="6FE70348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C75D885" w14:textId="77777777" w:rsidR="00045E0E" w:rsidRPr="00323627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23627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2000276E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0F57AE2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Курс  </w:t>
      </w:r>
      <w:r w:rsidR="00BB782D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14:paraId="2477F45D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E65978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032796" w14:textId="77777777" w:rsidR="00045E0E" w:rsidRPr="00045E0E" w:rsidRDefault="00045E0E" w:rsidP="00BB782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AF46AE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1C127AEA" w14:textId="77777777" w:rsidR="00045E0E" w:rsidRPr="00045E0E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45E0E" w:rsidSect="00AF46AE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0C02192F" w14:textId="77777777" w:rsidR="00BB782D" w:rsidRPr="004F2968" w:rsidRDefault="00045E0E" w:rsidP="00BB782D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</w:t>
      </w:r>
      <w:r w:rsidR="00BB78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B782D"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Методические указания для студентов составлены на основании требования  </w:t>
      </w:r>
      <w:r w:rsidR="00BB782D" w:rsidRPr="004F2968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14:paraId="478CE010" w14:textId="77777777" w:rsidR="00E112D0" w:rsidRPr="00E112D0" w:rsidRDefault="00E112D0" w:rsidP="00E112D0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27CA44D" w14:textId="77777777" w:rsidR="00045E0E" w:rsidRPr="00045E0E" w:rsidRDefault="00045E0E" w:rsidP="00E112D0">
      <w:pPr>
        <w:tabs>
          <w:tab w:val="left" w:pos="23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2B7D353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6132D737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045E0E" w14:paraId="39250C1D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7556E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154A3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CA6CC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7827CE40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06DE7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045E0E" w14:paraId="1A12BC69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E7C2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E49FA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8B2D2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E234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045E0E" w14:paraId="1E7FC207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2C19D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5A8A16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056F8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2DED" w14:textId="77777777" w:rsidR="00045E0E" w:rsidRPr="00045E0E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68651C" w:rsidRPr="00045E0E" w14:paraId="062F3F59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353B9" w14:textId="77777777" w:rsidR="0068651C" w:rsidRPr="00045E0E" w:rsidRDefault="0068651C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EF9720" w14:textId="77777777" w:rsidR="0068651C" w:rsidRPr="00045E0E" w:rsidRDefault="0068651C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85AC4D" w14:textId="77777777" w:rsidR="0068651C" w:rsidRPr="00045E0E" w:rsidRDefault="0068651C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FBB40" w14:textId="77777777" w:rsidR="0068651C" w:rsidRPr="00045E0E" w:rsidRDefault="0068651C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E0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5D9DFC8B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EE37B7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E0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1DDC2B71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BB782D" w:rsidRPr="004F2968" w14:paraId="6F56DC26" w14:textId="77777777" w:rsidTr="00AF46AE">
        <w:tc>
          <w:tcPr>
            <w:tcW w:w="2224" w:type="dxa"/>
          </w:tcPr>
          <w:p w14:paraId="227B5E3A" w14:textId="77777777" w:rsidR="00BB782D" w:rsidRPr="004F2968" w:rsidRDefault="00BB782D" w:rsidP="00AF46AE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71DA982E" w14:textId="77777777" w:rsidR="00BB782D" w:rsidRPr="004F2968" w:rsidRDefault="00BB782D" w:rsidP="00AF46AE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6A0D16FE" w14:textId="77777777" w:rsidR="00BB782D" w:rsidRPr="004F2968" w:rsidRDefault="00BB782D" w:rsidP="00AF46AE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14:paraId="1337F8E6" w14:textId="77777777" w:rsidR="00BB782D" w:rsidRPr="004F2968" w:rsidRDefault="00BB782D" w:rsidP="00AF46AE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6554553C" w14:textId="77777777" w:rsidR="00BB782D" w:rsidRPr="004F2968" w:rsidRDefault="00BB782D" w:rsidP="00AF46AE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BB782D" w:rsidRPr="004F2968" w14:paraId="7DA4E372" w14:textId="77777777" w:rsidTr="00AF46AE">
        <w:tc>
          <w:tcPr>
            <w:tcW w:w="2224" w:type="dxa"/>
          </w:tcPr>
          <w:p w14:paraId="72489995" w14:textId="77777777" w:rsidR="00BB782D" w:rsidRPr="004F2968" w:rsidRDefault="00BB782D" w:rsidP="00AF46AE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14:paraId="6638EC07" w14:textId="77777777" w:rsidR="00BB782D" w:rsidRPr="004F2968" w:rsidRDefault="00BB782D" w:rsidP="00AF46AE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Зав.кафедрой терапевтической стоматологии НГМУ</w:t>
            </w:r>
          </w:p>
        </w:tc>
        <w:tc>
          <w:tcPr>
            <w:tcW w:w="2206" w:type="dxa"/>
          </w:tcPr>
          <w:p w14:paraId="30C3AEF9" w14:textId="77777777" w:rsidR="00BB782D" w:rsidRPr="004F2968" w:rsidRDefault="00BB782D" w:rsidP="00AF46AE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Д.м.н.,  профессор</w:t>
            </w:r>
          </w:p>
        </w:tc>
        <w:tc>
          <w:tcPr>
            <w:tcW w:w="2607" w:type="dxa"/>
          </w:tcPr>
          <w:p w14:paraId="5E1C458C" w14:textId="77777777" w:rsidR="00BB782D" w:rsidRPr="004F2968" w:rsidRDefault="00BB782D" w:rsidP="00AF46AE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BB782D" w:rsidRPr="004F2968" w14:paraId="5E62389A" w14:textId="77777777" w:rsidTr="00AF46AE">
        <w:tc>
          <w:tcPr>
            <w:tcW w:w="2224" w:type="dxa"/>
          </w:tcPr>
          <w:p w14:paraId="39B69994" w14:textId="77777777" w:rsidR="00BB782D" w:rsidRPr="004F2968" w:rsidRDefault="00BB782D" w:rsidP="00AF46AE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Функ И.В.</w:t>
            </w:r>
          </w:p>
        </w:tc>
        <w:tc>
          <w:tcPr>
            <w:tcW w:w="2250" w:type="dxa"/>
          </w:tcPr>
          <w:p w14:paraId="2D2EA4B3" w14:textId="77777777" w:rsidR="00BB782D" w:rsidRPr="004F2968" w:rsidRDefault="00BB782D" w:rsidP="00AF46AE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14:paraId="71712A03" w14:textId="77777777" w:rsidR="00BB782D" w:rsidRPr="004F2968" w:rsidRDefault="00BB782D" w:rsidP="00AF46AE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14:paraId="1D659DC4" w14:textId="77777777" w:rsidR="00BB782D" w:rsidRPr="004F2968" w:rsidRDefault="00BB782D" w:rsidP="00AF46AE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14:paraId="792241F6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49684A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32A457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D7860E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3EA8DE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E12810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CAB85E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0FBDB9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EE384D" w14:textId="77777777" w:rsidR="00045E0E" w:rsidRP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F2B07F" w14:textId="77777777" w:rsidR="00BB782D" w:rsidRPr="004F2968" w:rsidRDefault="00BB782D" w:rsidP="00BB782D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Методические указания </w:t>
      </w:r>
      <w:r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7B69DFC2" w14:textId="77777777" w:rsidR="00BB782D" w:rsidRPr="004F2968" w:rsidRDefault="00BB782D" w:rsidP="00BB782D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14:paraId="27BA1DC6" w14:textId="77777777" w:rsidR="00BB782D" w:rsidRPr="004F2968" w:rsidRDefault="00BB782D" w:rsidP="00BB782D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14F7FE" w14:textId="77777777" w:rsidR="00BB782D" w:rsidRPr="004F2968" w:rsidRDefault="00BB782D" w:rsidP="00BB782D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017A948F" w14:textId="77777777" w:rsidR="00BB782D" w:rsidRPr="004F2968" w:rsidRDefault="00BB782D" w:rsidP="00BB782D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14:paraId="56A1D7C9" w14:textId="77777777" w:rsidR="00045E0E" w:rsidRPr="00045E0E" w:rsidRDefault="00045E0E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19E02FD0" w14:textId="77777777" w:rsidR="00045E0E" w:rsidRPr="00045E0E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96EBD2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E1A609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ABA3CD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B7C4F8" w14:textId="77777777" w:rsidR="00E112D0" w:rsidRPr="00DE0D96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0C1B3D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7DAF06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ведение</w:t>
      </w:r>
    </w:p>
    <w:p w14:paraId="36B07E67" w14:textId="77777777" w:rsidR="00B74004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BEE0DC3" w14:textId="77777777" w:rsidR="00B74004" w:rsidRPr="00B74004" w:rsidRDefault="00B74004" w:rsidP="00B74004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Актуальность темы:</w:t>
      </w:r>
      <w:r w:rsidRPr="00DE0D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A22DB3">
        <w:rPr>
          <w:rFonts w:ascii="Times New Roman" w:hAnsi="Times New Roman" w:cs="Times New Roman"/>
          <w:sz w:val="24"/>
          <w:szCs w:val="24"/>
        </w:rPr>
        <w:t xml:space="preserve">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населения.</w:t>
      </w:r>
    </w:p>
    <w:p w14:paraId="6692AB3C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23BFFBE2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172ED3D6" w14:textId="77777777" w:rsidR="00A1475E" w:rsidRPr="00A1475E" w:rsidRDefault="00A1475E" w:rsidP="00017F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817E33" w14:textId="77777777" w:rsidR="009B45A0" w:rsidRPr="00182B91" w:rsidRDefault="009B45A0" w:rsidP="009B45A0">
      <w:pPr>
        <w:pStyle w:val="a7"/>
        <w:numPr>
          <w:ilvl w:val="0"/>
          <w:numId w:val="4"/>
        </w:numPr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 w:rsidRPr="00182B91">
        <w:rPr>
          <w:sz w:val="28"/>
          <w:szCs w:val="28"/>
        </w:rPr>
        <w:t xml:space="preserve">Типичное расположение зон слабой минерализации  эмали, причины и сроки  их появления </w:t>
      </w:r>
    </w:p>
    <w:p w14:paraId="54D352FA" w14:textId="77777777" w:rsidR="009B45A0" w:rsidRPr="00182B91" w:rsidRDefault="009B45A0" w:rsidP="009B45A0">
      <w:pPr>
        <w:pStyle w:val="a7"/>
        <w:numPr>
          <w:ilvl w:val="0"/>
          <w:numId w:val="4"/>
        </w:numPr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182B91">
        <w:rPr>
          <w:sz w:val="28"/>
          <w:szCs w:val="28"/>
        </w:rPr>
        <w:t>еоретическое обоснование герметизации</w:t>
      </w:r>
    </w:p>
    <w:p w14:paraId="4A2322C0" w14:textId="77777777" w:rsidR="009B45A0" w:rsidRPr="00182B91" w:rsidRDefault="009B45A0" w:rsidP="009B45A0">
      <w:pPr>
        <w:pStyle w:val="a7"/>
        <w:numPr>
          <w:ilvl w:val="0"/>
          <w:numId w:val="4"/>
        </w:numPr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82B91">
        <w:rPr>
          <w:sz w:val="28"/>
          <w:szCs w:val="28"/>
        </w:rPr>
        <w:t xml:space="preserve">оказания и противопоказания к герметизации  </w:t>
      </w:r>
    </w:p>
    <w:p w14:paraId="40F90919" w14:textId="77777777" w:rsidR="009B45A0" w:rsidRPr="00182B91" w:rsidRDefault="009B45A0" w:rsidP="009B45A0">
      <w:pPr>
        <w:pStyle w:val="a7"/>
        <w:numPr>
          <w:ilvl w:val="0"/>
          <w:numId w:val="4"/>
        </w:numPr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82B91">
        <w:rPr>
          <w:sz w:val="28"/>
          <w:szCs w:val="28"/>
        </w:rPr>
        <w:t xml:space="preserve">пособы укрепления зон слабой минерализации эмали с помощью </w:t>
      </w:r>
      <w:r>
        <w:rPr>
          <w:sz w:val="28"/>
          <w:szCs w:val="28"/>
        </w:rPr>
        <w:t xml:space="preserve">неивазивной </w:t>
      </w:r>
      <w:r w:rsidRPr="00182B91">
        <w:rPr>
          <w:sz w:val="28"/>
          <w:szCs w:val="28"/>
        </w:rPr>
        <w:t xml:space="preserve">герметизации </w:t>
      </w:r>
      <w:r>
        <w:rPr>
          <w:sz w:val="28"/>
          <w:szCs w:val="28"/>
        </w:rPr>
        <w:t xml:space="preserve"> </w:t>
      </w:r>
    </w:p>
    <w:p w14:paraId="2CDEECC2" w14:textId="77777777" w:rsidR="009B45A0" w:rsidRDefault="009B45A0" w:rsidP="009B45A0">
      <w:pPr>
        <w:pStyle w:val="a7"/>
        <w:numPr>
          <w:ilvl w:val="0"/>
          <w:numId w:val="4"/>
        </w:numPr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182B91">
        <w:rPr>
          <w:sz w:val="28"/>
          <w:szCs w:val="28"/>
        </w:rPr>
        <w:t>атериалы для герметизации и показания к их выбору</w:t>
      </w:r>
    </w:p>
    <w:p w14:paraId="7F2D9ECC" w14:textId="77777777" w:rsidR="00017FA9" w:rsidRPr="00017FA9" w:rsidRDefault="00017FA9" w:rsidP="009B45A0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017FA9">
        <w:rPr>
          <w:rFonts w:ascii="Times New Roman" w:hAnsi="Times New Roman"/>
          <w:sz w:val="24"/>
          <w:szCs w:val="24"/>
        </w:rPr>
        <w:t>.</w:t>
      </w:r>
    </w:p>
    <w:p w14:paraId="1431ED86" w14:textId="77777777" w:rsidR="00B74004" w:rsidRPr="00A1475E" w:rsidRDefault="00A1475E" w:rsidP="00017FA9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147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ПОНИМАТЬ:</w:t>
      </w:r>
    </w:p>
    <w:p w14:paraId="5A71F96E" w14:textId="77777777" w:rsidR="002B079F" w:rsidRPr="002B079F" w:rsidRDefault="002B079F" w:rsidP="002B079F">
      <w:pPr>
        <w:pStyle w:val="a7"/>
        <w:numPr>
          <w:ilvl w:val="0"/>
          <w:numId w:val="13"/>
        </w:numPr>
        <w:tabs>
          <w:tab w:val="clear" w:pos="709"/>
        </w:tabs>
        <w:suppressAutoHyphens w:val="0"/>
        <w:spacing w:after="200" w:line="240" w:lineRule="auto"/>
        <w:contextualSpacing/>
        <w:jc w:val="both"/>
      </w:pPr>
      <w:r w:rsidRPr="002B079F">
        <w:t>Обоснование герметизации</w:t>
      </w:r>
    </w:p>
    <w:p w14:paraId="617AE34D" w14:textId="77777777" w:rsidR="00A1475E" w:rsidRPr="00A1475E" w:rsidRDefault="002B079F" w:rsidP="002B079F">
      <w:pPr>
        <w:pStyle w:val="a7"/>
        <w:tabs>
          <w:tab w:val="clear" w:pos="709"/>
        </w:tabs>
        <w:suppressAutoHyphens w:val="0"/>
        <w:spacing w:line="360" w:lineRule="auto"/>
        <w:ind w:left="1080"/>
        <w:contextualSpacing/>
      </w:pPr>
      <w:r>
        <w:t>.</w:t>
      </w:r>
    </w:p>
    <w:p w14:paraId="426EE1DB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2DB6314" w14:textId="77777777" w:rsidR="00B74004" w:rsidRP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2574CBE9" w14:textId="77777777" w:rsidR="002868FA" w:rsidRPr="002B079F" w:rsidRDefault="00B74004" w:rsidP="00A1475E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40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17FA9" w:rsidRPr="002B079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Использовать </w:t>
      </w:r>
      <w:r w:rsidR="009B45A0">
        <w:rPr>
          <w:rFonts w:ascii="Times New Roman" w:hAnsi="Times New Roman"/>
          <w:sz w:val="24"/>
          <w:szCs w:val="24"/>
        </w:rPr>
        <w:t xml:space="preserve">методику </w:t>
      </w:r>
      <w:r w:rsidR="002B079F" w:rsidRPr="002B079F">
        <w:rPr>
          <w:rFonts w:ascii="Times New Roman" w:hAnsi="Times New Roman" w:cs="Times New Roman"/>
          <w:sz w:val="24"/>
          <w:szCs w:val="24"/>
        </w:rPr>
        <w:t>неинвазивной герметизации</w:t>
      </w:r>
    </w:p>
    <w:p w14:paraId="0CBF74BA" w14:textId="77777777" w:rsid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7EDB733" w14:textId="77777777" w:rsidR="00B74004" w:rsidRPr="00B74004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6599D8C5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</w:t>
      </w:r>
    </w:p>
    <w:p w14:paraId="5A1DF513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4A4FCF3D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2CE423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DE0D9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6DCFC0ED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DE0D96" w14:paraId="5CAF6616" w14:textId="77777777" w:rsidTr="00AF46AE">
        <w:tc>
          <w:tcPr>
            <w:tcW w:w="648" w:type="dxa"/>
          </w:tcPr>
          <w:p w14:paraId="562928BA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040C3F51" w14:textId="77777777" w:rsidR="00B74004" w:rsidRPr="00DE0D96" w:rsidRDefault="00B74004" w:rsidP="00AF46AE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64E5AE70" w14:textId="77777777" w:rsidR="00B74004" w:rsidRPr="00DE0D96" w:rsidRDefault="00B74004" w:rsidP="00AF46AE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A61D860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76B6C4F8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DE0D96" w14:paraId="5DDF5DCC" w14:textId="77777777" w:rsidTr="00AF46AE">
        <w:tc>
          <w:tcPr>
            <w:tcW w:w="648" w:type="dxa"/>
          </w:tcPr>
          <w:p w14:paraId="4FEC4DE8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3775970C" w14:textId="77777777" w:rsidR="00E112D0" w:rsidRPr="00E112D0" w:rsidRDefault="00B74004" w:rsidP="009E2706">
            <w:pPr>
              <w:pStyle w:val="1"/>
              <w:keepNext/>
              <w:keepLines/>
              <w:ind w:left="426"/>
              <w:jc w:val="both"/>
              <w:rPr>
                <w:bCs/>
              </w:rPr>
            </w:pPr>
            <w:r w:rsidRPr="00DE0D96">
              <w:rPr>
                <w:i/>
                <w:lang w:eastAsia="ar-SA"/>
              </w:rPr>
              <w:t>Прочитать учебник</w:t>
            </w:r>
            <w:r w:rsidR="00E112D0">
              <w:rPr>
                <w:i/>
                <w:lang w:eastAsia="ar-SA"/>
              </w:rPr>
              <w:t>и</w:t>
            </w:r>
            <w:r w:rsidR="009E2706">
              <w:rPr>
                <w:i/>
                <w:lang w:eastAsia="ar-SA"/>
              </w:rPr>
              <w:t>: 1.</w:t>
            </w:r>
            <w:r w:rsidRPr="00DE0D96">
              <w:rPr>
                <w:i/>
                <w:lang w:eastAsia="ar-SA"/>
              </w:rPr>
              <w:t xml:space="preserve"> </w:t>
            </w:r>
            <w:r w:rsidR="00E112D0" w:rsidRPr="00E112D0">
              <w:rPr>
                <w:bCs/>
              </w:rPr>
              <w:t xml:space="preserve">Первичная профилактика стоматологических заболеваний [Электронный ресурс] : учебное пособие / П. А. Железный, А. К. Базин, И. В. Климова [и др.]. - Новосибирск : Сибмедиздат НГМУ, 2009. - 314 с. </w:t>
            </w:r>
          </w:p>
          <w:p w14:paraId="35307210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>Первичная профилактика стоматологических заболеваний [Электронный ресурс] : учебное пособие / П. А. Железный, И. В. Климова, Т. В. Бородина [и др.]. - Новосибирск : Сибмедиздат НГМУ, 2015. - 192 с.</w:t>
            </w:r>
          </w:p>
          <w:p w14:paraId="1E94AD53" w14:textId="77777777" w:rsidR="00E112D0" w:rsidRPr="00E112D0" w:rsidRDefault="00E112D0" w:rsidP="009E2706">
            <w:pPr>
              <w:pStyle w:val="1"/>
              <w:keepNext/>
              <w:keepLines/>
              <w:numPr>
                <w:ilvl w:val="0"/>
                <w:numId w:val="7"/>
              </w:numPr>
              <w:jc w:val="both"/>
              <w:rPr>
                <w:bCs/>
              </w:rPr>
            </w:pPr>
            <w:r w:rsidRPr="00E112D0">
              <w:rPr>
                <w:bCs/>
              </w:rPr>
              <w:t>Первичная профилактика стоматологических заболеваний : учебное пособие / П. А. Железный, А. К. Базин, И. В. Климова [и др.]. - Новосибирск : Сибмедиздат НГМУ, 2009. - 314 с.</w:t>
            </w:r>
          </w:p>
          <w:p w14:paraId="48CA1701" w14:textId="77777777" w:rsidR="00B74004" w:rsidRPr="00DE0D96" w:rsidRDefault="00B74004" w:rsidP="00AF46AE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BE150A4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DE0D96" w14:paraId="50B364B8" w14:textId="77777777" w:rsidTr="00AF46AE">
        <w:tc>
          <w:tcPr>
            <w:tcW w:w="648" w:type="dxa"/>
          </w:tcPr>
          <w:p w14:paraId="5D1E3A1E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6BA87706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38EB1120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Гигиена при зубном протезировании : учебное пособие / С. Б. Улитовский. - М. : МЕДпресс-информ, 2009. - 112 с. </w:t>
            </w:r>
          </w:p>
          <w:p w14:paraId="2CFCBA7D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</w:t>
            </w: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Галонский, Е. А. Бриль, Н. В. Тарасова [и др.] ; Красноярский медицинский университет. - б/м : б/и, 2012. - 34 с.</w:t>
            </w:r>
          </w:p>
          <w:p w14:paraId="768B1A49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Галонский, В. А. Федоров [и др.] ; Красноярский медицинский университет. - б/м : б/и, 2012. - 188 с.</w:t>
            </w:r>
          </w:p>
          <w:p w14:paraId="517C4A4B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ресурс] : учебно-методическое пособие / П. А. Железный, Т. В. Бородина, Е. Ю. Апраксина [и др.]. - Новосибирск : Сибмедиздат НГМУ, 2014. - 108 с.</w:t>
            </w:r>
          </w:p>
          <w:p w14:paraId="283B0F1E" w14:textId="77777777" w:rsidR="00312055" w:rsidRPr="00312055" w:rsidRDefault="00312055" w:rsidP="00312055">
            <w:pPr>
              <w:numPr>
                <w:ilvl w:val="6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055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: учебно-методическое пособие / П. А. Железный, Т. В. Бородина, Е. Ю. Апраксина [и др.]. - Новосибирск : Сибмедиздат НГМУ, 2014. - 108 с</w:t>
            </w:r>
          </w:p>
          <w:p w14:paraId="7CBFACA4" w14:textId="77777777" w:rsidR="00B74004" w:rsidRPr="00DE0D96" w:rsidRDefault="00B74004" w:rsidP="00AF46A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604EF900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DE0D96" w14:paraId="2545D4F9" w14:textId="77777777" w:rsidTr="00AF46AE">
        <w:tc>
          <w:tcPr>
            <w:tcW w:w="648" w:type="dxa"/>
          </w:tcPr>
          <w:p w14:paraId="0D2BBA05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618BF6C1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51863902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DE0D96" w14:paraId="3509F59C" w14:textId="77777777" w:rsidTr="00AF46AE">
        <w:tc>
          <w:tcPr>
            <w:tcW w:w="648" w:type="dxa"/>
          </w:tcPr>
          <w:p w14:paraId="030826BB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6AC29857" w14:textId="77777777" w:rsidR="00B74004" w:rsidRPr="00DE0D9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465B3B97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DE0D96" w14:paraId="5F1C62D2" w14:textId="77777777" w:rsidTr="00AF46AE">
        <w:tc>
          <w:tcPr>
            <w:tcW w:w="648" w:type="dxa"/>
          </w:tcPr>
          <w:p w14:paraId="5A202EC6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1FAF3840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200DAC52" w14:textId="77777777" w:rsidR="009B45A0" w:rsidRPr="00182B91" w:rsidRDefault="009B45A0" w:rsidP="009B45A0">
            <w:pPr>
              <w:pStyle w:val="a7"/>
              <w:numPr>
                <w:ilvl w:val="0"/>
                <w:numId w:val="15"/>
              </w:numPr>
              <w:tabs>
                <w:tab w:val="clear" w:pos="709"/>
              </w:tabs>
              <w:suppressAutoHyphens w:val="0"/>
              <w:spacing w:after="200" w:line="240" w:lineRule="auto"/>
              <w:contextualSpacing/>
              <w:jc w:val="both"/>
              <w:rPr>
                <w:sz w:val="28"/>
                <w:szCs w:val="28"/>
              </w:rPr>
            </w:pPr>
            <w:r w:rsidRPr="00182B91">
              <w:rPr>
                <w:sz w:val="28"/>
                <w:szCs w:val="28"/>
              </w:rPr>
              <w:t xml:space="preserve">Типичное расположение зон слабой минерализации  эмали, причины и сроки  их появления </w:t>
            </w:r>
          </w:p>
          <w:p w14:paraId="47987AB0" w14:textId="77777777" w:rsidR="009B45A0" w:rsidRPr="00182B91" w:rsidRDefault="009B45A0" w:rsidP="009B45A0">
            <w:pPr>
              <w:pStyle w:val="a7"/>
              <w:numPr>
                <w:ilvl w:val="0"/>
                <w:numId w:val="15"/>
              </w:numPr>
              <w:tabs>
                <w:tab w:val="clear" w:pos="709"/>
              </w:tabs>
              <w:suppressAutoHyphens w:val="0"/>
              <w:spacing w:after="200"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182B91">
              <w:rPr>
                <w:sz w:val="28"/>
                <w:szCs w:val="28"/>
              </w:rPr>
              <w:t>еоретическое обоснование герметизации</w:t>
            </w:r>
          </w:p>
          <w:p w14:paraId="3FA794EB" w14:textId="77777777" w:rsidR="009B45A0" w:rsidRPr="00182B91" w:rsidRDefault="009B45A0" w:rsidP="009B45A0">
            <w:pPr>
              <w:pStyle w:val="a7"/>
              <w:numPr>
                <w:ilvl w:val="0"/>
                <w:numId w:val="15"/>
              </w:numPr>
              <w:tabs>
                <w:tab w:val="clear" w:pos="709"/>
              </w:tabs>
              <w:suppressAutoHyphens w:val="0"/>
              <w:spacing w:after="200"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82B91">
              <w:rPr>
                <w:sz w:val="28"/>
                <w:szCs w:val="28"/>
              </w:rPr>
              <w:t xml:space="preserve">оказания и противопоказания к герметизации  </w:t>
            </w:r>
          </w:p>
          <w:p w14:paraId="1B08D331" w14:textId="77777777" w:rsidR="009B45A0" w:rsidRPr="00182B91" w:rsidRDefault="009B45A0" w:rsidP="009B45A0">
            <w:pPr>
              <w:pStyle w:val="a7"/>
              <w:numPr>
                <w:ilvl w:val="0"/>
                <w:numId w:val="15"/>
              </w:numPr>
              <w:tabs>
                <w:tab w:val="clear" w:pos="709"/>
              </w:tabs>
              <w:suppressAutoHyphens w:val="0"/>
              <w:spacing w:after="200"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82B91">
              <w:rPr>
                <w:sz w:val="28"/>
                <w:szCs w:val="28"/>
              </w:rPr>
              <w:t xml:space="preserve">пособы укрепления зон слабой минерализации эмали с помощью </w:t>
            </w:r>
            <w:r>
              <w:rPr>
                <w:sz w:val="28"/>
                <w:szCs w:val="28"/>
              </w:rPr>
              <w:t xml:space="preserve">неивазивной </w:t>
            </w:r>
            <w:r w:rsidRPr="00182B91">
              <w:rPr>
                <w:sz w:val="28"/>
                <w:szCs w:val="28"/>
              </w:rPr>
              <w:t xml:space="preserve">герметизации </w:t>
            </w:r>
            <w:r>
              <w:rPr>
                <w:sz w:val="28"/>
                <w:szCs w:val="28"/>
              </w:rPr>
              <w:t xml:space="preserve"> </w:t>
            </w:r>
          </w:p>
          <w:p w14:paraId="3C9AADC8" w14:textId="77777777" w:rsidR="009B45A0" w:rsidRDefault="009B45A0" w:rsidP="009B45A0">
            <w:pPr>
              <w:pStyle w:val="a7"/>
              <w:numPr>
                <w:ilvl w:val="0"/>
                <w:numId w:val="15"/>
              </w:numPr>
              <w:tabs>
                <w:tab w:val="clear" w:pos="709"/>
              </w:tabs>
              <w:suppressAutoHyphens w:val="0"/>
              <w:spacing w:after="200"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182B91">
              <w:rPr>
                <w:sz w:val="28"/>
                <w:szCs w:val="28"/>
              </w:rPr>
              <w:t>атериалы для герметизации и показания к их выбору</w:t>
            </w:r>
          </w:p>
          <w:p w14:paraId="1509A73A" w14:textId="77777777" w:rsidR="00B74004" w:rsidRPr="008226D4" w:rsidRDefault="00B74004" w:rsidP="00A1475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9" w:type="dxa"/>
          </w:tcPr>
          <w:p w14:paraId="2E61202E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5F07F185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4EC97659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21CE17EA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14:paraId="7A782ED7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FA9EF34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654A9CE4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7A71D288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A6A756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436E78DE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001FA269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58A64DBD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7F014352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6E808C15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548B0607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747312E1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DA847DB" w14:textId="77777777" w:rsidR="00B74004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  <w:r w:rsidR="00670AC5">
        <w:rPr>
          <w:rFonts w:ascii="Times New Roman" w:eastAsia="Times New Roman" w:hAnsi="Times New Roman" w:cs="Times New Roman"/>
          <w:sz w:val="24"/>
          <w:szCs w:val="24"/>
          <w:lang w:eastAsia="ar-SA"/>
        </w:rPr>
        <w:t>, фторпрофилактики</w:t>
      </w:r>
    </w:p>
    <w:p w14:paraId="3BD9A228" w14:textId="77777777" w:rsidR="002B079F" w:rsidRDefault="002B079F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СИЦ, герметики</w:t>
      </w:r>
    </w:p>
    <w:p w14:paraId="272EAD47" w14:textId="77777777" w:rsidR="00FA08B2" w:rsidRPr="00DE0D96" w:rsidRDefault="00FA08B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44BA40FA" w14:textId="77777777" w:rsidR="00B74004" w:rsidRPr="00DE0D9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385B9BE6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78A1A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DE0D9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07DEF22B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EFD1552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1E279906" w14:textId="77777777" w:rsidR="00B74004" w:rsidRPr="00DE0D9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"/>
        <w:gridCol w:w="1107"/>
        <w:gridCol w:w="1940"/>
        <w:gridCol w:w="995"/>
        <w:gridCol w:w="1405"/>
        <w:gridCol w:w="926"/>
        <w:gridCol w:w="1526"/>
        <w:gridCol w:w="693"/>
        <w:gridCol w:w="1223"/>
      </w:tblGrid>
      <w:tr w:rsidR="00BB782D" w:rsidRPr="004F2968" w14:paraId="29E1DC42" w14:textId="77777777" w:rsidTr="00AF46AE">
        <w:tc>
          <w:tcPr>
            <w:tcW w:w="965" w:type="pct"/>
            <w:gridSpan w:val="2"/>
            <w:vMerge w:val="restart"/>
          </w:tcPr>
          <w:p w14:paraId="7026316D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04430FEC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1BC684D0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BB782D" w:rsidRPr="004F2968" w14:paraId="043C6EE9" w14:textId="77777777" w:rsidTr="00AF46AE">
        <w:tc>
          <w:tcPr>
            <w:tcW w:w="965" w:type="pct"/>
            <w:gridSpan w:val="2"/>
            <w:vMerge/>
          </w:tcPr>
          <w:p w14:paraId="58CB8865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14:paraId="133C8248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135EB3BD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14:paraId="33221A40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(Зн.):</w:t>
            </w:r>
          </w:p>
        </w:tc>
        <w:tc>
          <w:tcPr>
            <w:tcW w:w="429" w:type="pct"/>
          </w:tcPr>
          <w:p w14:paraId="3E55D2C1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14:paraId="7D831738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14:paraId="291EA8C5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14:paraId="183D56ED" w14:textId="77777777" w:rsidR="00BB782D" w:rsidRPr="004F2968" w:rsidRDefault="00BB782D" w:rsidP="00AF4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B782D" w:rsidRPr="004F2968" w14:paraId="2499EF25" w14:textId="77777777" w:rsidTr="00AF46AE">
        <w:tc>
          <w:tcPr>
            <w:tcW w:w="965" w:type="pct"/>
            <w:gridSpan w:val="2"/>
          </w:tcPr>
          <w:p w14:paraId="1D778596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0D4C9407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4DD77D6D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5EF390DE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14:paraId="41097F6C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246A25DB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173B1150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5013D9DE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782D" w:rsidRPr="004F2968" w14:paraId="544E619A" w14:textId="77777777" w:rsidTr="00AF46AE">
        <w:tc>
          <w:tcPr>
            <w:tcW w:w="452" w:type="pct"/>
            <w:vAlign w:val="center"/>
          </w:tcPr>
          <w:p w14:paraId="40781B95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14:paraId="5AC7055C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Способность и готовность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и контролю эффективности мероприятий по профилактике стоматологических 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20257949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А/04.7 </w:t>
            </w:r>
          </w:p>
          <w:p w14:paraId="58AA9758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237D0328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14:paraId="0DEED67F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Зн.1. Принципы диспансерного наблюдения в различных категориях пациентов и среди населения.</w:t>
            </w:r>
          </w:p>
          <w:p w14:paraId="1EA78C1F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B74DC4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F2F1D23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профилактика часто встречающихся заболеваний челюстно-лицевой области</w:t>
            </w:r>
          </w:p>
          <w:p w14:paraId="0D7DA5C1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84C8F04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Методы профилактики зубочелюстных, лицевых аномалий у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lastRenderedPageBreak/>
              <w:t>детей и взрослых</w:t>
            </w:r>
          </w:p>
          <w:p w14:paraId="1C17653F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Зн.6. 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4893DEBA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D4724A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Зн.9. Санитарно-эпидемиологические нормы и требования</w:t>
            </w:r>
          </w:p>
          <w:p w14:paraId="5031703A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3AB37EA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14:paraId="2A8CD37E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14:paraId="779A4730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14:paraId="74A9E20A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14:paraId="34517F29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Ум.1. Проводить профилактические осмотры различных категорий граждан</w:t>
            </w:r>
          </w:p>
          <w:p w14:paraId="35882688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33AF2B1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Ум.4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  <w:p w14:paraId="477D4E7C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D38D140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14:paraId="77C054CB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881FA11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D631DA4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Ум.6. Применять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средства индивидуальной защиты</w:t>
            </w:r>
          </w:p>
          <w:p w14:paraId="7E74F0A5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14:paraId="6740E280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14:paraId="3F3E2C61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14:paraId="4F3963F2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профилактических осмотров населения</w:t>
            </w:r>
          </w:p>
          <w:p w14:paraId="67BC2B87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14:paraId="38DEDA79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14:paraId="5870142B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14:paraId="5EC2A902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Подбор лекарственных препаратов для профилактики стоматологических заболеваний</w:t>
            </w:r>
          </w:p>
          <w:p w14:paraId="6CDAA770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565B3E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F70E32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Вл.4.Формирование плана профилактической 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стоматологической помощи пациенту</w:t>
            </w:r>
          </w:p>
          <w:p w14:paraId="52E8889A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Выполнение профилактических процедур стоматологических заболеваний</w:t>
            </w:r>
          </w:p>
          <w:p w14:paraId="3DCD6020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14:paraId="0AED7FD9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BB782D" w:rsidRPr="004F2968" w14:paraId="3BDC3260" w14:textId="77777777" w:rsidTr="00AF46AE">
        <w:tc>
          <w:tcPr>
            <w:tcW w:w="452" w:type="pct"/>
            <w:vAlign w:val="center"/>
          </w:tcPr>
          <w:p w14:paraId="5E032C82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14:paraId="3ACF4FB8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Способность и готовность к ведению санитарно-гигиенического просвещения среди населения, обучению пациент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ов и медицинских работников с целью предупреждения возникновения (или) распространения стоматологических заболеваний, их раннюю диагностику, выявление причин и условий их возникновения и развития</w:t>
            </w:r>
          </w:p>
        </w:tc>
        <w:tc>
          <w:tcPr>
            <w:tcW w:w="899" w:type="pct"/>
          </w:tcPr>
          <w:p w14:paraId="3E320D2D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А/05.7 </w:t>
            </w:r>
          </w:p>
          <w:p w14:paraId="21304E31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14:paraId="55347548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58842FEF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14:paraId="622FC96D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5E4F4020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 xml:space="preserve">Формы и методы санитарно-гигиенического просвещения среди </w:t>
            </w:r>
            <w:r w:rsidRPr="004F2968">
              <w:rPr>
                <w:color w:val="303030"/>
              </w:rPr>
              <w:lastRenderedPageBreak/>
              <w:t>населения и медицинских работников</w:t>
            </w:r>
          </w:p>
          <w:p w14:paraId="215BEA30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14:paraId="5E33EFC1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0981A16C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 xml:space="preserve">Проводить санитарно-гигиеническое просвещение среди пациентов (их родственников / законных представителей) и медицинских работников </w:t>
            </w:r>
            <w:r w:rsidRPr="004F2968">
              <w:rPr>
                <w:color w:val="303030"/>
              </w:rPr>
              <w:lastRenderedPageBreak/>
              <w:t>с целью формирования здорового образа жизни</w:t>
            </w:r>
            <w:r w:rsidRPr="004F2968">
              <w:rPr>
                <w:lang w:eastAsia="ru-RU"/>
              </w:rPr>
              <w:t xml:space="preserve"> </w:t>
            </w:r>
          </w:p>
          <w:p w14:paraId="4D1A6BB3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09A2861A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3AFF3F47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14:paraId="6D2B6A98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35A54753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20AE099B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4FB3399A" w14:textId="77777777" w:rsidR="00BB782D" w:rsidRPr="004F2968" w:rsidRDefault="00BB782D" w:rsidP="00AF46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29B5AEED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14:paraId="3A0475BE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5825C3FA" w14:textId="77777777" w:rsidR="00BB782D" w:rsidRPr="004F2968" w:rsidRDefault="00BB782D" w:rsidP="00AF46AE">
            <w:pPr>
              <w:pStyle w:val="10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 xml:space="preserve">Формирование у </w:t>
            </w:r>
            <w:r w:rsidRPr="004F2968">
              <w:rPr>
                <w:color w:val="303030"/>
              </w:rPr>
              <w:lastRenderedPageBreak/>
              <w:t>пациентов позитивного поведения, направленного на сохранение и повышение уровня здоровья</w:t>
            </w:r>
          </w:p>
        </w:tc>
      </w:tr>
    </w:tbl>
    <w:p w14:paraId="09855D94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C639BEE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461D6E5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Хронокарта занятия и аудиторная деятельность студента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87DFC6F" w14:textId="77777777" w:rsidR="00B74004" w:rsidRPr="00DE0D9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4A283C" w14:textId="77777777" w:rsidR="00B74004" w:rsidRPr="00DE0D9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DE0D96" w14:paraId="4938D0CA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4D93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010D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4B48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DE0D96" w14:paraId="3CFCBCAF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A1BD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86A7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205DC150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CB4A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DE0D96" w14:paraId="3A2FB617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6781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A937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2C72654B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BE92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4D9F1EDA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5C08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8A48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7251AACB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2841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5860CD52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77D8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93D5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F751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30B2CC8A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960A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A98A" w14:textId="77777777" w:rsidR="00B74004" w:rsidRPr="00DE0D96" w:rsidRDefault="00B74004" w:rsidP="00AF46AE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4ED5FDE8" w14:textId="77777777" w:rsidR="00B74004" w:rsidRPr="00DE0D96" w:rsidRDefault="00B74004" w:rsidP="00AF46AE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80FB" w14:textId="77777777" w:rsidR="00B74004" w:rsidRPr="00DE0D96" w:rsidRDefault="00B74004" w:rsidP="00AF46AE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68D0BDB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9C2E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7D95" w14:textId="77777777" w:rsidR="00B74004" w:rsidRPr="00DE0D96" w:rsidRDefault="00B74004" w:rsidP="00AF46AE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3207940C" w14:textId="77777777" w:rsidR="00B74004" w:rsidRPr="00DE0D96" w:rsidRDefault="00B74004" w:rsidP="00AF46AE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5ECF" w14:textId="77777777" w:rsidR="00B74004" w:rsidRPr="00DE0D96" w:rsidRDefault="00B74004" w:rsidP="00AF46AE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7E90072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B689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87C7" w14:textId="77777777" w:rsidR="00B74004" w:rsidRPr="00DE0D96" w:rsidRDefault="00B74004" w:rsidP="00AF46AE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73F" w14:textId="77777777" w:rsidR="00B74004" w:rsidRPr="00DE0D96" w:rsidRDefault="00B74004" w:rsidP="00AF46AE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87B0F52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BFC0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F448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253B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06709B7F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69D1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7D7F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53AA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F85E813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F8A2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19BE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8563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6C78391B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1B2F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0C4B2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CCB7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DE0D96" w14:paraId="4B11341E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BC97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C964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E7AE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03DCDCD9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DE0D96" w14:paraId="7C445FDC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94115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A8D4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14:paraId="0AE3C3EE" w14:textId="77777777" w:rsidR="00C570A3" w:rsidRPr="00C570A3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570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570A3">
              <w:rPr>
                <w:rFonts w:ascii="Times New Roman" w:hAnsi="Times New Roman" w:cs="Times New Roman"/>
              </w:rPr>
              <w:t>. Входное тестирование</w:t>
            </w:r>
          </w:p>
          <w:p w14:paraId="5EE03F20" w14:textId="77777777" w:rsidR="003643BF" w:rsidRPr="00C570A3" w:rsidRDefault="00C570A3" w:rsidP="00670AC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C570A3">
              <w:rPr>
                <w:rFonts w:ascii="Times New Roman" w:hAnsi="Times New Roman" w:cs="Times New Roman"/>
              </w:rPr>
              <w:t xml:space="preserve">2. </w:t>
            </w:r>
            <w:r w:rsidR="00670AC5" w:rsidRPr="00670AC5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</w:t>
            </w:r>
            <w:r w:rsidR="00267737">
              <w:rPr>
                <w:rFonts w:ascii="Times New Roman" w:hAnsi="Times New Roman"/>
                <w:sz w:val="24"/>
                <w:szCs w:val="24"/>
              </w:rPr>
              <w:t xml:space="preserve">методов </w:t>
            </w:r>
            <w:r w:rsidR="00FA08B2">
              <w:rPr>
                <w:rFonts w:ascii="Times New Roman" w:hAnsi="Times New Roman"/>
                <w:sz w:val="24"/>
                <w:szCs w:val="24"/>
              </w:rPr>
              <w:t>герметизации фиссур</w:t>
            </w:r>
          </w:p>
          <w:p w14:paraId="5BE29B45" w14:textId="77777777" w:rsidR="00B74004" w:rsidRPr="00C570A3" w:rsidRDefault="00670AC5" w:rsidP="00C570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570A3" w:rsidRPr="00C570A3">
              <w:rPr>
                <w:rFonts w:ascii="Times New Roman" w:hAnsi="Times New Roman" w:cs="Times New Roman"/>
              </w:rPr>
              <w:t xml:space="preserve">. </w:t>
            </w:r>
            <w:r w:rsidR="00BF4705" w:rsidRPr="00C570A3">
              <w:rPr>
                <w:rFonts w:ascii="Times New Roman" w:hAnsi="Times New Roman" w:cs="Times New Roman"/>
              </w:rPr>
              <w:t>Итоговое тестирование</w:t>
            </w:r>
            <w:r w:rsidR="00BF4705">
              <w:rPr>
                <w:rFonts w:ascii="Times New Roman" w:hAnsi="Times New Roman" w:cs="Times New Roman"/>
              </w:rPr>
              <w:t>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8E72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DE0D96" w14:paraId="31CCF412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80D1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C28B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3E74288F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DC88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3DD191C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25E4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5D04" w14:textId="77777777" w:rsidR="00B74004" w:rsidRPr="00DE0D96" w:rsidRDefault="00B74004" w:rsidP="00AF46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3D58" w14:textId="77777777" w:rsidR="00B74004" w:rsidRPr="00DE0D96" w:rsidRDefault="00B74004" w:rsidP="00AF46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F3B8335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0D3B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63E7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7C18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DE0D96" w14:paraId="55575797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3D9A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2360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3D8ED8F7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5353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01837EE0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1DCA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915F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7C74ABD2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8DFA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71FAC7AE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FCB1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D750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E235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DE0D96" w14:paraId="1CDEFFE9" w14:textId="77777777" w:rsidTr="00AF46AE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B5E27" w14:textId="77777777" w:rsidR="00B74004" w:rsidRPr="00DE0D96" w:rsidRDefault="00B74004" w:rsidP="00AF46A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CAAB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ED6B" w14:textId="77777777" w:rsidR="00B74004" w:rsidRPr="00DE0D96" w:rsidRDefault="00B74004" w:rsidP="00AF46A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DE0D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320C3F8C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AEEB6A7" w14:textId="77777777" w:rsidR="00B74004" w:rsidRPr="00DE0D9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2E1E182" w14:textId="77777777" w:rsidR="00B74004" w:rsidRPr="00084F3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студента по теме </w:t>
      </w:r>
      <w:r w:rsidRPr="0026773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084F32" w:rsidRPr="00084F32">
        <w:rPr>
          <w:rFonts w:ascii="Times New Roman" w:hAnsi="Times New Roman" w:cs="Times New Roman"/>
          <w:sz w:val="24"/>
          <w:szCs w:val="24"/>
        </w:rPr>
        <w:t>Профилактика фиссурного кариеса. Герметизация фиссур зубов</w:t>
      </w:r>
      <w:r w:rsidR="007860B8" w:rsidRPr="00084F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  <w:r w:rsidR="00620C37" w:rsidRPr="00084F3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3E9524F3" w14:textId="77777777" w:rsidR="00620C37" w:rsidRPr="00084F32" w:rsidRDefault="004852BE" w:rsidP="00620C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4F32">
        <w:rPr>
          <w:rFonts w:ascii="Times New Roman" w:eastAsia="Times New Roman" w:hAnsi="Times New Roman" w:cs="Times New Roman"/>
          <w:sz w:val="24"/>
          <w:szCs w:val="24"/>
          <w:lang w:eastAsia="ar-SA"/>
        </w:rPr>
        <w:t>А)</w:t>
      </w:r>
      <w:r w:rsidR="00B346DB" w:rsidRPr="00084F3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0C37" w:rsidRPr="00084F32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Подготовка рефератов по темам:</w:t>
      </w:r>
      <w:r w:rsidR="00620C37" w:rsidRPr="00084F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AB74741" w14:textId="77777777" w:rsidR="00084F32" w:rsidRPr="00084F32" w:rsidRDefault="00084F32" w:rsidP="00084F32">
      <w:pPr>
        <w:pStyle w:val="a7"/>
        <w:numPr>
          <w:ilvl w:val="0"/>
          <w:numId w:val="11"/>
        </w:numPr>
        <w:tabs>
          <w:tab w:val="clear" w:pos="709"/>
        </w:tabs>
        <w:suppressAutoHyphens w:val="0"/>
        <w:spacing w:after="200" w:line="240" w:lineRule="auto"/>
        <w:contextualSpacing/>
        <w:jc w:val="both"/>
      </w:pPr>
      <w:r w:rsidRPr="00084F32">
        <w:t xml:space="preserve">Типичное расположение зон слабой минерализации  эмали, причины и сроки  их появления </w:t>
      </w:r>
    </w:p>
    <w:p w14:paraId="643585AB" w14:textId="77777777" w:rsidR="00084F32" w:rsidRPr="00084F32" w:rsidRDefault="00084F32" w:rsidP="00084F32">
      <w:pPr>
        <w:pStyle w:val="a7"/>
        <w:numPr>
          <w:ilvl w:val="0"/>
          <w:numId w:val="11"/>
        </w:numPr>
        <w:tabs>
          <w:tab w:val="clear" w:pos="709"/>
        </w:tabs>
        <w:suppressAutoHyphens w:val="0"/>
        <w:spacing w:after="200" w:line="240" w:lineRule="auto"/>
        <w:contextualSpacing/>
        <w:jc w:val="both"/>
      </w:pPr>
      <w:r w:rsidRPr="00084F32">
        <w:t>Теоретическое обоснование герметизации</w:t>
      </w:r>
    </w:p>
    <w:p w14:paraId="7455D11A" w14:textId="77777777" w:rsidR="00620C37" w:rsidRPr="00084F32" w:rsidRDefault="00620C37" w:rsidP="00084F3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43C670" w14:textId="77777777" w:rsidR="00B74004" w:rsidRPr="00084F32" w:rsidRDefault="004852BE" w:rsidP="00B7400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F32">
        <w:rPr>
          <w:rFonts w:ascii="Times New Roman" w:hAnsi="Times New Roman" w:cs="Times New Roman"/>
          <w:sz w:val="24"/>
          <w:szCs w:val="24"/>
        </w:rPr>
        <w:t>Б)</w:t>
      </w:r>
      <w:r w:rsidR="00B346DB" w:rsidRPr="00084F32">
        <w:rPr>
          <w:rFonts w:ascii="Times New Roman" w:hAnsi="Times New Roman" w:cs="Times New Roman"/>
          <w:sz w:val="24"/>
          <w:szCs w:val="24"/>
        </w:rPr>
        <w:t xml:space="preserve"> </w:t>
      </w:r>
      <w:r w:rsidR="007860B8" w:rsidRPr="00084F32">
        <w:rPr>
          <w:rFonts w:ascii="Times New Roman" w:hAnsi="Times New Roman" w:cs="Times New Roman"/>
          <w:sz w:val="24"/>
          <w:szCs w:val="24"/>
        </w:rPr>
        <w:t xml:space="preserve">Отработка практических навыков по </w:t>
      </w:r>
      <w:r w:rsidR="00670AC5" w:rsidRPr="00084F32">
        <w:rPr>
          <w:rFonts w:ascii="Times New Roman" w:hAnsi="Times New Roman"/>
          <w:sz w:val="24"/>
          <w:szCs w:val="24"/>
        </w:rPr>
        <w:t xml:space="preserve"> </w:t>
      </w:r>
      <w:r w:rsidR="00267737" w:rsidRPr="00084F32">
        <w:rPr>
          <w:rFonts w:ascii="Times New Roman" w:hAnsi="Times New Roman"/>
          <w:sz w:val="24"/>
          <w:szCs w:val="24"/>
        </w:rPr>
        <w:t>о</w:t>
      </w:r>
      <w:r w:rsidR="00670AC5" w:rsidRPr="00084F32">
        <w:rPr>
          <w:rFonts w:ascii="Times New Roman" w:hAnsi="Times New Roman"/>
          <w:sz w:val="24"/>
          <w:szCs w:val="24"/>
        </w:rPr>
        <w:t xml:space="preserve">своению методов </w:t>
      </w:r>
      <w:r w:rsidR="00084F32" w:rsidRPr="00084F32">
        <w:rPr>
          <w:rFonts w:ascii="Times New Roman" w:hAnsi="Times New Roman"/>
          <w:sz w:val="24"/>
          <w:szCs w:val="24"/>
        </w:rPr>
        <w:t>герметизации фиссур</w:t>
      </w:r>
      <w:r w:rsidR="00312055" w:rsidRPr="00084F32">
        <w:rPr>
          <w:rFonts w:ascii="Times New Roman" w:hAnsi="Times New Roman" w:cs="Times New Roman"/>
          <w:sz w:val="24"/>
          <w:szCs w:val="24"/>
        </w:rPr>
        <w:t>.</w:t>
      </w:r>
    </w:p>
    <w:p w14:paraId="1220710F" w14:textId="77777777" w:rsidR="00267737" w:rsidRPr="00670AC5" w:rsidRDefault="00267737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9E1309" w14:textId="77777777" w:rsidR="00A5750E" w:rsidRPr="00A5750E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E0D9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284CF7CB" w14:textId="77777777" w:rsidR="00B74004" w:rsidRPr="00DE0D9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DE0D9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2BCAF114" w14:textId="77777777" w:rsidR="004970BF" w:rsidRPr="004970BF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DE0D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73763E">
        <w:t xml:space="preserve"> </w:t>
      </w:r>
      <w:r w:rsidR="004970BF" w:rsidRPr="004970BF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4970BF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4970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38F5270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4C5A5D6E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41BF12C6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lastRenderedPageBreak/>
        <w:t xml:space="preserve">    -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4970BF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5A4014F0" w14:textId="77777777" w:rsidR="004970BF" w:rsidRPr="004970BF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4970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67702150" w14:textId="77777777" w:rsidR="004970BF" w:rsidRPr="004970BF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4970BF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3BAEA01" w14:textId="77777777" w:rsidR="004970BF" w:rsidRPr="004970BF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4970B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970BF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4970BF">
        <w:rPr>
          <w:rFonts w:ascii="Times New Roman" w:hAnsi="Times New Roman" w:cs="Times New Roman"/>
          <w:sz w:val="24"/>
          <w:szCs w:val="24"/>
        </w:rPr>
        <w:t>оценка «</w:t>
      </w:r>
      <w:r w:rsidRPr="004970BF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4970BF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4970BF">
        <w:rPr>
          <w:rFonts w:ascii="Times New Roman" w:hAnsi="Times New Roman" w:cs="Times New Roman"/>
          <w:bCs/>
          <w:sz w:val="24"/>
          <w:szCs w:val="24"/>
        </w:rPr>
        <w:t>,</w:t>
      </w:r>
      <w:r w:rsidRPr="004970BF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44B01070" w14:textId="77777777" w:rsidR="0068651C" w:rsidRPr="00237EB9" w:rsidRDefault="0068651C" w:rsidP="0068651C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37EB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1737DFE" w14:textId="77777777" w:rsidR="0068651C" w:rsidRPr="00237EB9" w:rsidRDefault="0068651C" w:rsidP="0068651C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237EB9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237EB9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237EB9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237EB9">
        <w:rPr>
          <w:rFonts w:ascii="Times New Roman" w:hAnsi="Times New Roman" w:cs="Times New Roman"/>
          <w:sz w:val="24"/>
          <w:szCs w:val="24"/>
        </w:rPr>
        <w:t>.</w:t>
      </w:r>
    </w:p>
    <w:p w14:paraId="36B542EE" w14:textId="77777777" w:rsidR="0068651C" w:rsidRPr="00237EB9" w:rsidRDefault="0068651C" w:rsidP="0068651C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62D56D24" w14:textId="77777777" w:rsidR="0068651C" w:rsidRPr="00237EB9" w:rsidRDefault="0068651C" w:rsidP="006865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EB9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237EB9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237EB9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30C8DF43" w14:textId="77777777" w:rsidR="0068651C" w:rsidRPr="00237EB9" w:rsidRDefault="0068651C" w:rsidP="0068651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29D75F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51381CAB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70B0BF0F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479E94B7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29BC0A79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2DEA7D34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17D2050A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6F181F9B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0B816862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7E8E40CE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32590A6F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1CF217DF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0E8A8DCC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746E7F08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4E0C5163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499B29FE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60A6C5BF" w14:textId="77777777" w:rsidR="00AF46AE" w:rsidRDefault="00AF46AE" w:rsidP="0068651C">
      <w:pPr>
        <w:suppressAutoHyphens/>
        <w:spacing w:line="240" w:lineRule="auto"/>
        <w:rPr>
          <w:rStyle w:val="a6"/>
          <w:rFonts w:ascii="Times New Roman" w:hAnsi="Times New Roman" w:cs="Times New Roman"/>
          <w:b/>
          <w:sz w:val="24"/>
          <w:szCs w:val="24"/>
        </w:rPr>
      </w:pPr>
    </w:p>
    <w:p w14:paraId="78FD0D5F" w14:textId="77777777" w:rsidR="0068651C" w:rsidRPr="009272DE" w:rsidRDefault="0068651C" w:rsidP="00AF46AE">
      <w:pPr>
        <w:suppressAutoHyphens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72DE">
        <w:rPr>
          <w:rStyle w:val="a6"/>
          <w:rFonts w:ascii="Times New Roman" w:hAnsi="Times New Roman" w:cs="Times New Roman"/>
          <w:b/>
          <w:sz w:val="24"/>
          <w:szCs w:val="24"/>
        </w:rPr>
        <w:t>9. Приложения для самостоятельной работы студентов</w:t>
      </w:r>
    </w:p>
    <w:p w14:paraId="1EF6DF50" w14:textId="77777777" w:rsidR="0068651C" w:rsidRPr="009272DE" w:rsidRDefault="0068651C" w:rsidP="00AF46AE">
      <w:pPr>
        <w:suppressAutoHyphens/>
        <w:spacing w:line="240" w:lineRule="auto"/>
        <w:jc w:val="both"/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272DE">
        <w:rPr>
          <w:rStyle w:val="a6"/>
          <w:rFonts w:ascii="Times New Roman" w:hAnsi="Times New Roman" w:cs="Times New Roman"/>
          <w:sz w:val="24"/>
          <w:szCs w:val="24"/>
        </w:rPr>
        <w:t xml:space="preserve">9.1.Информационные и справочные материалы. </w:t>
      </w:r>
    </w:p>
    <w:p w14:paraId="7FE1C5D1" w14:textId="77777777" w:rsidR="0068651C" w:rsidRPr="009B45A0" w:rsidRDefault="0068651C" w:rsidP="009B45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B45A0">
        <w:rPr>
          <w:rFonts w:ascii="Times New Roman" w:hAnsi="Times New Roman" w:cs="Times New Roman"/>
          <w:sz w:val="24"/>
          <w:szCs w:val="24"/>
          <w:highlight w:val="yellow"/>
        </w:rPr>
        <w:t>ПРОФИЛАКТИКА ФИССУРНОГО КАРИЕСА. ГЕРМЕТИЗАЦИЯ ФИССУР ЗУБОВ</w:t>
      </w:r>
    </w:p>
    <w:p w14:paraId="136EE741" w14:textId="77777777" w:rsidR="00AF46AE" w:rsidRPr="009B45A0" w:rsidRDefault="00AF46AE" w:rsidP="009B45A0">
      <w:pPr>
        <w:pStyle w:val="a7"/>
        <w:numPr>
          <w:ilvl w:val="1"/>
          <w:numId w:val="24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ind w:left="0" w:firstLine="0"/>
        <w:jc w:val="both"/>
        <w:rPr>
          <w:b/>
          <w:bCs/>
          <w:color w:val="000000"/>
        </w:rPr>
      </w:pPr>
      <w:r w:rsidRPr="009B45A0">
        <w:rPr>
          <w:b/>
        </w:rPr>
        <w:t>ТИПИЧНОЕ РАСПОЛОЖЕНИЕ ЗОН СЛАБОЙ МИНЕРАЛИЗАЦИИ ЭМАЛИ, ПРИЧИНЫ И СРОКИ ИХ ПОЯВЛЕНИЯ.</w:t>
      </w:r>
    </w:p>
    <w:p w14:paraId="20AA53B3" w14:textId="77777777" w:rsidR="000370E5" w:rsidRPr="009B45A0" w:rsidRDefault="000370E5" w:rsidP="009B45A0">
      <w:pPr>
        <w:pStyle w:val="8"/>
        <w:spacing w:before="0"/>
        <w:jc w:val="both"/>
        <w:rPr>
          <w:rFonts w:ascii="Times New Roman" w:hAnsi="Times New Roman"/>
          <w:sz w:val="24"/>
          <w:szCs w:val="24"/>
        </w:rPr>
      </w:pPr>
      <w:r w:rsidRPr="009B45A0">
        <w:rPr>
          <w:rFonts w:ascii="Times New Roman" w:hAnsi="Times New Roman"/>
          <w:sz w:val="24"/>
          <w:szCs w:val="24"/>
        </w:rPr>
        <w:t xml:space="preserve">Чаще всего кариес локализуется на окклюзионной поверхности жевательных зубов. Причины развития: </w:t>
      </w:r>
    </w:p>
    <w:p w14:paraId="4159BE83" w14:textId="77777777" w:rsidR="000370E5" w:rsidRPr="009B45A0" w:rsidRDefault="000370E5" w:rsidP="009B45A0">
      <w:pPr>
        <w:pStyle w:val="8"/>
        <w:numPr>
          <w:ilvl w:val="0"/>
          <w:numId w:val="32"/>
        </w:numPr>
        <w:spacing w:before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45A0">
        <w:rPr>
          <w:rFonts w:ascii="Times New Roman" w:hAnsi="Times New Roman"/>
          <w:sz w:val="24"/>
          <w:szCs w:val="24"/>
        </w:rPr>
        <w:t xml:space="preserve">дефекты минерализации, </w:t>
      </w:r>
    </w:p>
    <w:p w14:paraId="2AEE822E" w14:textId="77777777" w:rsidR="000370E5" w:rsidRPr="009B45A0" w:rsidRDefault="000370E5" w:rsidP="009B45A0">
      <w:pPr>
        <w:pStyle w:val="8"/>
        <w:numPr>
          <w:ilvl w:val="0"/>
          <w:numId w:val="32"/>
        </w:numPr>
        <w:spacing w:before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45A0">
        <w:rPr>
          <w:rFonts w:ascii="Times New Roman" w:hAnsi="Times New Roman"/>
          <w:sz w:val="24"/>
          <w:szCs w:val="24"/>
        </w:rPr>
        <w:t xml:space="preserve">низкое содержание фторидов и тонкий слой эмали в области дна фиссур, </w:t>
      </w:r>
    </w:p>
    <w:p w14:paraId="1B04E958" w14:textId="77777777" w:rsidR="000370E5" w:rsidRPr="009B45A0" w:rsidRDefault="000370E5" w:rsidP="009B45A0">
      <w:pPr>
        <w:pStyle w:val="8"/>
        <w:numPr>
          <w:ilvl w:val="0"/>
          <w:numId w:val="32"/>
        </w:numPr>
        <w:spacing w:before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45A0">
        <w:rPr>
          <w:rFonts w:ascii="Times New Roman" w:hAnsi="Times New Roman"/>
          <w:sz w:val="24"/>
          <w:szCs w:val="24"/>
        </w:rPr>
        <w:t xml:space="preserve">отсутствие самоочищения, </w:t>
      </w:r>
    </w:p>
    <w:p w14:paraId="26788526" w14:textId="77777777" w:rsidR="000370E5" w:rsidRPr="009B45A0" w:rsidRDefault="000370E5" w:rsidP="009B45A0">
      <w:pPr>
        <w:pStyle w:val="8"/>
        <w:numPr>
          <w:ilvl w:val="0"/>
          <w:numId w:val="32"/>
        </w:numPr>
        <w:spacing w:before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45A0">
        <w:rPr>
          <w:rFonts w:ascii="Times New Roman" w:hAnsi="Times New Roman"/>
          <w:sz w:val="24"/>
          <w:szCs w:val="24"/>
        </w:rPr>
        <w:t xml:space="preserve">невозможность хорошей механической очистки, </w:t>
      </w:r>
    </w:p>
    <w:p w14:paraId="7898D4C6" w14:textId="77777777" w:rsidR="000370E5" w:rsidRPr="009B45A0" w:rsidRDefault="000370E5" w:rsidP="009B45A0">
      <w:pPr>
        <w:pStyle w:val="8"/>
        <w:numPr>
          <w:ilvl w:val="0"/>
          <w:numId w:val="32"/>
        </w:numPr>
        <w:spacing w:before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45A0">
        <w:rPr>
          <w:rFonts w:ascii="Times New Roman" w:hAnsi="Times New Roman"/>
          <w:sz w:val="24"/>
          <w:szCs w:val="24"/>
        </w:rPr>
        <w:t>морфология образца фиссур.</w:t>
      </w:r>
    </w:p>
    <w:p w14:paraId="1A27A532" w14:textId="77777777" w:rsidR="000370E5" w:rsidRPr="009B45A0" w:rsidRDefault="000370E5" w:rsidP="009B45A0">
      <w:pPr>
        <w:pStyle w:val="8"/>
        <w:spacing w:before="0"/>
        <w:jc w:val="both"/>
        <w:rPr>
          <w:rFonts w:ascii="Times New Roman" w:hAnsi="Times New Roman"/>
          <w:sz w:val="24"/>
          <w:szCs w:val="24"/>
        </w:rPr>
      </w:pPr>
    </w:p>
    <w:p w14:paraId="7DF92CFA" w14:textId="77777777" w:rsidR="00AF46AE" w:rsidRPr="009B45A0" w:rsidRDefault="000370E5" w:rsidP="009B45A0">
      <w:pPr>
        <w:pStyle w:val="8"/>
        <w:spacing w:before="0"/>
        <w:jc w:val="both"/>
        <w:rPr>
          <w:rFonts w:ascii="Times New Roman" w:hAnsi="Times New Roman"/>
          <w:sz w:val="24"/>
          <w:szCs w:val="24"/>
        </w:rPr>
      </w:pPr>
      <w:r w:rsidRPr="009B45A0">
        <w:rPr>
          <w:rFonts w:ascii="Times New Roman" w:hAnsi="Times New Roman"/>
          <w:sz w:val="24"/>
          <w:szCs w:val="24"/>
        </w:rPr>
        <w:t>Фиссурный кариес моляров имеет типичную локализацию. На верхних молярах это, в первую очередь, центральная ямка, дистолингвальная борозда, центральная борозда, передняя ямка, мезиальная борозда; в последнюю очередь – вестибулярная борозда. На нижних молярах, в первую очередь, это мезиальная борозда, затем дистальная и вестибулярная борозды, передняя ямка.</w:t>
      </w:r>
    </w:p>
    <w:p w14:paraId="5B3F6D67" w14:textId="77777777" w:rsidR="000370E5" w:rsidRPr="009B45A0" w:rsidRDefault="000370E5" w:rsidP="009B45A0">
      <w:pPr>
        <w:pStyle w:val="8"/>
        <w:spacing w:before="0"/>
        <w:jc w:val="both"/>
        <w:rPr>
          <w:rFonts w:ascii="Times New Roman" w:hAnsi="Times New Roman"/>
          <w:sz w:val="24"/>
          <w:szCs w:val="24"/>
        </w:rPr>
      </w:pPr>
    </w:p>
    <w:p w14:paraId="2B54E88D" w14:textId="77777777" w:rsidR="00AF46AE" w:rsidRPr="009B45A0" w:rsidRDefault="00AF46AE" w:rsidP="009B45A0">
      <w:pPr>
        <w:pStyle w:val="a0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 xml:space="preserve">Различают три типа фиссур: </w:t>
      </w:r>
    </w:p>
    <w:p w14:paraId="736A44C8" w14:textId="77777777" w:rsidR="00AF46AE" w:rsidRPr="009B45A0" w:rsidRDefault="00AF46AE" w:rsidP="009B45A0">
      <w:pPr>
        <w:pStyle w:val="a0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0" w:right="435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 xml:space="preserve">открытые (чашеобразные), </w:t>
      </w:r>
    </w:p>
    <w:p w14:paraId="4EDDAB82" w14:textId="77777777" w:rsidR="00AF46AE" w:rsidRPr="009B45A0" w:rsidRDefault="00AF46AE" w:rsidP="009B45A0">
      <w:pPr>
        <w:pStyle w:val="a0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0" w:right="435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 xml:space="preserve">закрытые (капли) </w:t>
      </w:r>
    </w:p>
    <w:p w14:paraId="29098800" w14:textId="77777777" w:rsidR="00AF46AE" w:rsidRPr="009B45A0" w:rsidRDefault="00AF46AE" w:rsidP="009B45A0">
      <w:pPr>
        <w:pStyle w:val="a0"/>
        <w:widowControl w:val="0"/>
        <w:numPr>
          <w:ilvl w:val="0"/>
          <w:numId w:val="25"/>
        </w:numPr>
        <w:autoSpaceDE w:val="0"/>
        <w:autoSpaceDN w:val="0"/>
        <w:spacing w:after="0" w:line="240" w:lineRule="auto"/>
        <w:ind w:left="0" w:right="435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 xml:space="preserve">смешанные. </w:t>
      </w:r>
    </w:p>
    <w:p w14:paraId="6DB31F72" w14:textId="77777777" w:rsidR="000370E5" w:rsidRPr="009B45A0" w:rsidRDefault="000370E5" w:rsidP="009B45A0">
      <w:pPr>
        <w:pStyle w:val="a0"/>
        <w:widowControl w:val="0"/>
        <w:autoSpaceDE w:val="0"/>
        <w:autoSpaceDN w:val="0"/>
        <w:spacing w:after="0" w:line="240" w:lineRule="auto"/>
        <w:ind w:right="435"/>
        <w:jc w:val="both"/>
        <w:rPr>
          <w:rFonts w:ascii="Times New Roman" w:hAnsi="Times New Roman" w:cs="Times New Roman"/>
          <w:sz w:val="24"/>
          <w:szCs w:val="24"/>
        </w:rPr>
      </w:pPr>
    </w:p>
    <w:p w14:paraId="0BCA4224" w14:textId="77777777" w:rsidR="00AF46AE" w:rsidRPr="009B45A0" w:rsidRDefault="00AF46AE" w:rsidP="009B45A0">
      <w:pPr>
        <w:pStyle w:val="a0"/>
        <w:spacing w:before="1"/>
        <w:ind w:right="428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Окончательное соз</w:t>
      </w:r>
      <w:r w:rsidR="000370E5" w:rsidRPr="009B45A0">
        <w:rPr>
          <w:rFonts w:ascii="Times New Roman" w:hAnsi="Times New Roman" w:cs="Times New Roman"/>
          <w:sz w:val="24"/>
          <w:szCs w:val="24"/>
        </w:rPr>
        <w:t>ревание фисур происходит в пост</w:t>
      </w:r>
      <w:r w:rsidRPr="009B45A0">
        <w:rPr>
          <w:rFonts w:ascii="Times New Roman" w:hAnsi="Times New Roman" w:cs="Times New Roman"/>
          <w:sz w:val="24"/>
          <w:szCs w:val="24"/>
        </w:rPr>
        <w:t>натальном периоде в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срок от 3 до 5 лет во многом зависит от степени омывания зубов слюной и покрытия фиссур налетом, поэтому они являются зоной риска. При этом в силу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недостаточной минерализации в несозревших фиссурах возникает кариес, нередко уже на стадии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прорезывания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моляров.</w:t>
      </w:r>
    </w:p>
    <w:p w14:paraId="69581DF1" w14:textId="77777777" w:rsidR="00AF46AE" w:rsidRPr="009B45A0" w:rsidRDefault="00AF46AE" w:rsidP="009B45A0">
      <w:pPr>
        <w:pStyle w:val="a0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Ямки и фиссуры в 40 % случаев поражаются кариесом в интервале от 12 до</w:t>
      </w:r>
      <w:r w:rsidRPr="009B45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18 месяцев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после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прорезывания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зуба (М.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И.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Грошиков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соавт.,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1980).</w:t>
      </w:r>
    </w:p>
    <w:p w14:paraId="74818F99" w14:textId="77777777" w:rsidR="00AF46AE" w:rsidRPr="009B45A0" w:rsidRDefault="00AF46AE" w:rsidP="009B45A0">
      <w:pPr>
        <w:pStyle w:val="a0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pacing w:val="-2"/>
          <w:sz w:val="24"/>
          <w:szCs w:val="24"/>
        </w:rPr>
        <w:t>Постоянные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зубы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прорезываются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9B45A0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полость</w:t>
      </w:r>
      <w:r w:rsidRPr="009B45A0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рта</w:t>
      </w:r>
      <w:r w:rsidRPr="009B45A0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незаконченной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минерализа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>цией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>эмали.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>Этот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>процесс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>начинается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>задолго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>до</w:t>
      </w:r>
      <w:r w:rsidRPr="009B45A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>прорезывания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>зубов.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>Сразу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>же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>по</w:t>
      </w:r>
      <w:r w:rsidRPr="009B45A0">
        <w:rPr>
          <w:rFonts w:ascii="Times New Roman" w:hAnsi="Times New Roman" w:cs="Times New Roman"/>
          <w:sz w:val="24"/>
          <w:szCs w:val="24"/>
        </w:rPr>
        <w:t xml:space="preserve">сле прорезывания и в течение </w:t>
      </w:r>
      <w:r w:rsidRPr="009B45A0">
        <w:rPr>
          <w:rFonts w:ascii="Times New Roman" w:hAnsi="Times New Roman" w:cs="Times New Roman"/>
          <w:sz w:val="24"/>
          <w:szCs w:val="24"/>
        </w:rPr>
        <w:lastRenderedPageBreak/>
        <w:t>последующих 2 лет минерализация протекает до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>вольно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>быстро,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>затем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наступает</w:t>
      </w:r>
      <w:r w:rsidRPr="009B45A0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ее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замедление</w:t>
      </w:r>
      <w:r w:rsidRPr="009B45A0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почти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до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полного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прекращения.</w:t>
      </w:r>
    </w:p>
    <w:p w14:paraId="296ED3C0" w14:textId="77777777" w:rsidR="00AF46AE" w:rsidRPr="009B45A0" w:rsidRDefault="00AF46AE" w:rsidP="009B45A0">
      <w:pPr>
        <w:pStyle w:val="a0"/>
        <w:spacing w:before="1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Практически моментом наступления зрелости эмали следует считать то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время, когда возрастные изменения в ней резко затормаживаются. У человека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этот период созревания эмали длится около 10 лет (Окушко В. Р., 1984; Маслак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Е.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Е.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 др.,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1998).</w:t>
      </w:r>
    </w:p>
    <w:p w14:paraId="1BBE2746" w14:textId="77777777" w:rsidR="00AF46AE" w:rsidRPr="009B45A0" w:rsidRDefault="00AF46AE" w:rsidP="009B45A0">
      <w:pPr>
        <w:pStyle w:val="a0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С возрастом фиссуры премоляров и моляров претерпевают специфические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изменения. Нередко наблюдается их спонтанное запечатывание естественным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путем. В таких случаях в фиссурах обнаруживаются плотные высокоминерали-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зованные образования, неоднородные по своей структуре. Минеральные образования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находятся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на самом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дне фиссур.</w:t>
      </w:r>
    </w:p>
    <w:p w14:paraId="68F55695" w14:textId="77777777" w:rsidR="00AF46AE" w:rsidRPr="009B45A0" w:rsidRDefault="00AF46AE" w:rsidP="009B45A0">
      <w:pPr>
        <w:pStyle w:val="a0"/>
        <w:ind w:right="426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Дно фиссуры – единственная анатомическая зона, где центробежные токи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ликвора, поступающие из соседних бугров и складок, концентрируются в одной</w:t>
      </w:r>
      <w:r w:rsidRPr="009B45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точке, т.е. естественное запечатывание фиссур происходит преимущественно </w:t>
      </w:r>
      <w:r w:rsidRPr="009B45A0">
        <w:rPr>
          <w:rFonts w:ascii="Times New Roman" w:hAnsi="Times New Roman" w:cs="Times New Roman"/>
          <w:sz w:val="24"/>
          <w:szCs w:val="24"/>
        </w:rPr>
        <w:t>за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счет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эмалевого</w:t>
      </w:r>
      <w:r w:rsidRPr="009B45A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ликвора.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Эмаль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в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области</w:t>
      </w:r>
      <w:r w:rsidRPr="009B45A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запечатанных</w:t>
      </w:r>
      <w:r w:rsidRPr="009B45A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фиссур</w:t>
      </w:r>
      <w:r w:rsidRPr="009B45A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>остается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интактной. </w:t>
      </w:r>
      <w:r w:rsidRPr="009B45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Самозапечатывание</w:t>
      </w:r>
      <w:r w:rsidRPr="009B45A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фиссур</w:t>
      </w:r>
      <w:r w:rsidRPr="009B45A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связано</w:t>
      </w:r>
      <w:r w:rsidRPr="009B45A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с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>изменениями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>прочности</w:t>
      </w:r>
      <w:r w:rsidRPr="009B45A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>зубов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>после</w:t>
      </w:r>
      <w:r w:rsidRPr="009B45A0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>проре-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>зывания,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>зависит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>от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>общего</w:t>
      </w:r>
      <w:r w:rsidRPr="009B45A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уровня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здоровья</w:t>
      </w:r>
      <w:r w:rsidRPr="009B45A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и</w:t>
      </w:r>
      <w:r w:rsidRPr="009B45A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способов</w:t>
      </w:r>
      <w:r w:rsidRPr="009B45A0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профилактики</w:t>
      </w:r>
      <w:r w:rsidRPr="009B45A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>кариеса.</w:t>
      </w:r>
    </w:p>
    <w:p w14:paraId="27078E23" w14:textId="77777777" w:rsidR="00AF46AE" w:rsidRPr="009B45A0" w:rsidRDefault="00AF46AE" w:rsidP="009B45A0">
      <w:pPr>
        <w:pStyle w:val="a0"/>
        <w:ind w:right="435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Таким образом, наступающие при нормальном формировании и функционировании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зубов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изменения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носят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защитно-приспособительный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характер.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Спонтанное естественное запечатывание фиссур также надо рассматривать в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качестве адаптивной реакции, направленной на повышение устойчивости зубов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кариесу.</w:t>
      </w:r>
    </w:p>
    <w:p w14:paraId="67E49FCA" w14:textId="77777777" w:rsidR="00AF46AE" w:rsidRPr="009B45A0" w:rsidRDefault="00AF46AE" w:rsidP="009B45A0">
      <w:pPr>
        <w:pStyle w:val="a0"/>
        <w:spacing w:before="67" w:line="242" w:lineRule="auto"/>
        <w:ind w:right="429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При снижении уровня здоровья и наличии местных факторов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риска развития кариеса</w:t>
      </w:r>
      <w:r w:rsidRPr="009B45A0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спонтанного запечатывания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фиссур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не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происходит.</w:t>
      </w:r>
    </w:p>
    <w:p w14:paraId="48D308BC" w14:textId="77777777" w:rsidR="00AF46AE" w:rsidRPr="009B45A0" w:rsidRDefault="00AF46AE" w:rsidP="009B45A0">
      <w:pPr>
        <w:pStyle w:val="a0"/>
        <w:spacing w:line="317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Фиссурам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свойственна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вариабельность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форм,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глубины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размера.</w:t>
      </w:r>
    </w:p>
    <w:p w14:paraId="6302F3E7" w14:textId="77777777" w:rsidR="00AF46AE" w:rsidRPr="009B45A0" w:rsidRDefault="00AF46AE" w:rsidP="009B45A0">
      <w:pPr>
        <w:pStyle w:val="a0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Глубина фиссур колеблется от 0,25 до 3,0 мм, ширина на дне - от 0,1 до 1,2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мм, ширина в устье - от 0,005 до 1,5 мм. Толщина эмали на стенках фиссуры и в</w:t>
      </w:r>
      <w:r w:rsidRPr="009B45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 xml:space="preserve">области дна колеблется от 1,3 до 0,01 мм. </w:t>
      </w:r>
    </w:p>
    <w:p w14:paraId="0353DC6F" w14:textId="77777777" w:rsidR="000370E5" w:rsidRPr="009B45A0" w:rsidRDefault="000370E5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t>Классификация фиссур:</w:t>
      </w:r>
    </w:p>
    <w:p w14:paraId="433C36EF" w14:textId="77777777" w:rsidR="000370E5" w:rsidRPr="009B45A0" w:rsidRDefault="000370E5" w:rsidP="009B45A0">
      <w:pPr>
        <w:pStyle w:val="21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t>открытые</w:t>
      </w:r>
      <w:r w:rsidRPr="009B45A0">
        <w:rPr>
          <w:rFonts w:ascii="Times New Roman" w:hAnsi="Times New Roman" w:cs="Times New Roman"/>
          <w:sz w:val="24"/>
          <w:szCs w:val="24"/>
        </w:rPr>
        <w:t xml:space="preserve">, то есть доступные для визуального осмотра на наличие или отсутствие кариозного поражения, </w:t>
      </w:r>
    </w:p>
    <w:p w14:paraId="781459E5" w14:textId="77777777" w:rsidR="000370E5" w:rsidRPr="009B45A0" w:rsidRDefault="000370E5" w:rsidP="009B45A0">
      <w:pPr>
        <w:pStyle w:val="21"/>
        <w:numPr>
          <w:ilvl w:val="0"/>
          <w:numId w:val="3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t>закрытые</w:t>
      </w:r>
      <w:r w:rsidRPr="009B45A0">
        <w:rPr>
          <w:rFonts w:ascii="Times New Roman" w:hAnsi="Times New Roman" w:cs="Times New Roman"/>
          <w:sz w:val="24"/>
          <w:szCs w:val="24"/>
        </w:rPr>
        <w:t>, где визуально определить кариес невозможно.</w:t>
      </w:r>
    </w:p>
    <w:p w14:paraId="3FC9ACB0" w14:textId="77777777" w:rsidR="000370E5" w:rsidRPr="009B45A0" w:rsidRDefault="000370E5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F2B793" w14:textId="77777777" w:rsidR="000370E5" w:rsidRPr="009B45A0" w:rsidRDefault="000370E5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Клинические типы фиссур (Маслак Е.Е., Рождественская Н.В., 2004):</w:t>
      </w:r>
    </w:p>
    <w:p w14:paraId="187961DD" w14:textId="77777777" w:rsidR="000370E5" w:rsidRPr="009B45A0" w:rsidRDefault="000370E5" w:rsidP="009B45A0">
      <w:pPr>
        <w:pStyle w:val="21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открытые, слабоминерализованные;</w:t>
      </w:r>
    </w:p>
    <w:p w14:paraId="03AC1E80" w14:textId="77777777" w:rsidR="000370E5" w:rsidRPr="009B45A0" w:rsidRDefault="000370E5" w:rsidP="009B45A0">
      <w:pPr>
        <w:pStyle w:val="21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открытые, зрелые;</w:t>
      </w:r>
    </w:p>
    <w:p w14:paraId="7D1AC55A" w14:textId="77777777" w:rsidR="000370E5" w:rsidRPr="009B45A0" w:rsidRDefault="000370E5" w:rsidP="009B45A0">
      <w:pPr>
        <w:pStyle w:val="21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закрытые.</w:t>
      </w:r>
    </w:p>
    <w:p w14:paraId="0711F806" w14:textId="77777777" w:rsidR="000370E5" w:rsidRPr="009B45A0" w:rsidRDefault="000370E5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64A810" w14:textId="77777777" w:rsidR="000370E5" w:rsidRPr="009B45A0" w:rsidRDefault="000370E5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Типы фиссур (Патерсон и др. (1995)):</w:t>
      </w:r>
    </w:p>
    <w:p w14:paraId="4B905C42" w14:textId="77777777" w:rsidR="000370E5" w:rsidRPr="009B45A0" w:rsidRDefault="000370E5" w:rsidP="009B45A0">
      <w:pPr>
        <w:pStyle w:val="21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здоровые,</w:t>
      </w:r>
    </w:p>
    <w:p w14:paraId="7C301FC6" w14:textId="77777777" w:rsidR="000370E5" w:rsidRPr="009B45A0" w:rsidRDefault="000370E5" w:rsidP="009B45A0">
      <w:pPr>
        <w:pStyle w:val="21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пигментированные,</w:t>
      </w:r>
    </w:p>
    <w:p w14:paraId="5D3FD9ED" w14:textId="77777777" w:rsidR="000370E5" w:rsidRPr="009B45A0" w:rsidRDefault="000370E5" w:rsidP="009B45A0">
      <w:pPr>
        <w:pStyle w:val="21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пигментированные и декальцинированные,</w:t>
      </w:r>
    </w:p>
    <w:p w14:paraId="7598419F" w14:textId="77777777" w:rsidR="000370E5" w:rsidRPr="009B45A0" w:rsidRDefault="000370E5" w:rsidP="009B45A0">
      <w:pPr>
        <w:pStyle w:val="21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фиссуры с кариозной полостью.</w:t>
      </w:r>
    </w:p>
    <w:p w14:paraId="6D1A5982" w14:textId="77777777" w:rsidR="000370E5" w:rsidRPr="009B45A0" w:rsidRDefault="000370E5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8CE08" w14:textId="77777777" w:rsidR="000370E5" w:rsidRPr="009B45A0" w:rsidRDefault="000370E5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4 типа строения фиссур:</w:t>
      </w:r>
    </w:p>
    <w:p w14:paraId="4C34E1D9" w14:textId="77777777" w:rsidR="000370E5" w:rsidRPr="009B45A0" w:rsidRDefault="000370E5" w:rsidP="009B45A0">
      <w:pPr>
        <w:pStyle w:val="21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воронкообразное; (А)</w:t>
      </w:r>
    </w:p>
    <w:p w14:paraId="23C90C9D" w14:textId="77777777" w:rsidR="000370E5" w:rsidRPr="009B45A0" w:rsidRDefault="000370E5" w:rsidP="009B45A0">
      <w:pPr>
        <w:pStyle w:val="21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конусообразное; (В)</w:t>
      </w:r>
    </w:p>
    <w:p w14:paraId="72F5A126" w14:textId="77777777" w:rsidR="000370E5" w:rsidRPr="009B45A0" w:rsidRDefault="000370E5" w:rsidP="009B45A0">
      <w:pPr>
        <w:pStyle w:val="21"/>
        <w:numPr>
          <w:ilvl w:val="0"/>
          <w:numId w:val="3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каплеобразное;(С)</w:t>
      </w:r>
    </w:p>
    <w:p w14:paraId="54341EE6" w14:textId="5503507D" w:rsidR="000370E5" w:rsidRPr="009B45A0" w:rsidRDefault="00D07949" w:rsidP="009B45A0">
      <w:pPr>
        <w:pStyle w:val="a0"/>
        <w:numPr>
          <w:ilvl w:val="0"/>
          <w:numId w:val="33"/>
        </w:numPr>
        <w:ind w:left="0" w:right="43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251659264" behindDoc="1" locked="0" layoutInCell="1" allowOverlap="1" wp14:anchorId="18EE9F0D" wp14:editId="464B6234">
                <wp:simplePos x="0" y="0"/>
                <wp:positionH relativeFrom="page">
                  <wp:posOffset>1993900</wp:posOffset>
                </wp:positionH>
                <wp:positionV relativeFrom="paragraph">
                  <wp:posOffset>508000</wp:posOffset>
                </wp:positionV>
                <wp:extent cx="3721100" cy="2141855"/>
                <wp:effectExtent l="3175" t="0" r="0" b="1905"/>
                <wp:wrapTopAndBottom/>
                <wp:docPr id="73463443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1100" cy="2141855"/>
                          <a:chOff x="3341" y="206"/>
                          <a:chExt cx="5314" cy="2568"/>
                        </a:xfrm>
                      </wpg:grpSpPr>
                      <pic:pic xmlns:pic="http://schemas.openxmlformats.org/drawingml/2006/picture">
                        <pic:nvPicPr>
                          <pic:cNvPr id="382922055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0" y="205"/>
                            <a:ext cx="2647" cy="25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8114388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0" y="253"/>
                            <a:ext cx="2614" cy="25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429FF1" id="Group 27" o:spid="_x0000_s1026" style="position:absolute;margin-left:157pt;margin-top:40pt;width:293pt;height:168.65pt;z-index:-251657216;mso-wrap-distance-left:0;mso-wrap-distance-right:0;mso-position-horizontal-relative:page" coordorigin="3341,206" coordsize="5314,25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left:3340;top:205;width:2647;height:2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">
                  <v:imagedata r:id="rId13" o:title=""/>
                </v:shape>
                <v:shape id="Picture 29" o:spid="_x0000_s1028" type="#_x0000_t75" style="position:absolute;left:6040;top:253;width:2614;height:2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">
                  <v:imagedata r:id="rId14" o:title=""/>
                </v:shape>
                <w10:wrap type="topAndBottom" anchorx="page"/>
              </v:group>
            </w:pict>
          </mc:Fallback>
        </mc:AlternateContent>
      </w:r>
      <w:r w:rsidR="000370E5" w:rsidRPr="009B45A0">
        <w:rPr>
          <w:rFonts w:ascii="Times New Roman" w:hAnsi="Times New Roman" w:cs="Times New Roman"/>
          <w:sz w:val="24"/>
          <w:szCs w:val="24"/>
        </w:rPr>
        <w:t xml:space="preserve">полипообразное </w:t>
      </w:r>
      <w:r w:rsidR="000370E5" w:rsidRPr="009B45A0">
        <w:rPr>
          <w:rFonts w:ascii="Times New Roman" w:hAnsi="Times New Roman" w:cs="Times New Roman"/>
          <w:sz w:val="24"/>
          <w:szCs w:val="24"/>
          <w:lang w:val="en-US"/>
        </w:rPr>
        <w:t>(D)</w:t>
      </w:r>
    </w:p>
    <w:p w14:paraId="6E922D33" w14:textId="77777777" w:rsidR="000370E5" w:rsidRPr="009B45A0" w:rsidRDefault="000370E5" w:rsidP="009B45A0">
      <w:pPr>
        <w:pStyle w:val="a0"/>
        <w:spacing w:before="67"/>
        <w:ind w:right="43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8DD00F3" w14:textId="77777777" w:rsidR="000370E5" w:rsidRPr="009B45A0" w:rsidRDefault="00AF46AE" w:rsidP="009B45A0">
      <w:pPr>
        <w:pStyle w:val="a0"/>
        <w:spacing w:before="67"/>
        <w:ind w:right="434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Воронкообразные фиссуры, как более открытые, чаще являются кариесрезистентными. Они хорошо минерализованы, в них не задерживаются пищевые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остатки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за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счет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свободного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омывания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ротовой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жидкостью.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517A5B32" w14:textId="77777777" w:rsidR="00AF46AE" w:rsidRPr="009B45A0" w:rsidRDefault="00AF46AE" w:rsidP="009B45A0">
      <w:pPr>
        <w:pStyle w:val="a0"/>
        <w:spacing w:before="67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Конусообразные</w:t>
      </w:r>
      <w:r w:rsidRPr="009B45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фиссуры также в основном минерализуются за счет ротовой жидкости, но при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таком</w:t>
      </w:r>
      <w:r w:rsidRPr="009B45A0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варианте</w:t>
      </w:r>
      <w:r w:rsidRPr="009B45A0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строения</w:t>
      </w:r>
      <w:r w:rsidRPr="009B45A0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появляются</w:t>
      </w:r>
      <w:r w:rsidRPr="009B45A0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условия</w:t>
      </w:r>
      <w:r w:rsidRPr="009B45A0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для</w:t>
      </w:r>
      <w:r w:rsidRPr="009B45A0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задержки</w:t>
      </w:r>
      <w:r w:rsidRPr="009B45A0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пищевых</w:t>
      </w:r>
      <w:r w:rsidRPr="009B45A0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остатков</w:t>
      </w:r>
      <w:r w:rsidRPr="009B45A0">
        <w:rPr>
          <w:rFonts w:ascii="Times New Roman" w:hAnsi="Times New Roman" w:cs="Times New Roman"/>
          <w:spacing w:val="-68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микроорганизмов.</w:t>
      </w:r>
    </w:p>
    <w:p w14:paraId="5E095CD0" w14:textId="77777777" w:rsidR="00AF46AE" w:rsidRPr="009B45A0" w:rsidRDefault="00AF46AE" w:rsidP="009B45A0">
      <w:pPr>
        <w:pStyle w:val="a0"/>
        <w:spacing w:before="1"/>
        <w:ind w:right="433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Минерализация каплеобразных и полипообразных фиссур происходит в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основном со стороны пульпы зуба. После прорезывания зубов этот процесс ме-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нее интенсивен, чем минерализация за счет ротовой жидкости, и фиссуры дли-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тельное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время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остается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гипоминерализованными</w:t>
      </w:r>
      <w:r w:rsidRPr="009B45A0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(рис.2).</w:t>
      </w:r>
    </w:p>
    <w:p w14:paraId="283A74A0" w14:textId="77777777" w:rsidR="00AF46AE" w:rsidRPr="009B45A0" w:rsidRDefault="00AF46AE" w:rsidP="009B45A0">
      <w:pPr>
        <w:pStyle w:val="a0"/>
        <w:spacing w:before="1"/>
        <w:ind w:right="427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Поэтому на этапе созревания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эмали постоянных зубов необходимо спо-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собствовать созданию условий для ее полноценного созревания, формирования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ее высокой структурной резистеностности и ликвидации действия кариесоген-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ной микрофлоры в наиболее уязвимых участках зуба – в фиссурах с помощью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принципиально новых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пломбировочных материалов –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герметиков.</w:t>
      </w:r>
    </w:p>
    <w:p w14:paraId="6598E887" w14:textId="77777777" w:rsidR="00AF46AE" w:rsidRPr="009B45A0" w:rsidRDefault="00AF46AE" w:rsidP="009B45A0">
      <w:pPr>
        <w:pStyle w:val="a0"/>
        <w:widowControl w:val="0"/>
        <w:numPr>
          <w:ilvl w:val="1"/>
          <w:numId w:val="24"/>
        </w:numPr>
        <w:autoSpaceDE w:val="0"/>
        <w:autoSpaceDN w:val="0"/>
        <w:spacing w:before="1" w:after="0" w:line="240" w:lineRule="auto"/>
        <w:ind w:left="0" w:right="43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t>ТЕОРЕТИЧЕСКОЕ ОБОСНОВАНИЕ ГЕРМЕТИЗАЦИИ</w:t>
      </w:r>
    </w:p>
    <w:p w14:paraId="361D6B0B" w14:textId="77777777" w:rsidR="000370E5" w:rsidRPr="009B45A0" w:rsidRDefault="000370E5" w:rsidP="009B45A0">
      <w:pPr>
        <w:pStyle w:val="a0"/>
        <w:spacing w:before="1"/>
        <w:ind w:right="43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1A06355" w14:textId="77777777" w:rsidR="00231C48" w:rsidRPr="009B45A0" w:rsidRDefault="00231C48" w:rsidP="009B45A0">
      <w:pPr>
        <w:pStyle w:val="a0"/>
        <w:spacing w:before="1"/>
        <w:ind w:right="433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Герметизация фиссур является методом первичной профилактики кариеса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зубов у детей, который проводится в комплексе с другими методами профилактики стоматологических заболеваний. Метод герметизации заключается в обтурации (запечатывания) фиссур и других анатомических углублений здоровых зубов материалами с целью создания барьера от внешних кариесогенных факторов.</w:t>
      </w:r>
    </w:p>
    <w:p w14:paraId="210F81A8" w14:textId="77777777" w:rsidR="00231C48" w:rsidRPr="009B45A0" w:rsidRDefault="00231C48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DD256" w14:textId="77777777" w:rsidR="00231C48" w:rsidRPr="009B45A0" w:rsidRDefault="00231C48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Функции герметизации фиссур:</w:t>
      </w:r>
    </w:p>
    <w:p w14:paraId="40AB11F2" w14:textId="77777777" w:rsidR="00231C48" w:rsidRPr="009B45A0" w:rsidRDefault="00231C48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- создает барьер для кариесогенных бактерий;</w:t>
      </w:r>
    </w:p>
    <w:p w14:paraId="7DDC4F8C" w14:textId="77777777" w:rsidR="00231C48" w:rsidRPr="009B45A0" w:rsidRDefault="00231C48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- оказывает реминерализующее действие на эмаль, если в состав герметика входят активные ионы.</w:t>
      </w:r>
    </w:p>
    <w:p w14:paraId="07E49783" w14:textId="77777777" w:rsidR="00231C48" w:rsidRPr="009B45A0" w:rsidRDefault="00231C48" w:rsidP="009B45A0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5348F" w14:textId="77777777" w:rsidR="00AF46AE" w:rsidRPr="009B45A0" w:rsidRDefault="00AF46AE" w:rsidP="009B45A0">
      <w:pPr>
        <w:pStyle w:val="a0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Запечатывание фиссур безболезненно, т.к. в большинстве случаев не требуется препарирования твердых тканей зуба, что особенно важно при работе с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 xml:space="preserve">детьми. </w:t>
      </w:r>
      <w:r w:rsidRPr="009B45A0">
        <w:rPr>
          <w:rFonts w:ascii="Times New Roman" w:hAnsi="Times New Roman" w:cs="Times New Roman"/>
          <w:sz w:val="24"/>
          <w:szCs w:val="24"/>
        </w:rPr>
        <w:lastRenderedPageBreak/>
        <w:t>Профилактический эффект герметизации фиссур достаточно высок и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оценивается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разными авторами от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55</w:t>
      </w:r>
      <w:r w:rsidRPr="009B45A0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до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99,1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%.</w:t>
      </w:r>
    </w:p>
    <w:p w14:paraId="620E4616" w14:textId="77777777" w:rsidR="00AF46AE" w:rsidRPr="009B45A0" w:rsidRDefault="00AF46AE" w:rsidP="009B45A0">
      <w:pPr>
        <w:pStyle w:val="a0"/>
        <w:ind w:right="429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Эффективность герметизации фиссур зависит от методики нанесения и ретенции</w:t>
      </w:r>
      <w:r w:rsidR="00231C48" w:rsidRPr="009B45A0">
        <w:rPr>
          <w:rFonts w:ascii="Times New Roman" w:hAnsi="Times New Roman" w:cs="Times New Roman"/>
          <w:sz w:val="24"/>
          <w:szCs w:val="24"/>
        </w:rPr>
        <w:t>(фиксации)</w:t>
      </w:r>
      <w:r w:rsidRPr="009B45A0">
        <w:rPr>
          <w:rFonts w:ascii="Times New Roman" w:hAnsi="Times New Roman" w:cs="Times New Roman"/>
          <w:sz w:val="24"/>
          <w:szCs w:val="24"/>
        </w:rPr>
        <w:t xml:space="preserve"> применяемого материала на поверхности зуба. Проводить герметизацию фиссур следует в первые 6-12 месяцев после прорезывания как постоянных,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так и временных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зубов.</w:t>
      </w:r>
    </w:p>
    <w:p w14:paraId="58A3A8A9" w14:textId="77777777" w:rsidR="00AF46AE" w:rsidRPr="009B45A0" w:rsidRDefault="00AF46AE" w:rsidP="009B45A0">
      <w:pPr>
        <w:pStyle w:val="a0"/>
        <w:ind w:right="437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После тщательного осмотра зубов фиссуры и ямки следует классифицировать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как:</w:t>
      </w:r>
    </w:p>
    <w:p w14:paraId="198A401A" w14:textId="77777777" w:rsidR="00AF46AE" w:rsidRPr="009B45A0" w:rsidRDefault="00AF46AE" w:rsidP="009B45A0">
      <w:pPr>
        <w:pStyle w:val="a7"/>
        <w:widowControl w:val="0"/>
        <w:numPr>
          <w:ilvl w:val="0"/>
          <w:numId w:val="22"/>
        </w:numPr>
        <w:tabs>
          <w:tab w:val="left" w:pos="2657"/>
          <w:tab w:val="left" w:pos="2658"/>
        </w:tabs>
        <w:suppressAutoHyphens w:val="0"/>
        <w:autoSpaceDE w:val="0"/>
        <w:autoSpaceDN w:val="0"/>
        <w:spacing w:before="89" w:line="322" w:lineRule="exact"/>
        <w:ind w:left="0" w:firstLine="0"/>
        <w:jc w:val="both"/>
      </w:pPr>
      <w:r w:rsidRPr="009B45A0">
        <w:t>имеющие</w:t>
      </w:r>
      <w:r w:rsidRPr="009B45A0">
        <w:rPr>
          <w:spacing w:val="-1"/>
        </w:rPr>
        <w:t xml:space="preserve"> </w:t>
      </w:r>
      <w:r w:rsidRPr="009B45A0">
        <w:t>кариес;</w:t>
      </w:r>
    </w:p>
    <w:p w14:paraId="67C9DDB7" w14:textId="77777777" w:rsidR="00AF46AE" w:rsidRPr="009B45A0" w:rsidRDefault="00AF46AE" w:rsidP="009B45A0">
      <w:pPr>
        <w:pStyle w:val="a7"/>
        <w:widowControl w:val="0"/>
        <w:numPr>
          <w:ilvl w:val="0"/>
          <w:numId w:val="22"/>
        </w:numPr>
        <w:tabs>
          <w:tab w:val="left" w:pos="2657"/>
          <w:tab w:val="left" w:pos="2658"/>
        </w:tabs>
        <w:suppressAutoHyphens w:val="0"/>
        <w:autoSpaceDE w:val="0"/>
        <w:autoSpaceDN w:val="0"/>
        <w:spacing w:line="322" w:lineRule="exact"/>
        <w:ind w:left="0" w:firstLine="0"/>
        <w:jc w:val="both"/>
      </w:pPr>
      <w:r w:rsidRPr="009B45A0">
        <w:t>сомнительные;</w:t>
      </w:r>
    </w:p>
    <w:p w14:paraId="464B9F21" w14:textId="77777777" w:rsidR="00AF46AE" w:rsidRPr="009B45A0" w:rsidRDefault="00AF46AE" w:rsidP="009B45A0">
      <w:pPr>
        <w:pStyle w:val="a7"/>
        <w:widowControl w:val="0"/>
        <w:numPr>
          <w:ilvl w:val="0"/>
          <w:numId w:val="22"/>
        </w:numPr>
        <w:tabs>
          <w:tab w:val="left" w:pos="2657"/>
          <w:tab w:val="left" w:pos="2658"/>
        </w:tabs>
        <w:suppressAutoHyphens w:val="0"/>
        <w:autoSpaceDE w:val="0"/>
        <w:autoSpaceDN w:val="0"/>
        <w:spacing w:line="240" w:lineRule="auto"/>
        <w:ind w:left="0" w:firstLine="0"/>
        <w:jc w:val="both"/>
      </w:pPr>
      <w:r w:rsidRPr="009B45A0">
        <w:t>здоровые.</w:t>
      </w:r>
    </w:p>
    <w:p w14:paraId="5E24932C" w14:textId="77777777" w:rsidR="00AF46AE" w:rsidRPr="009B45A0" w:rsidRDefault="00AF46AE" w:rsidP="009B45A0">
      <w:pPr>
        <w:pStyle w:val="a0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Кариес фиссур и ямок не должен быть запечатан и подлежит лечению по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обычной методике. Сомнительные фиссуры и ямки - это те, в которых застрева-</w:t>
      </w:r>
      <w:r w:rsidRPr="009B45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ет зонд, но не ощущается размягчения тканей зуба, и вокруг входа в фиссуру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отсутствует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зона белой деминерализации эмали.</w:t>
      </w:r>
    </w:p>
    <w:p w14:paraId="3C2EE530" w14:textId="77777777" w:rsidR="00AF46AE" w:rsidRPr="009B45A0" w:rsidRDefault="00AF46AE" w:rsidP="009B45A0">
      <w:pPr>
        <w:pStyle w:val="a0"/>
        <w:spacing w:before="1" w:line="240" w:lineRule="auto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Однако,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если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зонд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застревает,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то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увеличивается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возможность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задержки</w:t>
      </w:r>
      <w:r w:rsidRPr="009B45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остатков пищи и бактерий в этой области, следовательно, эта зона может счи-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таться кариесогенной. Такие места идеальны для герметика, чтобы предотвра-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тить возникновение кариеса. Некоторые клиницисты предпочитают выжида-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тельную и наблюдательную тактику. Однако при ожидании "чувствительные"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ямки</w:t>
      </w:r>
      <w:r w:rsidRPr="009B45A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</w:t>
      </w:r>
      <w:r w:rsidRPr="009B45A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фиссуры</w:t>
      </w:r>
      <w:r w:rsidRPr="009B45A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становятся</w:t>
      </w:r>
      <w:r w:rsidRPr="009B45A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кариозными</w:t>
      </w:r>
      <w:r w:rsidRPr="009B45A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через</w:t>
      </w:r>
      <w:r w:rsidRPr="009B45A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несколько</w:t>
      </w:r>
      <w:r w:rsidRPr="009B45A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месяцев</w:t>
      </w:r>
      <w:r w:rsidRPr="009B45A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или</w:t>
      </w:r>
      <w:r w:rsidRPr="009B45A0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лет</w:t>
      </w:r>
      <w:r w:rsidRPr="009B45A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</w:t>
      </w:r>
      <w:r w:rsidRPr="009B45A0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будут нуждаться в восстановлении. Поэтому ждать и наблюдать у детей неприемлемо.</w:t>
      </w:r>
    </w:p>
    <w:p w14:paraId="6E1B32FC" w14:textId="77777777" w:rsidR="00AF46AE" w:rsidRPr="009B45A0" w:rsidRDefault="00AF46AE" w:rsidP="009B45A0">
      <w:pPr>
        <w:pStyle w:val="a0"/>
        <w:ind w:right="434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Здоровые, но глубокие ямки и фиссуры также следует запечатать, т.к. вероятность превращения их в кариозные очень высока. Если во временном прикусе была декомпенсированная форма кариеса, то весьма вероятно, что первые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постоянные моляры будут инфицированы и ямки и фиссуры быстро станут кариозными.</w:t>
      </w:r>
    </w:p>
    <w:p w14:paraId="247FD181" w14:textId="77777777" w:rsidR="00AF46AE" w:rsidRPr="009B45A0" w:rsidRDefault="00AF46AE" w:rsidP="009B45A0">
      <w:pPr>
        <w:pStyle w:val="a0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Зубы со здоровыми ямками и фиссурами, но имеющие кариозные поражения на апроксимальных поверхностях, не должны быть запечатаны. Ямки и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фиссуры, оставшиеся здоровыми после прорезывания в течение 4-х и более лет,</w:t>
      </w:r>
      <w:r w:rsidRPr="009B45A0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не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требуют запечатывания.</w:t>
      </w:r>
    </w:p>
    <w:p w14:paraId="56950154" w14:textId="77777777" w:rsidR="00AF46AE" w:rsidRPr="009B45A0" w:rsidRDefault="00AF46AE" w:rsidP="009B45A0">
      <w:pPr>
        <w:pStyle w:val="a0"/>
        <w:spacing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Таким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образом,</w:t>
      </w:r>
      <w:r w:rsidRPr="009B45A0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герметизация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фиссур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преследует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две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цели:</w:t>
      </w:r>
    </w:p>
    <w:p w14:paraId="2D60C796" w14:textId="77777777" w:rsidR="00AF46AE" w:rsidRPr="009B45A0" w:rsidRDefault="00AF46AE" w:rsidP="009B45A0">
      <w:pPr>
        <w:pStyle w:val="a7"/>
        <w:widowControl w:val="0"/>
        <w:numPr>
          <w:ilvl w:val="0"/>
          <w:numId w:val="21"/>
        </w:numPr>
        <w:tabs>
          <w:tab w:val="clear" w:pos="709"/>
          <w:tab w:val="left" w:pos="1386"/>
        </w:tabs>
        <w:suppressAutoHyphens w:val="0"/>
        <w:autoSpaceDE w:val="0"/>
        <w:autoSpaceDN w:val="0"/>
        <w:spacing w:before="198" w:line="240" w:lineRule="auto"/>
        <w:ind w:left="0" w:right="438" w:firstLine="0"/>
        <w:jc w:val="both"/>
      </w:pPr>
      <w:r w:rsidRPr="009B45A0">
        <w:t>Создание на поверхности зубов физического барьера для кариесогенных</w:t>
      </w:r>
      <w:r w:rsidRPr="009B45A0">
        <w:rPr>
          <w:spacing w:val="-67"/>
        </w:rPr>
        <w:t xml:space="preserve"> </w:t>
      </w:r>
      <w:r w:rsidRPr="009B45A0">
        <w:t>факторов.</w:t>
      </w:r>
    </w:p>
    <w:p w14:paraId="74D597B0" w14:textId="77777777" w:rsidR="00AF46AE" w:rsidRPr="009B45A0" w:rsidRDefault="00AF46AE" w:rsidP="009B45A0">
      <w:pPr>
        <w:pStyle w:val="a7"/>
        <w:widowControl w:val="0"/>
        <w:numPr>
          <w:ilvl w:val="0"/>
          <w:numId w:val="21"/>
        </w:numPr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left="0" w:right="435" w:firstLine="0"/>
        <w:jc w:val="both"/>
      </w:pPr>
      <w:r w:rsidRPr="009B45A0">
        <w:t>При наличии в составе герметика активных ионов оказание реминерализующего действия на эмаль</w:t>
      </w:r>
      <w:r w:rsidRPr="009B45A0">
        <w:rPr>
          <w:spacing w:val="-1"/>
        </w:rPr>
        <w:t xml:space="preserve"> </w:t>
      </w:r>
      <w:r w:rsidRPr="009B45A0">
        <w:t>в</w:t>
      </w:r>
      <w:r w:rsidRPr="009B45A0">
        <w:rPr>
          <w:spacing w:val="-1"/>
        </w:rPr>
        <w:t xml:space="preserve"> </w:t>
      </w:r>
      <w:r w:rsidRPr="009B45A0">
        <w:t>области фиссуры.</w:t>
      </w:r>
    </w:p>
    <w:p w14:paraId="41291EBE" w14:textId="77777777" w:rsidR="00AF46AE" w:rsidRPr="009B45A0" w:rsidRDefault="00AF46AE" w:rsidP="009B45A0">
      <w:pPr>
        <w:pStyle w:val="a0"/>
        <w:ind w:right="437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Герметизация фиссур – обтурация фиссур и других анатомических углублений здоровых зубов герметиками для предотвращения воздействия местных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кариесогенных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факторов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создания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условий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для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полноценного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созревания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эмали.</w:t>
      </w:r>
    </w:p>
    <w:p w14:paraId="618D36C3" w14:textId="77777777" w:rsidR="00AF46AE" w:rsidRPr="009B45A0" w:rsidRDefault="00AF46AE" w:rsidP="009B45A0">
      <w:pPr>
        <w:pStyle w:val="a0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0" w:right="4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t>ПОКАЗАНИЯ И ПРОТИВОПОКАЗАНИЯ К ГЕРМЕТИЗАЦИИ</w:t>
      </w:r>
    </w:p>
    <w:p w14:paraId="017ACB95" w14:textId="77777777" w:rsidR="00AF46AE" w:rsidRPr="009B45A0" w:rsidRDefault="00AF46AE" w:rsidP="009B45A0">
      <w:pPr>
        <w:pStyle w:val="a0"/>
        <w:spacing w:line="322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t>Показания</w:t>
      </w:r>
      <w:r w:rsidRPr="009B45A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b/>
          <w:sz w:val="24"/>
          <w:szCs w:val="24"/>
        </w:rPr>
        <w:t>к</w:t>
      </w:r>
      <w:r w:rsidRPr="009B45A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b/>
          <w:sz w:val="24"/>
          <w:szCs w:val="24"/>
        </w:rPr>
        <w:t>герметизации</w:t>
      </w:r>
      <w:r w:rsidRPr="009B45A0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b/>
          <w:sz w:val="24"/>
          <w:szCs w:val="24"/>
        </w:rPr>
        <w:t>фиссур:</w:t>
      </w:r>
    </w:p>
    <w:p w14:paraId="5EE0C674" w14:textId="77777777" w:rsidR="00AF46AE" w:rsidRPr="009B45A0" w:rsidRDefault="00AF46AE" w:rsidP="009B45A0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постоянные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моляры,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отличающиеся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низкой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кариесрезистентностью;</w:t>
      </w:r>
    </w:p>
    <w:p w14:paraId="702A3A3D" w14:textId="77777777" w:rsidR="00AF46AE" w:rsidRPr="009B45A0" w:rsidRDefault="00AF46AE" w:rsidP="009B45A0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наличие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кариеса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временных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зубов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в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анамнезе;</w:t>
      </w:r>
    </w:p>
    <w:p w14:paraId="1F092342" w14:textId="77777777" w:rsidR="00AF46AE" w:rsidRPr="009B45A0" w:rsidRDefault="00AF46AE" w:rsidP="009B45A0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242" w:lineRule="auto"/>
        <w:ind w:left="0" w:right="4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индивидуальные особенности анатомического строения фиссур, способствующие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развитию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кариозных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поражений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тканей зуба;</w:t>
      </w:r>
    </w:p>
    <w:p w14:paraId="3C9A6070" w14:textId="77777777" w:rsidR="00AF46AE" w:rsidRPr="009B45A0" w:rsidRDefault="00AF46AE" w:rsidP="009B45A0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right="435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низкий уровень гигиены полости рта, высокий или средний риск развития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кариеса;</w:t>
      </w:r>
    </w:p>
    <w:p w14:paraId="09726AC7" w14:textId="77777777" w:rsidR="00AF46AE" w:rsidRPr="009B45A0" w:rsidRDefault="00AF46AE" w:rsidP="009B45A0">
      <w:pPr>
        <w:pStyle w:val="a0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ind w:left="0" w:right="436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наличие условий для качественной изоляции фиссур перед их запечатыванием.</w:t>
      </w:r>
    </w:p>
    <w:p w14:paraId="05770FB7" w14:textId="77777777" w:rsidR="00AF46AE" w:rsidRPr="009B45A0" w:rsidRDefault="00AF46AE" w:rsidP="009B45A0">
      <w:pPr>
        <w:pStyle w:val="a0"/>
        <w:spacing w:line="321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lastRenderedPageBreak/>
        <w:t>Относительные</w:t>
      </w:r>
      <w:r w:rsidRPr="009B45A0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b/>
          <w:sz w:val="24"/>
          <w:szCs w:val="24"/>
        </w:rPr>
        <w:t>противопоказания:</w:t>
      </w:r>
    </w:p>
    <w:p w14:paraId="43A29488" w14:textId="77777777" w:rsidR="00AF46AE" w:rsidRPr="009B45A0" w:rsidRDefault="00AF46AE" w:rsidP="009B45A0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открытые,</w:t>
      </w:r>
      <w:r w:rsidRPr="009B45A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хорошо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самоочищающиеся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фиссуры;</w:t>
      </w:r>
    </w:p>
    <w:p w14:paraId="4F28EFF6" w14:textId="77777777" w:rsidR="00AF46AE" w:rsidRPr="009B45A0" w:rsidRDefault="00AF46AE" w:rsidP="009B45A0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невозможность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полной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изоляции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от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слюны;</w:t>
      </w:r>
    </w:p>
    <w:p w14:paraId="708A7FF0" w14:textId="77777777" w:rsidR="00AF46AE" w:rsidRPr="009B45A0" w:rsidRDefault="00AF46AE" w:rsidP="009B45A0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0" w:right="431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отсутствие кариеса в фиссурах на протяжении 4-х и более лет после прорезывания</w:t>
      </w:r>
      <w:r w:rsidRPr="009B4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зуба;</w:t>
      </w:r>
    </w:p>
    <w:p w14:paraId="0C5B16A6" w14:textId="77777777" w:rsidR="00AF46AE" w:rsidRPr="009B45A0" w:rsidRDefault="00AF46AE" w:rsidP="009B45A0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наличие</w:t>
      </w:r>
      <w:r w:rsidRPr="009B45A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кариозной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полости</w:t>
      </w:r>
      <w:r w:rsidRPr="009B45A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на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любой</w:t>
      </w:r>
      <w:r w:rsidRPr="009B45A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поверхности</w:t>
      </w:r>
      <w:r w:rsidRPr="009B45A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зуба.</w:t>
      </w:r>
    </w:p>
    <w:p w14:paraId="1D80868B" w14:textId="77777777" w:rsidR="00AF46AE" w:rsidRPr="009B45A0" w:rsidRDefault="00AF46AE" w:rsidP="009B45A0">
      <w:pPr>
        <w:pStyle w:val="a0"/>
        <w:widowControl w:val="0"/>
        <w:numPr>
          <w:ilvl w:val="2"/>
          <w:numId w:val="27"/>
        </w:numPr>
        <w:autoSpaceDE w:val="0"/>
        <w:autoSpaceDN w:val="0"/>
        <w:spacing w:after="0" w:line="240" w:lineRule="auto"/>
        <w:ind w:left="0" w:right="146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инвазивная герметизация фиссур для широких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и открытых</w:t>
      </w:r>
      <w:r w:rsidRPr="009B45A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B45A0">
        <w:rPr>
          <w:rFonts w:ascii="Times New Roman" w:hAnsi="Times New Roman" w:cs="Times New Roman"/>
          <w:sz w:val="24"/>
          <w:szCs w:val="24"/>
        </w:rPr>
        <w:t>фиссур.</w:t>
      </w:r>
    </w:p>
    <w:p w14:paraId="66B64ABA" w14:textId="77777777" w:rsidR="00AF46AE" w:rsidRPr="009B45A0" w:rsidRDefault="00AF46AE" w:rsidP="009B45A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5D9F4D" w14:textId="77777777" w:rsidR="00AF46AE" w:rsidRPr="009B45A0" w:rsidRDefault="00AF46AE" w:rsidP="009B45A0">
      <w:pPr>
        <w:pStyle w:val="a7"/>
        <w:widowControl w:val="0"/>
        <w:numPr>
          <w:ilvl w:val="0"/>
          <w:numId w:val="21"/>
        </w:numPr>
        <w:tabs>
          <w:tab w:val="clear" w:pos="709"/>
        </w:tabs>
        <w:suppressAutoHyphens w:val="0"/>
        <w:autoSpaceDE w:val="0"/>
        <w:autoSpaceDN w:val="0"/>
        <w:spacing w:line="240" w:lineRule="auto"/>
        <w:ind w:left="0" w:firstLine="0"/>
        <w:jc w:val="both"/>
        <w:rPr>
          <w:b/>
        </w:rPr>
      </w:pPr>
      <w:r w:rsidRPr="009B45A0">
        <w:rPr>
          <w:b/>
        </w:rPr>
        <w:t xml:space="preserve">СПОСОБЫ УКРЕПЛЕНИЯ ЗОН СЛАБОЙ МИНЕРАЛИЗАЦИИ ЭМАЛИ </w:t>
      </w:r>
    </w:p>
    <w:p w14:paraId="74B55617" w14:textId="77777777" w:rsidR="00AF46AE" w:rsidRPr="009B45A0" w:rsidRDefault="00AF46AE" w:rsidP="009B45A0">
      <w:pPr>
        <w:pStyle w:val="a7"/>
        <w:jc w:val="both"/>
        <w:rPr>
          <w:b/>
        </w:rPr>
      </w:pPr>
    </w:p>
    <w:p w14:paraId="6BB499C7" w14:textId="77777777" w:rsidR="00AF46AE" w:rsidRPr="009B45A0" w:rsidRDefault="00AF46AE" w:rsidP="009B45A0">
      <w:pPr>
        <w:pStyle w:val="a7"/>
        <w:widowControl w:val="0"/>
        <w:numPr>
          <w:ilvl w:val="0"/>
          <w:numId w:val="39"/>
        </w:numPr>
        <w:autoSpaceDE w:val="0"/>
        <w:autoSpaceDN w:val="0"/>
        <w:spacing w:before="67" w:line="240" w:lineRule="auto"/>
        <w:ind w:left="0" w:firstLine="0"/>
        <w:jc w:val="both"/>
      </w:pPr>
      <w:r w:rsidRPr="009B45A0">
        <w:rPr>
          <w:b/>
        </w:rPr>
        <w:t>Неинвазивная герметизация</w:t>
      </w:r>
      <w:r w:rsidR="009B45A0" w:rsidRPr="009B45A0">
        <w:rPr>
          <w:b/>
        </w:rPr>
        <w:t xml:space="preserve">. </w:t>
      </w:r>
      <w:r w:rsidRPr="009B45A0">
        <w:t xml:space="preserve">Данный способ не требует предварительного препарирования эмали, подходит для открытых типов фиссур. </w:t>
      </w:r>
    </w:p>
    <w:p w14:paraId="0A7C5704" w14:textId="77777777" w:rsidR="009B45A0" w:rsidRPr="009B45A0" w:rsidRDefault="009B45A0" w:rsidP="009B45A0">
      <w:pPr>
        <w:pStyle w:val="ae"/>
        <w:jc w:val="center"/>
        <w:rPr>
          <w:color w:val="000000"/>
        </w:rPr>
      </w:pPr>
      <w:r w:rsidRPr="009B45A0">
        <w:rPr>
          <w:color w:val="000000"/>
        </w:rPr>
        <w:t>.</w:t>
      </w:r>
      <w:r w:rsidRPr="009B45A0">
        <w:rPr>
          <w:b/>
          <w:bCs/>
          <w:color w:val="000000"/>
        </w:rPr>
        <w:t xml:space="preserve"> Этапы неинвазивной герметизации:</w:t>
      </w:r>
    </w:p>
    <w:p w14:paraId="5F22E155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Обучение гигиене ПР</w:t>
      </w:r>
    </w:p>
    <w:p w14:paraId="582B7283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 xml:space="preserve">Тщательная отчистка окклюзионной поверхности зуба стенок и дна фиссуры, удаление мягкого зубного налета остатков пищи. Проводится с помощью циркулярный щеток и бесфтористых паст. </w:t>
      </w:r>
    </w:p>
    <w:p w14:paraId="15D4F65E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 xml:space="preserve">Очищенные поверхности промывают, высушивают, чтобы убедится в отсутствии кариозного поражения. </w:t>
      </w:r>
    </w:p>
    <w:p w14:paraId="25FC2168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Использование детектора кариеса (Caries marker)</w:t>
      </w:r>
    </w:p>
    <w:p w14:paraId="549A6188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Изоляция зубов подлежащих герметизации кофердамом или ватными валиками.</w:t>
      </w:r>
    </w:p>
    <w:p w14:paraId="419C7493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Протравливание эмали специальным гелем (37% ортофосфорная кислота), который наносится на 15 секунд.</w:t>
      </w:r>
    </w:p>
    <w:p w14:paraId="2A3100E6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Промывание струей воды ( в 2 раза дольше, чем протравливание) 30 секунд и более</w:t>
      </w:r>
    </w:p>
    <w:p w14:paraId="34FC34B2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Высушивание</w:t>
      </w:r>
    </w:p>
    <w:p w14:paraId="4A7E72E5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Повторная изоляция от слюны. Если эмаль после высушивания не приобрела меловидный цвет или на высушенную эмаль попала слюна, то необходимо повторить протравливание в течение 5 секунд</w:t>
      </w:r>
    </w:p>
    <w:p w14:paraId="700A9A0C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Нанесение герметика на подготовленную поверхность. Герметик распределяют тонким слоем по всех поверхности фиссуры без пустот, повторяя контуры фиссуры зондом или кисточкой. Герметик наносится на середину фиссуры и распределяется к периферии. Если применяли самоотверждаемые(химические)  герметики – время ожидания 3-5 минут. (Для фотополимеров нужно предварительно нанести бонд и засветить 20 секунд. Далее – нанести герметик и направить источник света на 15-20 секунд. Световод ставится вертикально на расстояние 5 мм от жевательной поверхности)</w:t>
      </w:r>
    </w:p>
    <w:p w14:paraId="61C4BCE9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После отверждение необходимо стереть поверхностный слой ингибированный кислородом с помощью тугого ватного шарика</w:t>
      </w:r>
    </w:p>
    <w:p w14:paraId="53902EE7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Проверка окклюзионных контактов с использованием копировальной бумаги и при наличии супер-контакта необходимо сполировать карбидным или алмазным бором (шлифование, полирование)</w:t>
      </w:r>
    </w:p>
    <w:p w14:paraId="5D644236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Проведение аппликации фтористым лаком или гелем Fluokal (Septodont), Fluoridin gel.</w:t>
      </w:r>
    </w:p>
    <w:p w14:paraId="6A4CF9D7" w14:textId="77777777" w:rsidR="009B45A0" w:rsidRPr="009B45A0" w:rsidRDefault="009B45A0" w:rsidP="009B45A0">
      <w:pPr>
        <w:pStyle w:val="ae"/>
        <w:numPr>
          <w:ilvl w:val="0"/>
          <w:numId w:val="45"/>
        </w:numPr>
        <w:ind w:left="0" w:firstLine="0"/>
        <w:rPr>
          <w:color w:val="000000"/>
        </w:rPr>
      </w:pPr>
      <w:r w:rsidRPr="009B45A0">
        <w:rPr>
          <w:color w:val="000000"/>
        </w:rPr>
        <w:t>Выдача рекомендаций</w:t>
      </w:r>
    </w:p>
    <w:p w14:paraId="2619A059" w14:textId="77777777" w:rsidR="009B45A0" w:rsidRDefault="009B45A0" w:rsidP="009B45A0">
      <w:pPr>
        <w:pStyle w:val="a0"/>
        <w:spacing w:before="4"/>
        <w:jc w:val="both"/>
        <w:rPr>
          <w:rFonts w:ascii="Times New Roman" w:hAnsi="Times New Roman" w:cs="Times New Roman"/>
          <w:sz w:val="24"/>
          <w:szCs w:val="24"/>
        </w:rPr>
      </w:pPr>
    </w:p>
    <w:p w14:paraId="402937BF" w14:textId="77777777" w:rsidR="009B45A0" w:rsidRDefault="009B45A0" w:rsidP="009B45A0">
      <w:pPr>
        <w:pStyle w:val="a0"/>
        <w:spacing w:before="4"/>
        <w:jc w:val="both"/>
        <w:rPr>
          <w:rFonts w:ascii="Times New Roman" w:hAnsi="Times New Roman" w:cs="Times New Roman"/>
          <w:sz w:val="24"/>
          <w:szCs w:val="24"/>
        </w:rPr>
      </w:pPr>
    </w:p>
    <w:p w14:paraId="084C63D2" w14:textId="77777777" w:rsidR="009B45A0" w:rsidRPr="009B45A0" w:rsidRDefault="009B45A0" w:rsidP="009B45A0">
      <w:pPr>
        <w:pStyle w:val="a0"/>
        <w:spacing w:before="4"/>
        <w:jc w:val="both"/>
        <w:rPr>
          <w:rFonts w:ascii="Times New Roman" w:hAnsi="Times New Roman" w:cs="Times New Roman"/>
          <w:sz w:val="24"/>
          <w:szCs w:val="24"/>
        </w:rPr>
      </w:pPr>
    </w:p>
    <w:p w14:paraId="759E2310" w14:textId="77777777" w:rsidR="00AF46AE" w:rsidRPr="009B45A0" w:rsidRDefault="009B45A0" w:rsidP="009B45A0">
      <w:pPr>
        <w:pStyle w:val="a0"/>
        <w:widowControl w:val="0"/>
        <w:numPr>
          <w:ilvl w:val="0"/>
          <w:numId w:val="21"/>
        </w:numPr>
        <w:autoSpaceDE w:val="0"/>
        <w:autoSpaceDN w:val="0"/>
        <w:spacing w:before="67"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lastRenderedPageBreak/>
        <w:t>М</w:t>
      </w:r>
      <w:r w:rsidR="00AF46AE" w:rsidRPr="009B45A0">
        <w:rPr>
          <w:rFonts w:ascii="Times New Roman" w:hAnsi="Times New Roman" w:cs="Times New Roman"/>
          <w:b/>
          <w:sz w:val="24"/>
          <w:szCs w:val="24"/>
        </w:rPr>
        <w:t>АТЕРИАЛЫ</w:t>
      </w:r>
      <w:r w:rsidR="00AF46AE" w:rsidRPr="009B45A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AF46AE" w:rsidRPr="009B45A0">
        <w:rPr>
          <w:rFonts w:ascii="Times New Roman" w:hAnsi="Times New Roman" w:cs="Times New Roman"/>
          <w:b/>
          <w:sz w:val="24"/>
          <w:szCs w:val="24"/>
        </w:rPr>
        <w:t>ДЛЯ</w:t>
      </w:r>
      <w:r w:rsidR="00AF46AE" w:rsidRPr="009B45A0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AF46AE" w:rsidRPr="009B45A0">
        <w:rPr>
          <w:rFonts w:ascii="Times New Roman" w:hAnsi="Times New Roman" w:cs="Times New Roman"/>
          <w:b/>
          <w:sz w:val="24"/>
          <w:szCs w:val="24"/>
        </w:rPr>
        <w:t>ГЕРМЕТИЗАЦИИ</w:t>
      </w:r>
      <w:r w:rsidR="00AF46AE" w:rsidRPr="009B45A0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AF46AE" w:rsidRPr="009B45A0">
        <w:rPr>
          <w:rFonts w:ascii="Times New Roman" w:hAnsi="Times New Roman" w:cs="Times New Roman"/>
          <w:b/>
          <w:sz w:val="24"/>
          <w:szCs w:val="24"/>
        </w:rPr>
        <w:t>ФИССУР</w:t>
      </w:r>
    </w:p>
    <w:p w14:paraId="4EB40A5B" w14:textId="77777777" w:rsidR="009B45A0" w:rsidRPr="009B45A0" w:rsidRDefault="009B45A0" w:rsidP="009B45A0">
      <w:pPr>
        <w:pStyle w:val="a0"/>
        <w:widowControl w:val="0"/>
        <w:autoSpaceDE w:val="0"/>
        <w:autoSpaceDN w:val="0"/>
        <w:spacing w:before="67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FE3479" w14:textId="77777777" w:rsidR="00231C48" w:rsidRPr="009B45A0" w:rsidRDefault="00231C48" w:rsidP="009B45A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 xml:space="preserve">Применяемые в настоящее время герметики не обладают способностью химически связываться с твердыми тканями зуба, поэтому существенную роль в удержании герметика на поверхности эмали играет </w:t>
      </w:r>
      <w:r w:rsidRPr="009B45A0">
        <w:rPr>
          <w:rFonts w:ascii="Times New Roman" w:hAnsi="Times New Roman" w:cs="Times New Roman"/>
          <w:bCs/>
          <w:i/>
          <w:iCs/>
          <w:sz w:val="24"/>
          <w:szCs w:val="24"/>
        </w:rPr>
        <w:t>механическая ретенция</w:t>
      </w:r>
      <w:r w:rsidRPr="009B45A0">
        <w:rPr>
          <w:rFonts w:ascii="Times New Roman" w:hAnsi="Times New Roman" w:cs="Times New Roman"/>
          <w:i/>
          <w:sz w:val="24"/>
          <w:szCs w:val="24"/>
        </w:rPr>
        <w:t>.</w:t>
      </w:r>
    </w:p>
    <w:p w14:paraId="123009FC" w14:textId="77777777" w:rsidR="00231C48" w:rsidRPr="009B45A0" w:rsidRDefault="00231C48" w:rsidP="009B45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 xml:space="preserve">В связи с этим получает обоснование метод предварительной подготовки поверхности эмали перед нанесением покрытия – </w:t>
      </w:r>
      <w:r w:rsidRPr="009B45A0">
        <w:rPr>
          <w:rFonts w:ascii="Times New Roman" w:hAnsi="Times New Roman" w:cs="Times New Roman"/>
          <w:bCs/>
          <w:i/>
          <w:iCs/>
          <w:sz w:val="24"/>
          <w:szCs w:val="24"/>
        </w:rPr>
        <w:t>метод протравливания</w:t>
      </w:r>
      <w:r w:rsidRPr="009B45A0">
        <w:rPr>
          <w:rFonts w:ascii="Times New Roman" w:hAnsi="Times New Roman" w:cs="Times New Roman"/>
          <w:sz w:val="24"/>
          <w:szCs w:val="24"/>
        </w:rPr>
        <w:t xml:space="preserve"> верхнего слоя эмали растворами кислот. Протравливание приводит к образованию в эмали пор, в которые затекает неотвержденный полимерный материал с образованием после полимеризации тяжей, обеспечивающих механическое сцепление герметика с эмалью зуба.</w:t>
      </w:r>
    </w:p>
    <w:p w14:paraId="57FBBE1F" w14:textId="77777777" w:rsidR="00231C48" w:rsidRPr="009B45A0" w:rsidRDefault="00231C48" w:rsidP="009B45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Повышенная кариесрезистивность поверхности фиссур, «потерявших» герметик из композиционного материала, связана с тем, что герметик сохраняется в образовавшихся порах эмали.</w:t>
      </w:r>
    </w:p>
    <w:p w14:paraId="6FB9803A" w14:textId="77777777" w:rsidR="00231C48" w:rsidRPr="009B45A0" w:rsidRDefault="00231C48" w:rsidP="009B45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45A0">
        <w:rPr>
          <w:rFonts w:ascii="Times New Roman" w:hAnsi="Times New Roman" w:cs="Times New Roman"/>
          <w:sz w:val="24"/>
          <w:szCs w:val="24"/>
        </w:rPr>
        <w:t>Считается, что наилучшая адгезия достигается при протравливании эмали 30% раствором фосфорной кислоты в течение 60 секунд, однако некоторые авторы утверждают, что сокращение времени травления до 15-20 секунд не приводит к ухудшению адгезивных свойств герметика.</w:t>
      </w:r>
    </w:p>
    <w:p w14:paraId="3A793086" w14:textId="77777777" w:rsidR="009B45A0" w:rsidRPr="009B45A0" w:rsidRDefault="009B45A0" w:rsidP="009B45A0">
      <w:pPr>
        <w:pStyle w:val="ae"/>
        <w:rPr>
          <w:color w:val="000000"/>
        </w:rPr>
      </w:pPr>
    </w:p>
    <w:p w14:paraId="56475D78" w14:textId="77777777" w:rsidR="009B45A0" w:rsidRPr="009B45A0" w:rsidRDefault="009B45A0" w:rsidP="009B45A0">
      <w:pPr>
        <w:pStyle w:val="ae"/>
        <w:rPr>
          <w:color w:val="000000"/>
        </w:rPr>
      </w:pPr>
      <w:r w:rsidRPr="009B45A0">
        <w:rPr>
          <w:b/>
          <w:bCs/>
          <w:color w:val="000000"/>
        </w:rPr>
        <w:t>Виды герметиков:</w:t>
      </w:r>
    </w:p>
    <w:p w14:paraId="0AD9A7CD" w14:textId="77777777" w:rsidR="009B45A0" w:rsidRPr="009B45A0" w:rsidRDefault="009B45A0" w:rsidP="009B45A0">
      <w:pPr>
        <w:pStyle w:val="ae"/>
        <w:numPr>
          <w:ilvl w:val="0"/>
          <w:numId w:val="41"/>
        </w:numPr>
        <w:ind w:left="0" w:firstLine="0"/>
        <w:rPr>
          <w:color w:val="000000"/>
        </w:rPr>
      </w:pPr>
      <w:r w:rsidRPr="009B45A0">
        <w:rPr>
          <w:color w:val="000000"/>
        </w:rPr>
        <w:t>СИЦ и компомеры. Выделяют фтор, благодаря содержанию микроэлементов (алюм, цинк, кальций), обладают выраженным кариесстатическим эффектом. Dyract seal (Dentsply), Prima flou (DG).</w:t>
      </w:r>
    </w:p>
    <w:p w14:paraId="5B0729D4" w14:textId="77777777" w:rsidR="009B45A0" w:rsidRPr="009B45A0" w:rsidRDefault="009B45A0" w:rsidP="009B45A0">
      <w:pPr>
        <w:pStyle w:val="ae"/>
        <w:numPr>
          <w:ilvl w:val="0"/>
          <w:numId w:val="41"/>
        </w:numPr>
        <w:ind w:left="0" w:firstLine="0"/>
        <w:rPr>
          <w:color w:val="000000"/>
        </w:rPr>
      </w:pPr>
      <w:r w:rsidRPr="009B45A0">
        <w:rPr>
          <w:color w:val="000000"/>
        </w:rPr>
        <w:t>Композитные герметики. Полимеризация под действием у/ф света с длинной волны 356 нм (сейчас не используются), т.к. недостаточно эффективны, из-за сочетания многих факторов (Alfaseal). Значительно поклощал у/ф свет и неполимеризивался в глубине фиссуры. Nuva Lite (тоже первое поколение, дентсплай) – сильно зависил от мощности лампы и времени полимеризации (не менее 60 секуед). Второе покаление: самополимеризующееся или химиоотверждаемое (Concise White Sealant (3m), Delton (G&amp;G), Фис Сил. Фотополимеры - Estiseal LG (Kulzer), Sealant (Binsco), Fissurit, F (Voco), Дельтон – С,Фис Сил С, Helioseal, Prisma Sheild. Полимеризуются под видимым светом с длиной волны 430 – 490 нм.</w:t>
      </w:r>
    </w:p>
    <w:p w14:paraId="3CDC995C" w14:textId="77777777" w:rsidR="009B45A0" w:rsidRPr="009B45A0" w:rsidRDefault="009B45A0" w:rsidP="009B45A0">
      <w:pPr>
        <w:pStyle w:val="ae"/>
        <w:jc w:val="center"/>
        <w:rPr>
          <w:b/>
          <w:bCs/>
          <w:color w:val="000000"/>
        </w:rPr>
      </w:pPr>
      <w:r w:rsidRPr="009B45A0">
        <w:rPr>
          <w:b/>
          <w:bCs/>
          <w:color w:val="000000"/>
        </w:rPr>
        <w:t>Все герметики делятся на:</w:t>
      </w:r>
    </w:p>
    <w:p w14:paraId="75F4351C" w14:textId="77777777" w:rsidR="009B45A0" w:rsidRPr="009B45A0" w:rsidRDefault="009B45A0" w:rsidP="009B45A0">
      <w:pPr>
        <w:pStyle w:val="ae"/>
        <w:rPr>
          <w:color w:val="000000"/>
        </w:rPr>
      </w:pPr>
      <w:r w:rsidRPr="009B45A0">
        <w:rPr>
          <w:b/>
          <w:bCs/>
          <w:color w:val="000000"/>
        </w:rPr>
        <w:t>По цвету:</w:t>
      </w:r>
    </w:p>
    <w:p w14:paraId="34A67972" w14:textId="77777777" w:rsidR="009B45A0" w:rsidRPr="009B45A0" w:rsidRDefault="009B45A0" w:rsidP="009B45A0">
      <w:pPr>
        <w:pStyle w:val="ae"/>
        <w:numPr>
          <w:ilvl w:val="0"/>
          <w:numId w:val="42"/>
        </w:numPr>
        <w:ind w:left="0" w:firstLine="0"/>
        <w:rPr>
          <w:color w:val="000000"/>
        </w:rPr>
      </w:pPr>
      <w:r w:rsidRPr="009B45A0">
        <w:rPr>
          <w:color w:val="000000"/>
        </w:rPr>
        <w:t>Опаковые (замутненные или окрашенные) - молочно-белого цвета. Удобны для врача, т к позволяют контролировать его нанесение.</w:t>
      </w:r>
    </w:p>
    <w:p w14:paraId="718DD112" w14:textId="77777777" w:rsidR="009B45A0" w:rsidRPr="009B45A0" w:rsidRDefault="009B45A0" w:rsidP="009B45A0">
      <w:pPr>
        <w:pStyle w:val="ae"/>
        <w:numPr>
          <w:ilvl w:val="0"/>
          <w:numId w:val="42"/>
        </w:numPr>
        <w:ind w:left="0" w:firstLine="0"/>
        <w:rPr>
          <w:color w:val="000000"/>
        </w:rPr>
      </w:pPr>
      <w:r w:rsidRPr="009B45A0">
        <w:rPr>
          <w:color w:val="000000"/>
        </w:rPr>
        <w:t>Прозрачные – используются для наблюдения за течением кариозного процесса под ними легче распознать прогрессирование кариеса. Их труднее обнаружить на поверхности зуба. Очень эстетичны, абсолютно не видны.</w:t>
      </w:r>
    </w:p>
    <w:p w14:paraId="689A8464" w14:textId="77777777" w:rsidR="009B45A0" w:rsidRPr="009B45A0" w:rsidRDefault="009B45A0" w:rsidP="009B45A0">
      <w:pPr>
        <w:pStyle w:val="ae"/>
        <w:rPr>
          <w:b/>
          <w:color w:val="000000"/>
        </w:rPr>
      </w:pPr>
      <w:r w:rsidRPr="009B45A0">
        <w:rPr>
          <w:b/>
          <w:color w:val="000000"/>
        </w:rPr>
        <w:t>По содержанию фтора:</w:t>
      </w:r>
    </w:p>
    <w:p w14:paraId="0AD5DD0D" w14:textId="77777777" w:rsidR="009B45A0" w:rsidRPr="009B45A0" w:rsidRDefault="009B45A0" w:rsidP="009B45A0">
      <w:pPr>
        <w:pStyle w:val="ae"/>
        <w:numPr>
          <w:ilvl w:val="0"/>
          <w:numId w:val="43"/>
        </w:numPr>
        <w:ind w:left="0" w:firstLine="0"/>
        <w:rPr>
          <w:color w:val="000000"/>
        </w:rPr>
      </w:pPr>
      <w:r w:rsidRPr="009B45A0">
        <w:rPr>
          <w:color w:val="000000"/>
        </w:rPr>
        <w:t>Содержащие фтор (СИЦ, Фиссурит Ф – герметик 3-го поколения, содержат 35 флюорид на, обладает хорошей адгезией к эмали не растворим в воде, прочен, высвобождает фтор в течении 190 дней.)</w:t>
      </w:r>
    </w:p>
    <w:p w14:paraId="498E04B4" w14:textId="77777777" w:rsidR="009B45A0" w:rsidRPr="009B45A0" w:rsidRDefault="009B45A0" w:rsidP="009B45A0">
      <w:pPr>
        <w:pStyle w:val="ae"/>
        <w:numPr>
          <w:ilvl w:val="0"/>
          <w:numId w:val="43"/>
        </w:numPr>
        <w:ind w:left="0" w:firstLine="0"/>
        <w:rPr>
          <w:color w:val="000000"/>
        </w:rPr>
      </w:pPr>
      <w:r w:rsidRPr="009B45A0">
        <w:rPr>
          <w:color w:val="000000"/>
        </w:rPr>
        <w:t xml:space="preserve">Несодержащие фтор </w:t>
      </w:r>
    </w:p>
    <w:p w14:paraId="68574415" w14:textId="77777777" w:rsidR="009B45A0" w:rsidRPr="009B45A0" w:rsidRDefault="009B45A0" w:rsidP="009B45A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5A0">
        <w:rPr>
          <w:rFonts w:ascii="Times New Roman" w:hAnsi="Times New Roman" w:cs="Times New Roman"/>
          <w:b/>
          <w:sz w:val="24"/>
          <w:szCs w:val="24"/>
        </w:rPr>
        <w:lastRenderedPageBreak/>
        <w:t>По способу полимеризации:</w:t>
      </w:r>
    </w:p>
    <w:p w14:paraId="76DBB989" w14:textId="77777777" w:rsidR="009B45A0" w:rsidRPr="009B45A0" w:rsidRDefault="009B45A0" w:rsidP="009B45A0">
      <w:pPr>
        <w:pStyle w:val="a7"/>
        <w:numPr>
          <w:ilvl w:val="0"/>
          <w:numId w:val="44"/>
        </w:numPr>
        <w:spacing w:line="240" w:lineRule="auto"/>
        <w:ind w:left="0" w:firstLine="0"/>
        <w:jc w:val="both"/>
      </w:pPr>
      <w:r w:rsidRPr="009B45A0">
        <w:t xml:space="preserve">а). Самополимеризующиеся или </w:t>
      </w:r>
      <w:r w:rsidRPr="009B45A0">
        <w:rPr>
          <w:b/>
        </w:rPr>
        <w:t>химиотверждаемые</w:t>
      </w:r>
      <w:r w:rsidRPr="009B45A0">
        <w:t xml:space="preserve"> «</w:t>
      </w:r>
      <w:r w:rsidRPr="009B45A0">
        <w:rPr>
          <w:lang w:val="en-US"/>
        </w:rPr>
        <w:t>Concise</w:t>
      </w:r>
      <w:r w:rsidRPr="009B45A0">
        <w:t xml:space="preserve"> </w:t>
      </w:r>
      <w:r w:rsidRPr="009B45A0">
        <w:rPr>
          <w:lang w:val="en-US"/>
        </w:rPr>
        <w:t>White</w:t>
      </w:r>
      <w:r w:rsidRPr="009B45A0">
        <w:t xml:space="preserve"> </w:t>
      </w:r>
      <w:r w:rsidRPr="009B45A0">
        <w:rPr>
          <w:lang w:val="en-US"/>
        </w:rPr>
        <w:t>Sealant</w:t>
      </w:r>
      <w:r w:rsidRPr="009B45A0">
        <w:t>» (3</w:t>
      </w:r>
      <w:r w:rsidRPr="009B45A0">
        <w:rPr>
          <w:lang w:val="en-US"/>
        </w:rPr>
        <w:t>M</w:t>
      </w:r>
      <w:r w:rsidRPr="009B45A0">
        <w:t xml:space="preserve">, </w:t>
      </w:r>
      <w:r w:rsidRPr="009B45A0">
        <w:rPr>
          <w:lang w:val="en-US"/>
        </w:rPr>
        <w:t>USA</w:t>
      </w:r>
      <w:r w:rsidRPr="009B45A0">
        <w:t>), «</w:t>
      </w:r>
      <w:r w:rsidRPr="009B45A0">
        <w:rPr>
          <w:lang w:val="en-US"/>
        </w:rPr>
        <w:t>Delton</w:t>
      </w:r>
      <w:r w:rsidRPr="009B45A0">
        <w:t>» (</w:t>
      </w:r>
      <w:r w:rsidRPr="009B45A0">
        <w:rPr>
          <w:lang w:val="en-US"/>
        </w:rPr>
        <w:t>Johnson</w:t>
      </w:r>
      <w:r w:rsidRPr="009B45A0">
        <w:t xml:space="preserve"> </w:t>
      </w:r>
      <w:r w:rsidRPr="009B45A0">
        <w:rPr>
          <w:lang w:val="en-US"/>
        </w:rPr>
        <w:t>and</w:t>
      </w:r>
      <w:r w:rsidRPr="009B45A0">
        <w:t xml:space="preserve"> </w:t>
      </w:r>
      <w:r w:rsidRPr="009B45A0">
        <w:rPr>
          <w:lang w:val="en-US"/>
        </w:rPr>
        <w:t>Johnson</w:t>
      </w:r>
      <w:r w:rsidRPr="009B45A0">
        <w:t>), «Дельтон», «Фис Сил» (Россия);</w:t>
      </w:r>
    </w:p>
    <w:p w14:paraId="6669A9CA" w14:textId="77777777" w:rsidR="009B45A0" w:rsidRPr="009B45A0" w:rsidRDefault="009B45A0" w:rsidP="009B45A0">
      <w:pPr>
        <w:pStyle w:val="a7"/>
        <w:numPr>
          <w:ilvl w:val="0"/>
          <w:numId w:val="44"/>
        </w:numPr>
        <w:spacing w:line="240" w:lineRule="auto"/>
        <w:ind w:left="0" w:firstLine="0"/>
        <w:jc w:val="both"/>
      </w:pPr>
      <w:r w:rsidRPr="009B45A0">
        <w:t xml:space="preserve">б). </w:t>
      </w:r>
      <w:r w:rsidRPr="009B45A0">
        <w:rPr>
          <w:b/>
        </w:rPr>
        <w:t>Фотополимеризуемые</w:t>
      </w:r>
      <w:r w:rsidRPr="009B45A0">
        <w:t xml:space="preserve"> «</w:t>
      </w:r>
      <w:r w:rsidRPr="009B45A0">
        <w:rPr>
          <w:lang w:val="en-US"/>
        </w:rPr>
        <w:t>Estisial</w:t>
      </w:r>
      <w:r w:rsidRPr="009B45A0">
        <w:t xml:space="preserve"> </w:t>
      </w:r>
      <w:r w:rsidRPr="009B45A0">
        <w:rPr>
          <w:lang w:val="en-US"/>
        </w:rPr>
        <w:t>LC</w:t>
      </w:r>
      <w:r w:rsidRPr="009B45A0">
        <w:t>» (</w:t>
      </w:r>
      <w:r w:rsidRPr="009B45A0">
        <w:rPr>
          <w:lang w:val="en-US"/>
        </w:rPr>
        <w:t>Kulrer</w:t>
      </w:r>
      <w:r w:rsidRPr="009B45A0">
        <w:t>), «</w:t>
      </w:r>
      <w:r w:rsidRPr="009B45A0">
        <w:rPr>
          <w:lang w:val="en-US"/>
        </w:rPr>
        <w:t>Sealant</w:t>
      </w:r>
      <w:r w:rsidRPr="009B45A0">
        <w:t>» (</w:t>
      </w:r>
      <w:r w:rsidRPr="009B45A0">
        <w:rPr>
          <w:lang w:val="en-US"/>
        </w:rPr>
        <w:t>Bisco</w:t>
      </w:r>
      <w:r w:rsidRPr="009B45A0">
        <w:t>), «</w:t>
      </w:r>
      <w:r w:rsidRPr="009B45A0">
        <w:rPr>
          <w:lang w:val="en-US"/>
        </w:rPr>
        <w:t>Fissurit</w:t>
      </w:r>
      <w:r w:rsidRPr="009B45A0">
        <w:t>», «</w:t>
      </w:r>
      <w:r w:rsidRPr="009B45A0">
        <w:rPr>
          <w:lang w:val="en-US"/>
        </w:rPr>
        <w:t>Fissurit</w:t>
      </w:r>
      <w:r w:rsidRPr="009B45A0">
        <w:t xml:space="preserve"> </w:t>
      </w:r>
      <w:r w:rsidRPr="009B45A0">
        <w:rPr>
          <w:lang w:val="en-US"/>
        </w:rPr>
        <w:t>F</w:t>
      </w:r>
      <w:r w:rsidRPr="009B45A0">
        <w:t>» (</w:t>
      </w:r>
      <w:r w:rsidRPr="009B45A0">
        <w:rPr>
          <w:lang w:val="en-US"/>
        </w:rPr>
        <w:t>Voco</w:t>
      </w:r>
      <w:r w:rsidRPr="009B45A0">
        <w:t>), «Дельтон-С», «Фис Сил-С» (Россия).</w:t>
      </w:r>
    </w:p>
    <w:p w14:paraId="7EA38F4F" w14:textId="77777777" w:rsidR="009B45A0" w:rsidRPr="009B45A0" w:rsidRDefault="009B45A0" w:rsidP="009B45A0">
      <w:pPr>
        <w:pStyle w:val="ae"/>
        <w:rPr>
          <w:color w:val="000000"/>
        </w:rPr>
      </w:pPr>
    </w:p>
    <w:p w14:paraId="63BDBD3D" w14:textId="77777777" w:rsidR="009B45A0" w:rsidRPr="009B45A0" w:rsidRDefault="009B45A0" w:rsidP="009B45A0">
      <w:pPr>
        <w:pStyle w:val="ae"/>
        <w:jc w:val="center"/>
        <w:rPr>
          <w:color w:val="000000"/>
        </w:rPr>
      </w:pPr>
      <w:r w:rsidRPr="009B45A0">
        <w:rPr>
          <w:b/>
          <w:bCs/>
          <w:color w:val="000000"/>
        </w:rPr>
        <w:t>Свойства герметиков:</w:t>
      </w:r>
    </w:p>
    <w:p w14:paraId="0111AA9A" w14:textId="77777777" w:rsidR="009B45A0" w:rsidRPr="009B45A0" w:rsidRDefault="009B45A0" w:rsidP="009B45A0">
      <w:pPr>
        <w:pStyle w:val="ae"/>
        <w:numPr>
          <w:ilvl w:val="0"/>
          <w:numId w:val="44"/>
        </w:numPr>
        <w:ind w:left="0" w:firstLine="0"/>
        <w:rPr>
          <w:color w:val="000000"/>
        </w:rPr>
      </w:pPr>
      <w:r w:rsidRPr="009B45A0">
        <w:rPr>
          <w:color w:val="000000"/>
        </w:rPr>
        <w:t>Высокая текучесть</w:t>
      </w:r>
    </w:p>
    <w:p w14:paraId="1DCA7677" w14:textId="77777777" w:rsidR="009B45A0" w:rsidRPr="009B45A0" w:rsidRDefault="009B45A0" w:rsidP="009B45A0">
      <w:pPr>
        <w:pStyle w:val="ae"/>
        <w:numPr>
          <w:ilvl w:val="0"/>
          <w:numId w:val="44"/>
        </w:numPr>
        <w:ind w:left="0" w:firstLine="0"/>
        <w:rPr>
          <w:color w:val="000000"/>
        </w:rPr>
      </w:pPr>
      <w:r w:rsidRPr="009B45A0">
        <w:rPr>
          <w:color w:val="000000"/>
        </w:rPr>
        <w:t>Устойчивость к истиранию, т к ежедневная нагрузка</w:t>
      </w:r>
    </w:p>
    <w:p w14:paraId="7B2F86A0" w14:textId="77777777" w:rsidR="009B45A0" w:rsidRPr="009B45A0" w:rsidRDefault="009B45A0" w:rsidP="009B45A0">
      <w:pPr>
        <w:pStyle w:val="ae"/>
        <w:numPr>
          <w:ilvl w:val="0"/>
          <w:numId w:val="44"/>
        </w:numPr>
        <w:ind w:left="0" w:firstLine="0"/>
        <w:rPr>
          <w:color w:val="000000"/>
        </w:rPr>
      </w:pPr>
      <w:r w:rsidRPr="009B45A0">
        <w:rPr>
          <w:color w:val="000000"/>
        </w:rPr>
        <w:t>Содержание фтора</w:t>
      </w:r>
    </w:p>
    <w:p w14:paraId="694C93D5" w14:textId="77777777" w:rsidR="009B45A0" w:rsidRPr="009B45A0" w:rsidRDefault="009B45A0" w:rsidP="009B45A0">
      <w:pPr>
        <w:pStyle w:val="ae"/>
        <w:numPr>
          <w:ilvl w:val="0"/>
          <w:numId w:val="44"/>
        </w:numPr>
        <w:ind w:left="0" w:firstLine="0"/>
        <w:rPr>
          <w:color w:val="000000"/>
        </w:rPr>
      </w:pPr>
      <w:r w:rsidRPr="009B45A0">
        <w:rPr>
          <w:color w:val="000000"/>
        </w:rPr>
        <w:t>Прозрачность</w:t>
      </w:r>
    </w:p>
    <w:p w14:paraId="39D04399" w14:textId="77777777" w:rsidR="009B45A0" w:rsidRPr="009B45A0" w:rsidRDefault="009B45A0" w:rsidP="009B45A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BE09AB" w14:textId="77777777" w:rsidR="00AF46AE" w:rsidRPr="009B45A0" w:rsidRDefault="00AF46AE" w:rsidP="00AF46AE">
      <w:pPr>
        <w:pStyle w:val="a0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14:paraId="6685AABA" w14:textId="77777777" w:rsidR="0068651C" w:rsidRPr="00AF46AE" w:rsidRDefault="0068651C" w:rsidP="00AF46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0F397F5" w14:textId="77777777" w:rsidR="001101B9" w:rsidRPr="001101B9" w:rsidRDefault="001101B9" w:rsidP="001101B9">
      <w:pPr>
        <w:rPr>
          <w:rFonts w:ascii="Times New Roman" w:hAnsi="Times New Roman"/>
          <w:sz w:val="24"/>
          <w:szCs w:val="24"/>
        </w:rPr>
      </w:pPr>
      <w:r w:rsidRPr="001101B9">
        <w:rPr>
          <w:rFonts w:ascii="Times New Roman" w:hAnsi="Times New Roman"/>
          <w:sz w:val="24"/>
          <w:szCs w:val="24"/>
        </w:rPr>
        <w:t>Основная литература:</w:t>
      </w:r>
    </w:p>
    <w:p w14:paraId="0C196B8C" w14:textId="77777777" w:rsidR="001101B9" w:rsidRPr="001101B9" w:rsidRDefault="001101B9" w:rsidP="001101B9">
      <w:pPr>
        <w:rPr>
          <w:rFonts w:ascii="Times New Roman" w:hAnsi="Times New Roman"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1. Первичная профилактика стоматологических заболеваний [Электронный ресурс] : учебное пособие / П. А. Железный, А. К. Базин, И. В. Климова [и др.]. - Новосибирск : Сибмедиздат НГМУ, 2009. - 314 с. </w:t>
      </w:r>
    </w:p>
    <w:p w14:paraId="463F8FA8" w14:textId="77777777" w:rsidR="001101B9" w:rsidRPr="001101B9" w:rsidRDefault="001101B9" w:rsidP="001101B9">
      <w:pPr>
        <w:pStyle w:val="1"/>
        <w:keepNext/>
        <w:keepLines/>
        <w:jc w:val="both"/>
        <w:rPr>
          <w:bCs/>
          <w:sz w:val="24"/>
          <w:szCs w:val="24"/>
        </w:rPr>
      </w:pPr>
      <w:r w:rsidRPr="001101B9">
        <w:rPr>
          <w:bCs/>
          <w:sz w:val="24"/>
          <w:szCs w:val="24"/>
        </w:rPr>
        <w:t xml:space="preserve">2. Первичная профилактика стоматологических заболеваний : учебное пособие / П. А. Железный, А. К. Базин, И. В. Климова [и др.]. - Новосибирск : Сибмедиздат НГМУ, 2009. - 314 с. </w:t>
      </w:r>
    </w:p>
    <w:p w14:paraId="0F7709E9" w14:textId="77777777" w:rsidR="001101B9" w:rsidRPr="001101B9" w:rsidRDefault="001101B9" w:rsidP="001101B9">
      <w:pPr>
        <w:pStyle w:val="1"/>
        <w:keepNext/>
        <w:rPr>
          <w:color w:val="00000A"/>
          <w:sz w:val="24"/>
          <w:szCs w:val="24"/>
        </w:rPr>
      </w:pPr>
      <w:r w:rsidRPr="001101B9">
        <w:rPr>
          <w:bCs/>
          <w:sz w:val="24"/>
          <w:szCs w:val="24"/>
        </w:rPr>
        <w:t>3. Первичная профилактика стоматологических заболеваний [Электронный ресурс] : учебное пособие / П. А. Железный, И. В. Климова, Т. В. Бородина [и др.]. - Новосибирск : Сибмедиздат НГМУ, 2015. - 192 с.</w:t>
      </w:r>
    </w:p>
    <w:p w14:paraId="64C3D602" w14:textId="77777777" w:rsidR="001101B9" w:rsidRPr="001101B9" w:rsidRDefault="001101B9" w:rsidP="001101B9">
      <w:pPr>
        <w:pStyle w:val="1"/>
        <w:keepNext/>
        <w:ind w:firstLine="708"/>
        <w:rPr>
          <w:bCs/>
          <w:sz w:val="24"/>
          <w:szCs w:val="24"/>
        </w:rPr>
      </w:pPr>
      <w:r w:rsidRPr="001101B9">
        <w:rPr>
          <w:bCs/>
          <w:sz w:val="24"/>
          <w:szCs w:val="24"/>
        </w:rPr>
        <w:t>Дополнительная литература:</w:t>
      </w:r>
    </w:p>
    <w:p w14:paraId="47F5E491" w14:textId="77777777" w:rsidR="001101B9" w:rsidRPr="001101B9" w:rsidRDefault="001101B9" w:rsidP="001101B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Гигиена при зубном протезировании : учебное пособие / С. Б. Улитовский. - М. : МЕДпресс-информ, 2009. - 112 с. </w:t>
      </w:r>
    </w:p>
    <w:p w14:paraId="3F4E6059" w14:textId="77777777" w:rsidR="001101B9" w:rsidRPr="001101B9" w:rsidRDefault="001101B9" w:rsidP="001101B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Галонский, Е. А. Бриль, Н. В. Тарасова [и др.] ; Красноярский медицинский университет. - б/м : б/и, 2012. - 34 с. </w:t>
      </w:r>
    </w:p>
    <w:p w14:paraId="3CD30FB9" w14:textId="77777777" w:rsidR="001101B9" w:rsidRPr="001101B9" w:rsidRDefault="001101B9" w:rsidP="001101B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Галонский, В. А. Федоров [и др.] ; Красноярский медицинский университет. - б/м : б/и, 2012. - 188 с. </w:t>
      </w:r>
    </w:p>
    <w:p w14:paraId="080EFA70" w14:textId="77777777" w:rsidR="001101B9" w:rsidRPr="001101B9" w:rsidRDefault="001101B9" w:rsidP="001101B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Профилактика и лечение декомпенсированного кариеса у детей дошкольного возраста [Электронный ресурс] : учебно-методическое пособие / П. А. Железный, Т. В. Бородина, Е. Ю. Апраксина [и др.]. - Новосибирск : Сибмедиздат НГМУ, 2014. - 108 с. </w:t>
      </w:r>
    </w:p>
    <w:p w14:paraId="41AA4014" w14:textId="77777777" w:rsidR="001101B9" w:rsidRPr="001101B9" w:rsidRDefault="001101B9" w:rsidP="001101B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>Профилактика и лечение декомпенсированного кариеса у детей дошкольного возраста : учебно-методическое пособие / П. А. Железный, Т. В. Бородина, Е. Ю. Апраксина [и др.]. - Новосибирск : Сибмедиздат НГМУ, 2014. - 108 с.</w:t>
      </w:r>
    </w:p>
    <w:p w14:paraId="3B690B3E" w14:textId="77777777" w:rsidR="001101B9" w:rsidRPr="001101B9" w:rsidRDefault="001101B9" w:rsidP="001101B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lastRenderedPageBreak/>
        <w:t>Терапевтическая стоматология : учебник: в 3ч. / ред.: Е. А. Волков, О. О. Янушевич. - М. : ГЭОТАР-Медиа, 2013 Ч.1 : Болезни зубов. - 168 с. : ил.</w:t>
      </w:r>
    </w:p>
    <w:p w14:paraId="47E12A68" w14:textId="77777777" w:rsidR="001101B9" w:rsidRPr="001101B9" w:rsidRDefault="001101B9" w:rsidP="001101B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>Волков Е.А., Терапевтическая стоматология. Болезни зубов. В 3 ч. Ч. 1. [Электронный ресурс] : учебник / под ред. Е.А. Волкова, О.О. Янушевича - М. : ГЭОТАР-Медиа, 2015. - 168 с. - ISBN 978-5-9704-3339-3 - Режим доступа: http://www.rosmedlib.ru/book/ISBN9785970433393.html</w:t>
      </w:r>
    </w:p>
    <w:p w14:paraId="2424AC4D" w14:textId="77777777" w:rsidR="001101B9" w:rsidRPr="001101B9" w:rsidRDefault="001101B9" w:rsidP="001101B9">
      <w:pPr>
        <w:pStyle w:val="3"/>
        <w:jc w:val="both"/>
        <w:rPr>
          <w:sz w:val="24"/>
          <w:szCs w:val="24"/>
        </w:rPr>
      </w:pPr>
    </w:p>
    <w:p w14:paraId="2DF2DB9E" w14:textId="77777777" w:rsidR="001101B9" w:rsidRPr="001101B9" w:rsidRDefault="001101B9" w:rsidP="001101B9">
      <w:pPr>
        <w:pStyle w:val="3"/>
        <w:jc w:val="both"/>
        <w:rPr>
          <w:sz w:val="24"/>
          <w:szCs w:val="24"/>
        </w:rPr>
      </w:pPr>
      <w:r w:rsidRPr="001101B9">
        <w:rPr>
          <w:sz w:val="24"/>
          <w:szCs w:val="24"/>
        </w:rPr>
        <w:t xml:space="preserve">    Электронно-образовательные ресурсы  </w:t>
      </w:r>
    </w:p>
    <w:p w14:paraId="58E0077A" w14:textId="77777777" w:rsidR="001101B9" w:rsidRPr="001101B9" w:rsidRDefault="001101B9" w:rsidP="001101B9">
      <w:pPr>
        <w:rPr>
          <w:sz w:val="24"/>
          <w:szCs w:val="24"/>
        </w:rPr>
      </w:pPr>
    </w:p>
    <w:p w14:paraId="258BAD50" w14:textId="77777777" w:rsidR="001101B9" w:rsidRPr="001101B9" w:rsidRDefault="001101B9" w:rsidP="001101B9">
      <w:pPr>
        <w:pStyle w:val="a7"/>
        <w:numPr>
          <w:ilvl w:val="0"/>
          <w:numId w:val="17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1101B9">
        <w:rPr>
          <w:b/>
        </w:rPr>
        <w:t>Консультант Врача. Электронная медицинская библиотека</w:t>
      </w:r>
      <w:r w:rsidRPr="001101B9">
        <w:t xml:space="preserve"> [Электронный ресурс] : электронно-библиотечная система (ЭБС) / ООО ГК «ГЭОТАР». – URL: http://www.rosmedlib.ru – </w:t>
      </w:r>
      <w:r w:rsidRPr="001101B9">
        <w:rPr>
          <w:i/>
        </w:rPr>
        <w:t>Доступ к полным текстам с любого компьютера, после регистрации из сети университета.</w:t>
      </w:r>
    </w:p>
    <w:p w14:paraId="7A848F4E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jc w:val="both"/>
      </w:pPr>
      <w:r w:rsidRPr="001101B9">
        <w:rPr>
          <w:b/>
        </w:rPr>
        <w:t>Электронно-библиотечная система НГМУ</w:t>
      </w:r>
      <w:r w:rsidRPr="001101B9">
        <w:t xml:space="preserve"> (ЭБС НГМУ) [Электронный ресурс] : электронно-библиотечная система (ЭБС) / НГМУ – URL: http://library.ngmu.ru/ – </w:t>
      </w:r>
      <w:r w:rsidRPr="001101B9">
        <w:rPr>
          <w:i/>
        </w:rPr>
        <w:t>Доступ к полным текстам с любого компьютера после авторизации.</w:t>
      </w:r>
    </w:p>
    <w:p w14:paraId="4A7A9AD9" w14:textId="77777777" w:rsidR="001101B9" w:rsidRPr="001101B9" w:rsidRDefault="001101B9" w:rsidP="001101B9">
      <w:pPr>
        <w:pStyle w:val="a7"/>
        <w:numPr>
          <w:ilvl w:val="0"/>
          <w:numId w:val="17"/>
        </w:numPr>
        <w:spacing w:line="240" w:lineRule="auto"/>
        <w:ind w:left="0" w:firstLine="0"/>
        <w:rPr>
          <w:bCs/>
          <w:shd w:val="clear" w:color="auto" w:fill="FFFFFF"/>
        </w:rPr>
      </w:pPr>
      <w:r w:rsidRPr="001101B9">
        <w:rPr>
          <w:b/>
        </w:rPr>
        <w:t>ЛАНЬ</w:t>
      </w:r>
      <w:r w:rsidRPr="001101B9">
        <w:t xml:space="preserve"> [Электронный ресурс] : электронно-библиотечная система (ЭБС) / </w:t>
      </w:r>
      <w:r w:rsidRPr="001101B9">
        <w:rPr>
          <w:bCs/>
          <w:spacing w:val="3"/>
        </w:rPr>
        <w:t>ООО «Издательство ЛАНЬ»</w:t>
      </w:r>
      <w:r w:rsidRPr="001101B9">
        <w:t xml:space="preserve">. – URL: </w:t>
      </w:r>
      <w:r w:rsidRPr="001101B9">
        <w:rPr>
          <w:shd w:val="clear" w:color="auto" w:fill="FFFFFF"/>
        </w:rPr>
        <w:t>https://e.lanbook.com</w:t>
      </w:r>
      <w:r w:rsidRPr="001101B9">
        <w:t xml:space="preserve"> – </w:t>
      </w:r>
      <w:r w:rsidRPr="001101B9">
        <w:rPr>
          <w:i/>
        </w:rPr>
        <w:t>Доступ к полным текстам с любого компьютера, после регистрации из сети университета.</w:t>
      </w:r>
    </w:p>
    <w:p w14:paraId="5C9345E1" w14:textId="77777777" w:rsidR="001101B9" w:rsidRPr="001101B9" w:rsidRDefault="001101B9" w:rsidP="001101B9">
      <w:pPr>
        <w:pStyle w:val="a7"/>
        <w:numPr>
          <w:ilvl w:val="0"/>
          <w:numId w:val="17"/>
        </w:numPr>
        <w:spacing w:line="240" w:lineRule="auto"/>
        <w:ind w:left="0" w:firstLine="0"/>
        <w:rPr>
          <w:bCs/>
          <w:shd w:val="clear" w:color="auto" w:fill="FFFFFF"/>
        </w:rPr>
      </w:pPr>
      <w:r w:rsidRPr="001101B9">
        <w:rPr>
          <w:b/>
          <w:bCs/>
          <w:shd w:val="clear" w:color="auto" w:fill="FFFFFF"/>
        </w:rPr>
        <w:t>ЮРАЙТ</w:t>
      </w:r>
      <w:r w:rsidRPr="001101B9">
        <w:rPr>
          <w:bCs/>
          <w:shd w:val="clear" w:color="auto" w:fill="FFFFFF"/>
        </w:rPr>
        <w:t xml:space="preserve"> </w:t>
      </w:r>
      <w:r w:rsidRPr="001101B9">
        <w:t>[Электронный ресурс]</w:t>
      </w:r>
      <w:r w:rsidRPr="001101B9">
        <w:rPr>
          <w:bCs/>
          <w:color w:val="000000"/>
          <w:shd w:val="clear" w:color="auto" w:fill="FFFFFF"/>
        </w:rPr>
        <w:t xml:space="preserve"> </w:t>
      </w:r>
      <w:r w:rsidRPr="001101B9">
        <w:t xml:space="preserve">: электронно-библиотечная система (ЭБС) / </w:t>
      </w:r>
      <w:r w:rsidRPr="001101B9">
        <w:rPr>
          <w:bCs/>
          <w:spacing w:val="3"/>
        </w:rPr>
        <w:t>ООО «Электронное издательство ЮРАЙТ»</w:t>
      </w:r>
      <w:r w:rsidRPr="001101B9">
        <w:t xml:space="preserve">. – URL: </w:t>
      </w:r>
      <w:r w:rsidRPr="001101B9">
        <w:rPr>
          <w:bCs/>
          <w:shd w:val="clear" w:color="auto" w:fill="FFFFFF"/>
        </w:rPr>
        <w:t>http://www.biblio-online.ru</w:t>
      </w:r>
      <w:r w:rsidRPr="001101B9">
        <w:t xml:space="preserve">/ – </w:t>
      </w:r>
      <w:r w:rsidRPr="001101B9">
        <w:rPr>
          <w:i/>
        </w:rPr>
        <w:t>Доступ к полным текстам с любого компьютера, после регистрации из сети университета.</w:t>
      </w:r>
    </w:p>
    <w:p w14:paraId="18ECBAC8" w14:textId="77777777" w:rsidR="001101B9" w:rsidRPr="001101B9" w:rsidRDefault="001101B9" w:rsidP="001101B9">
      <w:pPr>
        <w:pStyle w:val="a7"/>
        <w:numPr>
          <w:ilvl w:val="0"/>
          <w:numId w:val="17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1101B9">
        <w:rPr>
          <w:b/>
        </w:rPr>
        <w:t>Межвузовская электронная библиотека (МЭБ)</w:t>
      </w:r>
      <w:r w:rsidRPr="001101B9">
        <w:t xml:space="preserve"> [Электронный ресурс] : сайт. – URL: https://icdlib.nspu.ru/ – </w:t>
      </w:r>
      <w:r w:rsidRPr="001101B9">
        <w:rPr>
          <w:i/>
        </w:rPr>
        <w:t xml:space="preserve">Доступ после </w:t>
      </w:r>
      <w:r w:rsidRPr="001101B9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1101B9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4CC64FAA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</w:rPr>
        <w:t xml:space="preserve">ГАРАНТ </w:t>
      </w:r>
      <w:r w:rsidRPr="001101B9">
        <w:t xml:space="preserve">[Электронный ресурс] : справочно-правовая система : база данных / ООО НПП «ГАРАНТ-СЕРВИС». – </w:t>
      </w:r>
      <w:r w:rsidRPr="001101B9">
        <w:rPr>
          <w:i/>
        </w:rPr>
        <w:t>Доступ в локальной сети.</w:t>
      </w:r>
    </w:p>
    <w:p w14:paraId="6EEB11C2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  <w:bCs/>
          <w:shd w:val="clear" w:color="auto" w:fill="FFFFFF"/>
          <w:lang w:val="en-US"/>
        </w:rPr>
        <w:t>Springer</w:t>
      </w:r>
      <w:r w:rsidRPr="001101B9">
        <w:rPr>
          <w:b/>
          <w:bCs/>
          <w:shd w:val="clear" w:color="auto" w:fill="FFFFFF"/>
        </w:rPr>
        <w:t xml:space="preserve"> </w:t>
      </w:r>
      <w:r w:rsidRPr="001101B9">
        <w:rPr>
          <w:b/>
          <w:bCs/>
          <w:shd w:val="clear" w:color="auto" w:fill="FFFFFF"/>
          <w:lang w:val="en-US"/>
        </w:rPr>
        <w:t>Journals</w:t>
      </w:r>
      <w:r w:rsidRPr="001101B9">
        <w:rPr>
          <w:b/>
          <w:bCs/>
          <w:shd w:val="clear" w:color="auto" w:fill="FFFFFF"/>
        </w:rPr>
        <w:t xml:space="preserve"> </w:t>
      </w:r>
      <w:r w:rsidRPr="001101B9">
        <w:t xml:space="preserve">[Электронный ресурс] : база данных / </w:t>
      </w:r>
      <w:r w:rsidRPr="001101B9">
        <w:rPr>
          <w:lang w:val="en-US"/>
        </w:rPr>
        <w:t>SpringerNatur</w:t>
      </w:r>
      <w:r w:rsidRPr="001101B9">
        <w:t xml:space="preserve">: – </w:t>
      </w:r>
      <w:r w:rsidRPr="001101B9">
        <w:rPr>
          <w:lang w:val="en-US"/>
        </w:rPr>
        <w:t>URL</w:t>
      </w:r>
      <w:r w:rsidRPr="001101B9">
        <w:t xml:space="preserve"> : </w:t>
      </w:r>
      <w:hyperlink r:id="rId15" w:history="1">
        <w:r w:rsidRPr="001101B9">
          <w:rPr>
            <w:rStyle w:val="ab"/>
            <w:shd w:val="clear" w:color="auto" w:fill="FFFFFF"/>
            <w:lang w:val="en-US"/>
          </w:rPr>
          <w:t>https</w:t>
        </w:r>
        <w:r w:rsidRPr="001101B9">
          <w:rPr>
            <w:rStyle w:val="ab"/>
            <w:shd w:val="clear" w:color="auto" w:fill="FFFFFF"/>
          </w:rPr>
          <w:t>://</w:t>
        </w:r>
        <w:r w:rsidRPr="001101B9">
          <w:rPr>
            <w:rStyle w:val="ab"/>
            <w:shd w:val="clear" w:color="auto" w:fill="FFFFFF"/>
            <w:lang w:val="en-US"/>
          </w:rPr>
          <w:t>link</w:t>
        </w:r>
        <w:r w:rsidRPr="001101B9">
          <w:rPr>
            <w:rStyle w:val="ab"/>
            <w:shd w:val="clear" w:color="auto" w:fill="FFFFFF"/>
          </w:rPr>
          <w:t>.</w:t>
        </w:r>
        <w:r w:rsidRPr="001101B9">
          <w:rPr>
            <w:rStyle w:val="ab"/>
            <w:shd w:val="clear" w:color="auto" w:fill="FFFFFF"/>
            <w:lang w:val="en-US"/>
          </w:rPr>
          <w:t>springer</w:t>
        </w:r>
        <w:r w:rsidRPr="001101B9">
          <w:rPr>
            <w:rStyle w:val="ab"/>
            <w:shd w:val="clear" w:color="auto" w:fill="FFFFFF"/>
          </w:rPr>
          <w:t>.</w:t>
        </w:r>
        <w:r w:rsidRPr="001101B9">
          <w:rPr>
            <w:rStyle w:val="ab"/>
            <w:shd w:val="clear" w:color="auto" w:fill="FFFFFF"/>
            <w:lang w:val="en-US"/>
          </w:rPr>
          <w:t>com</w:t>
        </w:r>
        <w:r w:rsidRPr="001101B9">
          <w:rPr>
            <w:rStyle w:val="ab"/>
            <w:shd w:val="clear" w:color="auto" w:fill="FFFFFF"/>
          </w:rPr>
          <w:t>/</w:t>
        </w:r>
      </w:hyperlink>
      <w:r w:rsidRPr="001101B9">
        <w:t xml:space="preserve"> - </w:t>
      </w:r>
      <w:r w:rsidRPr="001101B9">
        <w:rPr>
          <w:i/>
        </w:rPr>
        <w:t>Доступ открыт со всех компьютеров библиотеки и сети университета.</w:t>
      </w:r>
    </w:p>
    <w:p w14:paraId="4B1539FC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Polpred.com</w:t>
      </w:r>
      <w:r w:rsidRPr="001101B9">
        <w:t xml:space="preserve"> Обзор СМИ [Электронный ресурс] : сайт. – URL: http://polpred.com/ – </w:t>
      </w:r>
      <w:r w:rsidRPr="001101B9">
        <w:rPr>
          <w:i/>
        </w:rPr>
        <w:t>Доступ открыт со всех компьютеров библиотеки и сети университета.</w:t>
      </w:r>
    </w:p>
    <w:p w14:paraId="085E51CA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Федеральная электронная медицинская библиотека [</w:t>
      </w:r>
      <w:r w:rsidRPr="001101B9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r w:rsidRPr="001101B9">
        <w:rPr>
          <w:lang w:val="en-US"/>
        </w:rPr>
        <w:t>http</w:t>
      </w:r>
      <w:r w:rsidRPr="001101B9">
        <w:t>://</w:t>
      </w:r>
      <w:r w:rsidRPr="001101B9">
        <w:rPr>
          <w:lang w:val="en-US"/>
        </w:rPr>
        <w:t>feml</w:t>
      </w:r>
      <w:r w:rsidRPr="001101B9">
        <w:t>.</w:t>
      </w:r>
      <w:r w:rsidRPr="001101B9">
        <w:rPr>
          <w:lang w:val="en-US"/>
        </w:rPr>
        <w:t>scsml</w:t>
      </w:r>
      <w:r w:rsidRPr="001101B9">
        <w:t>.</w:t>
      </w:r>
      <w:r w:rsidRPr="001101B9">
        <w:rPr>
          <w:lang w:val="en-US"/>
        </w:rPr>
        <w:t>rssi</w:t>
      </w:r>
      <w:r w:rsidRPr="001101B9">
        <w:t>.</w:t>
      </w:r>
      <w:r w:rsidRPr="001101B9">
        <w:rPr>
          <w:lang w:val="en-US"/>
        </w:rPr>
        <w:t>ru</w:t>
      </w:r>
      <w:r w:rsidRPr="001101B9">
        <w:t>/</w:t>
      </w:r>
      <w:r w:rsidRPr="001101B9">
        <w:rPr>
          <w:lang w:val="en-US"/>
        </w:rPr>
        <w:t>feml</w:t>
      </w:r>
      <w:r w:rsidRPr="001101B9">
        <w:t xml:space="preserve">, – </w:t>
      </w:r>
      <w:r w:rsidRPr="001101B9">
        <w:rPr>
          <w:i/>
        </w:rPr>
        <w:t>Свободный доступ.</w:t>
      </w:r>
    </w:p>
    <w:p w14:paraId="257472AC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eLIBRARY.RU</w:t>
      </w:r>
      <w:r w:rsidRPr="001101B9">
        <w:t xml:space="preserve"> [Электронный ресурс] : электронная библиотека / Науч. электрон. б-ка. – URL: http://www.elibrary.ru/. – Яз. рус., англ. – </w:t>
      </w:r>
      <w:r w:rsidRPr="001101B9">
        <w:rPr>
          <w:i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14:paraId="7F60047A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jc w:val="both"/>
      </w:pPr>
      <w:r w:rsidRPr="001101B9">
        <w:rPr>
          <w:b/>
        </w:rPr>
        <w:t xml:space="preserve">Colibris </w:t>
      </w:r>
      <w:r w:rsidRPr="001101B9">
        <w:t xml:space="preserve">[Электронный ресурс] : электронно-библиотечная система (ЭБС) / КрасГМУ – URL: http://krasgmu.ru/index.php?page[common]=elib – </w:t>
      </w:r>
      <w:r w:rsidRPr="001101B9">
        <w:rPr>
          <w:i/>
        </w:rPr>
        <w:t>Доступ к полным текстам с любого компьютера после авторизации.</w:t>
      </w:r>
    </w:p>
    <w:p w14:paraId="2198ADEA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Министерство здравоохранения Российской Федерации</w:t>
      </w:r>
      <w:r w:rsidRPr="001101B9">
        <w:t xml:space="preserve">: Документы. [Электронный ресурс] : сайт. – Режим доступа : https://www.rosminzdrav.ru/documents – </w:t>
      </w:r>
      <w:r w:rsidRPr="001101B9">
        <w:rPr>
          <w:i/>
        </w:rPr>
        <w:t>Свободный доступ.</w:t>
      </w:r>
    </w:p>
    <w:p w14:paraId="7954AB91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Министерство здравоохранения Новосибирской области</w:t>
      </w:r>
      <w:r w:rsidRPr="001101B9">
        <w:t xml:space="preserve"> [Электронный ресурс] : сайт. – Режим доступа : http://www.zdrav.nso.ru/page/1902 – </w:t>
      </w:r>
      <w:r w:rsidRPr="001101B9">
        <w:rPr>
          <w:i/>
        </w:rPr>
        <w:t>Свободный доступ.</w:t>
      </w:r>
    </w:p>
    <w:p w14:paraId="4046D768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</w:rPr>
        <w:t>Российская государственная библиотека</w:t>
      </w:r>
      <w:r w:rsidRPr="001101B9">
        <w:t xml:space="preserve"> [Электронный ресурс] : сайт. – Режим доступа : http://www.rsl.ru – </w:t>
      </w:r>
      <w:r w:rsidRPr="001101B9">
        <w:rPr>
          <w:i/>
        </w:rPr>
        <w:t>Свободный доступ.</w:t>
      </w:r>
    </w:p>
    <w:p w14:paraId="78C282D3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  <w:lang w:val="en-US"/>
        </w:rPr>
        <w:t>Consilium</w:t>
      </w:r>
      <w:r w:rsidRPr="001101B9">
        <w:rPr>
          <w:b/>
        </w:rPr>
        <w:t xml:space="preserve"> </w:t>
      </w:r>
      <w:r w:rsidRPr="001101B9">
        <w:rPr>
          <w:b/>
          <w:lang w:val="en-US"/>
        </w:rPr>
        <w:t>Medicum</w:t>
      </w:r>
      <w:r w:rsidRPr="001101B9">
        <w:t xml:space="preserve"> [Электронный ресурс] : сайт. – Режим доступа : </w:t>
      </w:r>
      <w:r w:rsidRPr="001101B9">
        <w:rPr>
          <w:lang w:val="en-US"/>
        </w:rPr>
        <w:t>http</w:t>
      </w:r>
      <w:r w:rsidRPr="001101B9">
        <w:t>://</w:t>
      </w:r>
      <w:r w:rsidRPr="001101B9">
        <w:rPr>
          <w:lang w:val="en-US"/>
        </w:rPr>
        <w:t>www</w:t>
      </w:r>
      <w:r w:rsidRPr="001101B9">
        <w:t>.</w:t>
      </w:r>
      <w:r w:rsidRPr="001101B9">
        <w:rPr>
          <w:lang w:val="en-US"/>
        </w:rPr>
        <w:t>consilium</w:t>
      </w:r>
      <w:r w:rsidRPr="001101B9">
        <w:t>-</w:t>
      </w:r>
      <w:r w:rsidRPr="001101B9">
        <w:rPr>
          <w:lang w:val="en-US"/>
        </w:rPr>
        <w:t>medicum</w:t>
      </w:r>
      <w:r w:rsidRPr="001101B9">
        <w:t>.</w:t>
      </w:r>
      <w:r w:rsidRPr="001101B9">
        <w:rPr>
          <w:lang w:val="en-US"/>
        </w:rPr>
        <w:t>com</w:t>
      </w:r>
      <w:r w:rsidRPr="001101B9">
        <w:t xml:space="preserve">/ – </w:t>
      </w:r>
      <w:r w:rsidRPr="001101B9">
        <w:rPr>
          <w:i/>
        </w:rPr>
        <w:t>Свободный доступ.</w:t>
      </w:r>
    </w:p>
    <w:p w14:paraId="5921D4E2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1101B9">
        <w:rPr>
          <w:b/>
          <w:lang w:val="en-US"/>
        </w:rPr>
        <w:lastRenderedPageBreak/>
        <w:t>PubMed :</w:t>
      </w:r>
      <w:r w:rsidRPr="001101B9">
        <w:rPr>
          <w:lang w:val="en-US"/>
        </w:rPr>
        <w:t xml:space="preserve"> US National Library of Medicine National Institutes of Health [</w:t>
      </w:r>
      <w:r w:rsidRPr="001101B9">
        <w:t>Электронный</w:t>
      </w:r>
      <w:r w:rsidRPr="001101B9">
        <w:rPr>
          <w:lang w:val="en-US"/>
        </w:rPr>
        <w:t xml:space="preserve"> </w:t>
      </w:r>
      <w:r w:rsidRPr="001101B9">
        <w:t>ресурс</w:t>
      </w:r>
      <w:r w:rsidRPr="001101B9">
        <w:rPr>
          <w:lang w:val="en-US"/>
        </w:rPr>
        <w:t xml:space="preserve">] – URL: http://www.ncbi.nlm.nih.gov/pubmed – </w:t>
      </w:r>
      <w:r w:rsidRPr="001101B9">
        <w:rPr>
          <w:i/>
        </w:rPr>
        <w:t>Свободный</w:t>
      </w:r>
      <w:r w:rsidRPr="001101B9">
        <w:rPr>
          <w:i/>
          <w:lang w:val="en-US"/>
        </w:rPr>
        <w:t xml:space="preserve"> </w:t>
      </w:r>
      <w:r w:rsidRPr="001101B9">
        <w:rPr>
          <w:i/>
        </w:rPr>
        <w:t>доступ</w:t>
      </w:r>
      <w:r w:rsidRPr="001101B9">
        <w:rPr>
          <w:i/>
          <w:lang w:val="en-US"/>
        </w:rPr>
        <w:t>.</w:t>
      </w:r>
    </w:p>
    <w:p w14:paraId="01F0C23D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  <w:lang w:val="en-US"/>
        </w:rPr>
        <w:t>MedLinks</w:t>
      </w:r>
      <w:r w:rsidRPr="001101B9">
        <w:rPr>
          <w:b/>
        </w:rPr>
        <w:t>.</w:t>
      </w:r>
      <w:r w:rsidRPr="001101B9">
        <w:rPr>
          <w:b/>
          <w:lang w:val="en-US"/>
        </w:rPr>
        <w:t>ru</w:t>
      </w:r>
      <w:r w:rsidRPr="001101B9">
        <w:t xml:space="preserve"> [Электронный ресурс] : сайт. – Режим доступа : </w:t>
      </w:r>
      <w:r w:rsidRPr="001101B9">
        <w:rPr>
          <w:lang w:val="en-US"/>
        </w:rPr>
        <w:t>http</w:t>
      </w:r>
      <w:r w:rsidRPr="001101B9">
        <w:t>://</w:t>
      </w:r>
      <w:r w:rsidRPr="001101B9">
        <w:rPr>
          <w:lang w:val="en-US"/>
        </w:rPr>
        <w:t>www</w:t>
      </w:r>
      <w:r w:rsidRPr="001101B9">
        <w:t>.</w:t>
      </w:r>
      <w:r w:rsidRPr="001101B9">
        <w:rPr>
          <w:lang w:val="en-US"/>
        </w:rPr>
        <w:t>medlinks</w:t>
      </w:r>
      <w:r w:rsidRPr="001101B9">
        <w:t>.</w:t>
      </w:r>
      <w:r w:rsidRPr="001101B9">
        <w:rPr>
          <w:lang w:val="en-US"/>
        </w:rPr>
        <w:t>ru</w:t>
      </w:r>
      <w:r w:rsidRPr="001101B9">
        <w:t xml:space="preserve">/ – </w:t>
      </w:r>
      <w:r w:rsidRPr="001101B9">
        <w:rPr>
          <w:i/>
        </w:rPr>
        <w:t>Свободный доступ.</w:t>
      </w:r>
    </w:p>
    <w:p w14:paraId="0C58535D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</w:rPr>
        <w:t>Архив научных журналов НЭИКОН</w:t>
      </w:r>
      <w:r w:rsidRPr="001101B9">
        <w:t xml:space="preserve"> [Электронный ресурс] : сайт. </w:t>
      </w:r>
      <w:r w:rsidRPr="001101B9">
        <w:rPr>
          <w:lang w:val="en-US"/>
        </w:rPr>
        <w:t>http</w:t>
      </w:r>
      <w:r w:rsidRPr="001101B9">
        <w:t>://</w:t>
      </w:r>
      <w:r w:rsidRPr="001101B9">
        <w:rPr>
          <w:lang w:val="en-US"/>
        </w:rPr>
        <w:t>archive</w:t>
      </w:r>
      <w:r w:rsidRPr="001101B9">
        <w:t>.</w:t>
      </w:r>
      <w:r w:rsidRPr="001101B9">
        <w:rPr>
          <w:lang w:val="en-US"/>
        </w:rPr>
        <w:t>neicon</w:t>
      </w:r>
      <w:r w:rsidRPr="001101B9">
        <w:t>.</w:t>
      </w:r>
      <w:r w:rsidRPr="001101B9">
        <w:rPr>
          <w:lang w:val="en-US"/>
        </w:rPr>
        <w:t>ru</w:t>
      </w:r>
      <w:r w:rsidRPr="001101B9">
        <w:t>/</w:t>
      </w:r>
      <w:r w:rsidRPr="001101B9">
        <w:rPr>
          <w:lang w:val="en-US"/>
        </w:rPr>
        <w:t>xmlui</w:t>
      </w:r>
      <w:r w:rsidRPr="001101B9">
        <w:t xml:space="preserve">/ – </w:t>
      </w:r>
      <w:r w:rsidRPr="001101B9">
        <w:rPr>
          <w:i/>
        </w:rPr>
        <w:t>Доступ открыт со всех компьютеров библиотеки и сети университета.</w:t>
      </w:r>
    </w:p>
    <w:p w14:paraId="3382C8EA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ScienceDirect</w:t>
      </w:r>
      <w:r w:rsidRPr="001101B9">
        <w:t xml:space="preserve">. Ресурсы открытого доступа [Электронный ресурс] : сайт. – Режим доступа : http://www.sciencedirect.com/science/jrnlallbooks/open-access – </w:t>
      </w:r>
      <w:r w:rsidRPr="001101B9">
        <w:rPr>
          <w:i/>
        </w:rPr>
        <w:t>Свободный доступ.</w:t>
      </w:r>
    </w:p>
    <w:p w14:paraId="3B629755" w14:textId="77777777" w:rsidR="001101B9" w:rsidRPr="001101B9" w:rsidRDefault="001101B9" w:rsidP="001101B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</w:rPr>
        <w:t>КиберЛенинка:</w:t>
      </w:r>
      <w:r w:rsidRPr="001101B9">
        <w:t xml:space="preserve"> научная электронная библиотека [Электронный ресурс] – Режим доступа : http://cyberleninka.ru/ – </w:t>
      </w:r>
      <w:r w:rsidRPr="001101B9">
        <w:rPr>
          <w:i/>
        </w:rPr>
        <w:t>Свободный доступ.</w:t>
      </w:r>
    </w:p>
    <w:p w14:paraId="50547CC5" w14:textId="77777777" w:rsidR="001101B9" w:rsidRPr="001101B9" w:rsidRDefault="001101B9" w:rsidP="001101B9">
      <w:pPr>
        <w:rPr>
          <w:sz w:val="24"/>
          <w:szCs w:val="24"/>
        </w:rPr>
      </w:pPr>
    </w:p>
    <w:p w14:paraId="54436E7A" w14:textId="77777777" w:rsidR="001101B9" w:rsidRPr="001101B9" w:rsidRDefault="001101B9" w:rsidP="001101B9">
      <w:pPr>
        <w:rPr>
          <w:sz w:val="24"/>
          <w:szCs w:val="24"/>
        </w:rPr>
      </w:pPr>
    </w:p>
    <w:p w14:paraId="36A43DFD" w14:textId="77777777" w:rsidR="00D07949" w:rsidRDefault="00D07949" w:rsidP="00D079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64C4">
        <w:rPr>
          <w:rFonts w:ascii="Times New Roman" w:hAnsi="Times New Roman" w:cs="Times New Roman"/>
          <w:sz w:val="28"/>
          <w:szCs w:val="28"/>
          <w:highlight w:val="yellow"/>
        </w:rPr>
        <w:t>ПРОФИЛАКТИКА ФИССУРНОГО КАРИЕСА. ИНВАЗИВНАЯ ГЕРМЕТИЗАЦИЯ ФИССУР ЗУБОВ.</w:t>
      </w:r>
    </w:p>
    <w:p w14:paraId="55EAE94D" w14:textId="77777777" w:rsidR="00D07949" w:rsidRDefault="00D07949" w:rsidP="00D07949">
      <w:pPr>
        <w:pStyle w:val="ae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Инвазивная герметизация:</w:t>
      </w:r>
    </w:p>
    <w:p w14:paraId="3005195F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Обучение гигиене ПР</w:t>
      </w:r>
    </w:p>
    <w:p w14:paraId="4EAB28A7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Очистка окклюзионной поверхности зуба стенок и дна фиссуры (циркулярная щетка)</w:t>
      </w:r>
    </w:p>
    <w:p w14:paraId="17437207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Раскрытие фиссуры. Расширение входа в фиссуру при помощи алмазного бора игловидной формы, для визуального осмотра </w:t>
      </w:r>
    </w:p>
    <w:p w14:paraId="117A247A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Если оказывается, что кариес ограничен зоной эмали, то основание полости и вся фиссура протравливается в течении 30 секунд</w:t>
      </w:r>
    </w:p>
    <w:p w14:paraId="15D61D10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Зуб промывается водой и сушится</w:t>
      </w:r>
    </w:p>
    <w:p w14:paraId="52259FE4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Протравливание эмали Ортофосфорной кислотой (37% гель, 15 секунд)</w:t>
      </w:r>
    </w:p>
    <w:p w14:paraId="0873C6B2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Промывание</w:t>
      </w:r>
    </w:p>
    <w:p w14:paraId="5C9A5E79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Нанесение бондинговой системы</w:t>
      </w:r>
    </w:p>
    <w:p w14:paraId="2927308F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Полимеризация бондинговой системы лампой 20 секунд</w:t>
      </w:r>
    </w:p>
    <w:p w14:paraId="5F7EA74D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Размещение герметика</w:t>
      </w:r>
    </w:p>
    <w:p w14:paraId="18E52E82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Создание контура</w:t>
      </w:r>
    </w:p>
    <w:p w14:paraId="2B35FC88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Полимеризация 20 секунд</w:t>
      </w:r>
    </w:p>
    <w:p w14:paraId="5125B5F0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Проверка окклюзии копировальной бумагой</w:t>
      </w:r>
    </w:p>
    <w:p w14:paraId="2EC18B6F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Удаление супраконтактов,шлифование ,полирование</w:t>
      </w:r>
    </w:p>
    <w:p w14:paraId="520EF398" w14:textId="77777777" w:rsidR="00D07949" w:rsidRDefault="00D07949" w:rsidP="00D07949">
      <w:pPr>
        <w:pStyle w:val="ae"/>
        <w:numPr>
          <w:ilvl w:val="0"/>
          <w:numId w:val="4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Нанесение фтористого препарата</w:t>
      </w:r>
    </w:p>
    <w:p w14:paraId="22A3F8FE" w14:textId="77777777" w:rsidR="00D07949" w:rsidRDefault="00D07949" w:rsidP="00D07949">
      <w:pPr>
        <w:pStyle w:val="a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Эффетивность герметизации фиссур достигает 99% процентов. Безболезненный способ защитить пациента от кариеса.</w:t>
      </w:r>
    </w:p>
    <w:p w14:paraId="0793FBE6" w14:textId="77777777" w:rsidR="00D07949" w:rsidRDefault="00D07949" w:rsidP="00D07949">
      <w:pPr>
        <w:pStyle w:val="ae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Преимущества:</w:t>
      </w:r>
    </w:p>
    <w:p w14:paraId="53334EF1" w14:textId="77777777" w:rsidR="00D07949" w:rsidRDefault="00D07949" w:rsidP="00D07949">
      <w:pPr>
        <w:pStyle w:val="ae"/>
        <w:numPr>
          <w:ilvl w:val="0"/>
          <w:numId w:val="47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Небольшая стоимость</w:t>
      </w:r>
    </w:p>
    <w:p w14:paraId="726849B7" w14:textId="77777777" w:rsidR="00D07949" w:rsidRDefault="00D07949" w:rsidP="00D07949">
      <w:pPr>
        <w:pStyle w:val="ae"/>
        <w:numPr>
          <w:ilvl w:val="0"/>
          <w:numId w:val="47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Простота применения методики</w:t>
      </w:r>
    </w:p>
    <w:p w14:paraId="25E0ED57" w14:textId="77777777" w:rsidR="00D07949" w:rsidRDefault="00D07949" w:rsidP="00D07949">
      <w:pPr>
        <w:pStyle w:val="ae"/>
        <w:numPr>
          <w:ilvl w:val="0"/>
          <w:numId w:val="47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Безболезненность</w:t>
      </w:r>
    </w:p>
    <w:p w14:paraId="40FDDFD2" w14:textId="77777777" w:rsidR="00D07949" w:rsidRDefault="00D07949" w:rsidP="00D07949">
      <w:pPr>
        <w:pStyle w:val="ae"/>
        <w:numPr>
          <w:ilvl w:val="0"/>
          <w:numId w:val="47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Максимальная эффективность, снижает прирост кариеса в области фиссур и ямок</w:t>
      </w:r>
    </w:p>
    <w:p w14:paraId="6680647D" w14:textId="77777777" w:rsidR="00D07949" w:rsidRDefault="00D07949" w:rsidP="00D07949">
      <w:pPr>
        <w:pStyle w:val="a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</w:t>
      </w:r>
    </w:p>
    <w:p w14:paraId="669BEA25" w14:textId="77777777" w:rsidR="00D07949" w:rsidRDefault="00D07949" w:rsidP="00D079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6728C60" w14:textId="77777777" w:rsidR="00D07949" w:rsidRDefault="00D07949" w:rsidP="00D079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37FE6CF" w14:textId="77777777" w:rsidR="00D07949" w:rsidRDefault="00D07949" w:rsidP="00D079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CC68C49" w14:textId="77777777" w:rsidR="00D07949" w:rsidRPr="00AF46AE" w:rsidRDefault="00D07949" w:rsidP="00D079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8009460" w14:textId="77777777" w:rsidR="00D07949" w:rsidRPr="00AF46AE" w:rsidRDefault="00D07949" w:rsidP="00D079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9490823" w14:textId="77777777" w:rsidR="00D07949" w:rsidRPr="00AF46AE" w:rsidRDefault="00D07949" w:rsidP="00D079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1C9D159" w14:textId="77777777" w:rsidR="00D07949" w:rsidRPr="00AF46AE" w:rsidRDefault="00D07949" w:rsidP="00D079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46712ABC" w14:textId="77777777" w:rsidR="00D07949" w:rsidRPr="001101B9" w:rsidRDefault="00D07949" w:rsidP="00D07949">
      <w:pPr>
        <w:rPr>
          <w:rFonts w:ascii="Times New Roman" w:hAnsi="Times New Roman"/>
          <w:sz w:val="24"/>
          <w:szCs w:val="24"/>
        </w:rPr>
      </w:pPr>
      <w:r w:rsidRPr="001101B9">
        <w:rPr>
          <w:rFonts w:ascii="Times New Roman" w:hAnsi="Times New Roman"/>
          <w:sz w:val="24"/>
          <w:szCs w:val="24"/>
        </w:rPr>
        <w:t>Основная литература:</w:t>
      </w:r>
    </w:p>
    <w:p w14:paraId="7E813B3F" w14:textId="77777777" w:rsidR="00D07949" w:rsidRPr="001101B9" w:rsidRDefault="00D07949" w:rsidP="00D07949">
      <w:pPr>
        <w:rPr>
          <w:rFonts w:ascii="Times New Roman" w:hAnsi="Times New Roman"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1. Первичная профилактика стоматологических заболеваний [Электронный ресурс] : учебное пособие / П. А. Железный, А. К. Базин, И. В. Климова [и др.]. - Новосибирск : Сибмедиздат НГМУ, 2009. - 314 с. </w:t>
      </w:r>
    </w:p>
    <w:p w14:paraId="3ECACEA2" w14:textId="77777777" w:rsidR="00D07949" w:rsidRPr="001101B9" w:rsidRDefault="00D07949" w:rsidP="00D07949">
      <w:pPr>
        <w:pStyle w:val="1"/>
        <w:keepNext/>
        <w:keepLines/>
        <w:jc w:val="both"/>
        <w:rPr>
          <w:bCs/>
          <w:sz w:val="24"/>
          <w:szCs w:val="24"/>
        </w:rPr>
      </w:pPr>
      <w:r w:rsidRPr="001101B9">
        <w:rPr>
          <w:bCs/>
          <w:sz w:val="24"/>
          <w:szCs w:val="24"/>
        </w:rPr>
        <w:t xml:space="preserve">2. Первичная профилактика стоматологических заболеваний : учебное пособие / П. А. Железный, А. К. Базин, И. В. Климова [и др.]. - Новосибирск : Сибмедиздат НГМУ, 2009. - 314 с. </w:t>
      </w:r>
    </w:p>
    <w:p w14:paraId="0565E250" w14:textId="77777777" w:rsidR="00D07949" w:rsidRPr="001101B9" w:rsidRDefault="00D07949" w:rsidP="00D07949">
      <w:pPr>
        <w:pStyle w:val="1"/>
        <w:keepNext/>
        <w:rPr>
          <w:color w:val="00000A"/>
          <w:sz w:val="24"/>
          <w:szCs w:val="24"/>
        </w:rPr>
      </w:pPr>
      <w:r w:rsidRPr="001101B9">
        <w:rPr>
          <w:bCs/>
          <w:sz w:val="24"/>
          <w:szCs w:val="24"/>
        </w:rPr>
        <w:t>3. Первичная профилактика стоматологических заболеваний [Электронный ресурс] : учебное пособие / П. А. Железный, И. В. Климова, Т. В. Бородина [и др.]. - Новосибирск : Сибмедиздат НГМУ, 2015. - 192 с.</w:t>
      </w:r>
    </w:p>
    <w:p w14:paraId="30A7D927" w14:textId="77777777" w:rsidR="00D07949" w:rsidRPr="001101B9" w:rsidRDefault="00D07949" w:rsidP="00D07949">
      <w:pPr>
        <w:pStyle w:val="1"/>
        <w:keepNext/>
        <w:ind w:firstLine="708"/>
        <w:rPr>
          <w:bCs/>
          <w:sz w:val="24"/>
          <w:szCs w:val="24"/>
        </w:rPr>
      </w:pPr>
      <w:r w:rsidRPr="001101B9">
        <w:rPr>
          <w:bCs/>
          <w:sz w:val="24"/>
          <w:szCs w:val="24"/>
        </w:rPr>
        <w:t>Дополнительная литература:</w:t>
      </w:r>
    </w:p>
    <w:p w14:paraId="32426896" w14:textId="77777777" w:rsidR="00D07949" w:rsidRPr="001101B9" w:rsidRDefault="00D07949" w:rsidP="00D0794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Гигиена при зубном протезировании : учебное пособие / С. Б. Улитовский. - М. : МЕДпресс-информ, 2009. - 112 с. </w:t>
      </w:r>
    </w:p>
    <w:p w14:paraId="38B31DE8" w14:textId="77777777" w:rsidR="00D07949" w:rsidRPr="001101B9" w:rsidRDefault="00D07949" w:rsidP="00D0794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Галонский, Е. А. Бриль, Н. В. Тарасова [и др.] ; Красноярский медицинский университет. - б/м : б/и, 2012. - 34 с. </w:t>
      </w:r>
    </w:p>
    <w:p w14:paraId="4A8F17D6" w14:textId="77777777" w:rsidR="00D07949" w:rsidRPr="001101B9" w:rsidRDefault="00D07949" w:rsidP="00D0794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Галонский, В. А. Федоров [и др.] ; Красноярский медицинский университет. - б/м : б/и, 2012. - 188 с. </w:t>
      </w:r>
    </w:p>
    <w:p w14:paraId="6E923C50" w14:textId="77777777" w:rsidR="00D07949" w:rsidRPr="001101B9" w:rsidRDefault="00D07949" w:rsidP="00D0794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 xml:space="preserve">Профилактика и лечение декомпенсированного кариеса у детей дошкольного возраста [Электронный ресурс] : учебно-методическое пособие / П. А. Железный, Т. В. Бородина, Е. Ю. Апраксина [и др.]. - Новосибирск : Сибмедиздат НГМУ, 2014. - 108 с. </w:t>
      </w:r>
    </w:p>
    <w:p w14:paraId="7B20C584" w14:textId="77777777" w:rsidR="00D07949" w:rsidRPr="001101B9" w:rsidRDefault="00D07949" w:rsidP="00D0794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>Профилактика и лечение декомпенсированного кариеса у детей дошкольного возраста : учебно-методическое пособие / П. А. Железный, Т. В. Бородина, Е. Ю. Апраксина [и др.]. - Новосибирск : Сибмедиздат НГМУ, 2014. - 108 с.</w:t>
      </w:r>
    </w:p>
    <w:p w14:paraId="33464DEB" w14:textId="77777777" w:rsidR="00D07949" w:rsidRPr="001101B9" w:rsidRDefault="00D07949" w:rsidP="00D0794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>Терапевтическая стоматология : учебник: в 3ч. / ред.: Е. А. Волков, О. О. Янушевич. - М. : ГЭОТАР-Медиа, 2013 Ч.1 : Болезни зубов. - 168 с. : ил.</w:t>
      </w:r>
    </w:p>
    <w:p w14:paraId="2B27F8AE" w14:textId="77777777" w:rsidR="00D07949" w:rsidRPr="001101B9" w:rsidRDefault="00D07949" w:rsidP="00D07949">
      <w:pPr>
        <w:numPr>
          <w:ilvl w:val="6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bCs/>
          <w:sz w:val="24"/>
          <w:szCs w:val="24"/>
        </w:rPr>
      </w:pPr>
      <w:r w:rsidRPr="001101B9">
        <w:rPr>
          <w:rFonts w:ascii="Times New Roman" w:hAnsi="Times New Roman"/>
          <w:bCs/>
          <w:sz w:val="24"/>
          <w:szCs w:val="24"/>
        </w:rPr>
        <w:t>Волков Е.А., Терапевтическая стоматология. Болезни зубов. В 3 ч. Ч. 1. [Электронный ресурс] : учебник / под ред. Е.А. Волкова, О.О. Янушевича - М. : ГЭОТАР-Медиа, 2015. - 168 с. - ISBN 978-5-9704-3339-3 - Режим доступа: http://www.rosmedlib.ru/book/ISBN9785970433393.html</w:t>
      </w:r>
    </w:p>
    <w:p w14:paraId="377BE98D" w14:textId="77777777" w:rsidR="00D07949" w:rsidRPr="001101B9" w:rsidRDefault="00D07949" w:rsidP="00D07949">
      <w:pPr>
        <w:pStyle w:val="3"/>
        <w:jc w:val="both"/>
        <w:rPr>
          <w:sz w:val="24"/>
          <w:szCs w:val="24"/>
        </w:rPr>
      </w:pPr>
    </w:p>
    <w:p w14:paraId="27BBA4DC" w14:textId="77777777" w:rsidR="00D07949" w:rsidRPr="001101B9" w:rsidRDefault="00D07949" w:rsidP="00D07949">
      <w:pPr>
        <w:pStyle w:val="3"/>
        <w:jc w:val="both"/>
        <w:rPr>
          <w:sz w:val="24"/>
          <w:szCs w:val="24"/>
        </w:rPr>
      </w:pPr>
      <w:r w:rsidRPr="001101B9">
        <w:rPr>
          <w:sz w:val="24"/>
          <w:szCs w:val="24"/>
        </w:rPr>
        <w:t xml:space="preserve">    Электронно-образовательные ресурсы  </w:t>
      </w:r>
    </w:p>
    <w:p w14:paraId="64B04F35" w14:textId="77777777" w:rsidR="00D07949" w:rsidRPr="001101B9" w:rsidRDefault="00D07949" w:rsidP="00D07949">
      <w:pPr>
        <w:rPr>
          <w:sz w:val="24"/>
          <w:szCs w:val="24"/>
        </w:rPr>
      </w:pPr>
    </w:p>
    <w:p w14:paraId="5ADB8270" w14:textId="77777777" w:rsidR="00D07949" w:rsidRPr="001101B9" w:rsidRDefault="00D07949" w:rsidP="00D07949">
      <w:pPr>
        <w:pStyle w:val="a7"/>
        <w:numPr>
          <w:ilvl w:val="0"/>
          <w:numId w:val="17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1101B9">
        <w:rPr>
          <w:b/>
        </w:rPr>
        <w:t>Консультант Врача. Электронная медицинская библиотека</w:t>
      </w:r>
      <w:r w:rsidRPr="001101B9">
        <w:t xml:space="preserve"> [Электронный ресурс] : электронно-библиотечная система (ЭБС) / ООО ГК «ГЭОТАР». – URL: http://www.rosmedlib.ru – </w:t>
      </w:r>
      <w:r w:rsidRPr="001101B9">
        <w:rPr>
          <w:i/>
        </w:rPr>
        <w:t>Доступ к полным текстам с любого компьютера, после регистрации из сети университета.</w:t>
      </w:r>
    </w:p>
    <w:p w14:paraId="3227E8E4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jc w:val="both"/>
      </w:pPr>
      <w:r w:rsidRPr="001101B9">
        <w:rPr>
          <w:b/>
        </w:rPr>
        <w:lastRenderedPageBreak/>
        <w:t>Электронно-библиотечная система НГМУ</w:t>
      </w:r>
      <w:r w:rsidRPr="001101B9">
        <w:t xml:space="preserve"> (ЭБС НГМУ) [Электронный ресурс] : электронно-библиотечная система (ЭБС) / НГМУ – URL: http://library.ngmu.ru/ – </w:t>
      </w:r>
      <w:r w:rsidRPr="001101B9">
        <w:rPr>
          <w:i/>
        </w:rPr>
        <w:t>Доступ к полным текстам с любого компьютера после авторизации.</w:t>
      </w:r>
    </w:p>
    <w:p w14:paraId="401E4360" w14:textId="77777777" w:rsidR="00D07949" w:rsidRPr="001101B9" w:rsidRDefault="00D07949" w:rsidP="00D07949">
      <w:pPr>
        <w:pStyle w:val="a7"/>
        <w:numPr>
          <w:ilvl w:val="0"/>
          <w:numId w:val="17"/>
        </w:numPr>
        <w:spacing w:line="240" w:lineRule="auto"/>
        <w:ind w:left="0" w:firstLine="0"/>
        <w:rPr>
          <w:bCs/>
          <w:shd w:val="clear" w:color="auto" w:fill="FFFFFF"/>
        </w:rPr>
      </w:pPr>
      <w:r w:rsidRPr="001101B9">
        <w:rPr>
          <w:b/>
        </w:rPr>
        <w:t>ЛАНЬ</w:t>
      </w:r>
      <w:r w:rsidRPr="001101B9">
        <w:t xml:space="preserve"> [Электронный ресурс] : электронно-библиотечная система (ЭБС) / </w:t>
      </w:r>
      <w:r w:rsidRPr="001101B9">
        <w:rPr>
          <w:bCs/>
          <w:spacing w:val="3"/>
        </w:rPr>
        <w:t>ООО «Издательство ЛАНЬ»</w:t>
      </w:r>
      <w:r w:rsidRPr="001101B9">
        <w:t xml:space="preserve">. – URL: </w:t>
      </w:r>
      <w:r w:rsidRPr="001101B9">
        <w:rPr>
          <w:shd w:val="clear" w:color="auto" w:fill="FFFFFF"/>
        </w:rPr>
        <w:t>https://e.lanbook.com</w:t>
      </w:r>
      <w:r w:rsidRPr="001101B9">
        <w:t xml:space="preserve"> – </w:t>
      </w:r>
      <w:r w:rsidRPr="001101B9">
        <w:rPr>
          <w:i/>
        </w:rPr>
        <w:t>Доступ к полным текстам с любого компьютера, после регистрации из сети университета.</w:t>
      </w:r>
    </w:p>
    <w:p w14:paraId="640B9DD4" w14:textId="77777777" w:rsidR="00D07949" w:rsidRPr="001101B9" w:rsidRDefault="00D07949" w:rsidP="00D07949">
      <w:pPr>
        <w:pStyle w:val="a7"/>
        <w:numPr>
          <w:ilvl w:val="0"/>
          <w:numId w:val="17"/>
        </w:numPr>
        <w:spacing w:line="240" w:lineRule="auto"/>
        <w:ind w:left="0" w:firstLine="0"/>
        <w:rPr>
          <w:bCs/>
          <w:shd w:val="clear" w:color="auto" w:fill="FFFFFF"/>
        </w:rPr>
      </w:pPr>
      <w:r w:rsidRPr="001101B9">
        <w:rPr>
          <w:b/>
          <w:bCs/>
          <w:shd w:val="clear" w:color="auto" w:fill="FFFFFF"/>
        </w:rPr>
        <w:t>ЮРАЙТ</w:t>
      </w:r>
      <w:r w:rsidRPr="001101B9">
        <w:rPr>
          <w:bCs/>
          <w:shd w:val="clear" w:color="auto" w:fill="FFFFFF"/>
        </w:rPr>
        <w:t xml:space="preserve"> </w:t>
      </w:r>
      <w:r w:rsidRPr="001101B9">
        <w:t>[Электронный ресурс]</w:t>
      </w:r>
      <w:r w:rsidRPr="001101B9">
        <w:rPr>
          <w:bCs/>
          <w:color w:val="000000"/>
          <w:shd w:val="clear" w:color="auto" w:fill="FFFFFF"/>
        </w:rPr>
        <w:t xml:space="preserve"> </w:t>
      </w:r>
      <w:r w:rsidRPr="001101B9">
        <w:t xml:space="preserve">: электронно-библиотечная система (ЭБС) / </w:t>
      </w:r>
      <w:r w:rsidRPr="001101B9">
        <w:rPr>
          <w:bCs/>
          <w:spacing w:val="3"/>
        </w:rPr>
        <w:t>ООО «Электронное издательство ЮРАЙТ»</w:t>
      </w:r>
      <w:r w:rsidRPr="001101B9">
        <w:t xml:space="preserve">. – URL: </w:t>
      </w:r>
      <w:r w:rsidRPr="001101B9">
        <w:rPr>
          <w:bCs/>
          <w:shd w:val="clear" w:color="auto" w:fill="FFFFFF"/>
        </w:rPr>
        <w:t>http://www.biblio-online.ru</w:t>
      </w:r>
      <w:r w:rsidRPr="001101B9">
        <w:t xml:space="preserve">/ – </w:t>
      </w:r>
      <w:r w:rsidRPr="001101B9">
        <w:rPr>
          <w:i/>
        </w:rPr>
        <w:t>Доступ к полным текстам с любого компьютера, после регистрации из сети университета.</w:t>
      </w:r>
    </w:p>
    <w:p w14:paraId="2CB2B3B2" w14:textId="77777777" w:rsidR="00D07949" w:rsidRPr="001101B9" w:rsidRDefault="00D07949" w:rsidP="00D07949">
      <w:pPr>
        <w:pStyle w:val="a7"/>
        <w:numPr>
          <w:ilvl w:val="0"/>
          <w:numId w:val="17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1101B9">
        <w:rPr>
          <w:b/>
        </w:rPr>
        <w:t>Межвузовская электронная библиотека (МЭБ)</w:t>
      </w:r>
      <w:r w:rsidRPr="001101B9">
        <w:t xml:space="preserve"> [Электронный ресурс] : сайт. – URL: https://icdlib.nspu.ru/ – </w:t>
      </w:r>
      <w:r w:rsidRPr="001101B9">
        <w:rPr>
          <w:i/>
        </w:rPr>
        <w:t xml:space="preserve">Доступ после </w:t>
      </w:r>
      <w:r w:rsidRPr="001101B9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1101B9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5EA479CC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</w:rPr>
        <w:t xml:space="preserve">ГАРАНТ </w:t>
      </w:r>
      <w:r w:rsidRPr="001101B9">
        <w:t xml:space="preserve">[Электронный ресурс] : справочно-правовая система : база данных / ООО НПП «ГАРАНТ-СЕРВИС». – </w:t>
      </w:r>
      <w:r w:rsidRPr="001101B9">
        <w:rPr>
          <w:i/>
        </w:rPr>
        <w:t>Доступ в локальной сети.</w:t>
      </w:r>
    </w:p>
    <w:p w14:paraId="66E1618C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  <w:bCs/>
          <w:shd w:val="clear" w:color="auto" w:fill="FFFFFF"/>
          <w:lang w:val="en-US"/>
        </w:rPr>
        <w:t>Springer</w:t>
      </w:r>
      <w:r w:rsidRPr="001101B9">
        <w:rPr>
          <w:b/>
          <w:bCs/>
          <w:shd w:val="clear" w:color="auto" w:fill="FFFFFF"/>
        </w:rPr>
        <w:t xml:space="preserve"> </w:t>
      </w:r>
      <w:r w:rsidRPr="001101B9">
        <w:rPr>
          <w:b/>
          <w:bCs/>
          <w:shd w:val="clear" w:color="auto" w:fill="FFFFFF"/>
          <w:lang w:val="en-US"/>
        </w:rPr>
        <w:t>Journals</w:t>
      </w:r>
      <w:r w:rsidRPr="001101B9">
        <w:rPr>
          <w:b/>
          <w:bCs/>
          <w:shd w:val="clear" w:color="auto" w:fill="FFFFFF"/>
        </w:rPr>
        <w:t xml:space="preserve"> </w:t>
      </w:r>
      <w:r w:rsidRPr="001101B9">
        <w:t xml:space="preserve">[Электронный ресурс] : база данных / </w:t>
      </w:r>
      <w:r w:rsidRPr="001101B9">
        <w:rPr>
          <w:lang w:val="en-US"/>
        </w:rPr>
        <w:t>SpringerNatur</w:t>
      </w:r>
      <w:r w:rsidRPr="001101B9">
        <w:t xml:space="preserve">: – </w:t>
      </w:r>
      <w:r w:rsidRPr="001101B9">
        <w:rPr>
          <w:lang w:val="en-US"/>
        </w:rPr>
        <w:t>URL</w:t>
      </w:r>
      <w:r w:rsidRPr="001101B9">
        <w:t xml:space="preserve"> : </w:t>
      </w:r>
      <w:hyperlink r:id="rId16" w:history="1">
        <w:r w:rsidRPr="001101B9">
          <w:rPr>
            <w:rStyle w:val="ab"/>
            <w:shd w:val="clear" w:color="auto" w:fill="FFFFFF"/>
            <w:lang w:val="en-US"/>
          </w:rPr>
          <w:t>https</w:t>
        </w:r>
        <w:r w:rsidRPr="001101B9">
          <w:rPr>
            <w:rStyle w:val="ab"/>
            <w:shd w:val="clear" w:color="auto" w:fill="FFFFFF"/>
          </w:rPr>
          <w:t>://</w:t>
        </w:r>
        <w:r w:rsidRPr="001101B9">
          <w:rPr>
            <w:rStyle w:val="ab"/>
            <w:shd w:val="clear" w:color="auto" w:fill="FFFFFF"/>
            <w:lang w:val="en-US"/>
          </w:rPr>
          <w:t>link</w:t>
        </w:r>
        <w:r w:rsidRPr="001101B9">
          <w:rPr>
            <w:rStyle w:val="ab"/>
            <w:shd w:val="clear" w:color="auto" w:fill="FFFFFF"/>
          </w:rPr>
          <w:t>.</w:t>
        </w:r>
        <w:r w:rsidRPr="001101B9">
          <w:rPr>
            <w:rStyle w:val="ab"/>
            <w:shd w:val="clear" w:color="auto" w:fill="FFFFFF"/>
            <w:lang w:val="en-US"/>
          </w:rPr>
          <w:t>springer</w:t>
        </w:r>
        <w:r w:rsidRPr="001101B9">
          <w:rPr>
            <w:rStyle w:val="ab"/>
            <w:shd w:val="clear" w:color="auto" w:fill="FFFFFF"/>
          </w:rPr>
          <w:t>.</w:t>
        </w:r>
        <w:r w:rsidRPr="001101B9">
          <w:rPr>
            <w:rStyle w:val="ab"/>
            <w:shd w:val="clear" w:color="auto" w:fill="FFFFFF"/>
            <w:lang w:val="en-US"/>
          </w:rPr>
          <w:t>com</w:t>
        </w:r>
        <w:r w:rsidRPr="001101B9">
          <w:rPr>
            <w:rStyle w:val="ab"/>
            <w:shd w:val="clear" w:color="auto" w:fill="FFFFFF"/>
          </w:rPr>
          <w:t>/</w:t>
        </w:r>
      </w:hyperlink>
      <w:r w:rsidRPr="001101B9">
        <w:t xml:space="preserve"> - </w:t>
      </w:r>
      <w:r w:rsidRPr="001101B9">
        <w:rPr>
          <w:i/>
        </w:rPr>
        <w:t>Доступ открыт со всех компьютеров библиотеки и сети университета.</w:t>
      </w:r>
    </w:p>
    <w:p w14:paraId="6F681AE9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Polpred.com</w:t>
      </w:r>
      <w:r w:rsidRPr="001101B9">
        <w:t xml:space="preserve"> Обзор СМИ [Электронный ресурс] : сайт. – URL: http://polpred.com/ – </w:t>
      </w:r>
      <w:r w:rsidRPr="001101B9">
        <w:rPr>
          <w:i/>
        </w:rPr>
        <w:t>Доступ открыт со всех компьютеров библиотеки и сети университета.</w:t>
      </w:r>
    </w:p>
    <w:p w14:paraId="07DD61CC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Федеральная электронная медицинская библиотека [</w:t>
      </w:r>
      <w:r w:rsidRPr="001101B9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r w:rsidRPr="001101B9">
        <w:rPr>
          <w:lang w:val="en-US"/>
        </w:rPr>
        <w:t>http</w:t>
      </w:r>
      <w:r w:rsidRPr="001101B9">
        <w:t>://</w:t>
      </w:r>
      <w:r w:rsidRPr="001101B9">
        <w:rPr>
          <w:lang w:val="en-US"/>
        </w:rPr>
        <w:t>feml</w:t>
      </w:r>
      <w:r w:rsidRPr="001101B9">
        <w:t>.</w:t>
      </w:r>
      <w:r w:rsidRPr="001101B9">
        <w:rPr>
          <w:lang w:val="en-US"/>
        </w:rPr>
        <w:t>scsml</w:t>
      </w:r>
      <w:r w:rsidRPr="001101B9">
        <w:t>.</w:t>
      </w:r>
      <w:r w:rsidRPr="001101B9">
        <w:rPr>
          <w:lang w:val="en-US"/>
        </w:rPr>
        <w:t>rssi</w:t>
      </w:r>
      <w:r w:rsidRPr="001101B9">
        <w:t>.</w:t>
      </w:r>
      <w:r w:rsidRPr="001101B9">
        <w:rPr>
          <w:lang w:val="en-US"/>
        </w:rPr>
        <w:t>ru</w:t>
      </w:r>
      <w:r w:rsidRPr="001101B9">
        <w:t>/</w:t>
      </w:r>
      <w:r w:rsidRPr="001101B9">
        <w:rPr>
          <w:lang w:val="en-US"/>
        </w:rPr>
        <w:t>feml</w:t>
      </w:r>
      <w:r w:rsidRPr="001101B9">
        <w:t xml:space="preserve">, – </w:t>
      </w:r>
      <w:r w:rsidRPr="001101B9">
        <w:rPr>
          <w:i/>
        </w:rPr>
        <w:t>Свободный доступ.</w:t>
      </w:r>
    </w:p>
    <w:p w14:paraId="52FD7A0B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eLIBRARY.RU</w:t>
      </w:r>
      <w:r w:rsidRPr="001101B9">
        <w:t xml:space="preserve"> [Электронный ресурс] : электронная библиотека / Науч. электрон. б-ка. – URL: http://www.elibrary.ru/. – Яз. рус., англ. – </w:t>
      </w:r>
      <w:r w:rsidRPr="001101B9">
        <w:rPr>
          <w:i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14:paraId="613FD4E8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jc w:val="both"/>
      </w:pPr>
      <w:r w:rsidRPr="001101B9">
        <w:rPr>
          <w:b/>
        </w:rPr>
        <w:t xml:space="preserve">Colibris </w:t>
      </w:r>
      <w:r w:rsidRPr="001101B9">
        <w:t xml:space="preserve">[Электронный ресурс] : электронно-библиотечная система (ЭБС) / КрасГМУ – URL: http://krasgmu.ru/index.php?page[common]=elib – </w:t>
      </w:r>
      <w:r w:rsidRPr="001101B9">
        <w:rPr>
          <w:i/>
        </w:rPr>
        <w:t>Доступ к полным текстам с любого компьютера после авторизации.</w:t>
      </w:r>
    </w:p>
    <w:p w14:paraId="68D7AB1C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Министерство здравоохранения Российской Федерации</w:t>
      </w:r>
      <w:r w:rsidRPr="001101B9">
        <w:t xml:space="preserve">: Документы. [Электронный ресурс] : сайт. – Режим доступа : https://www.rosminzdrav.ru/documents – </w:t>
      </w:r>
      <w:r w:rsidRPr="001101B9">
        <w:rPr>
          <w:i/>
        </w:rPr>
        <w:t>Свободный доступ.</w:t>
      </w:r>
    </w:p>
    <w:p w14:paraId="34CC416A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Министерство здравоохранения Новосибирской области</w:t>
      </w:r>
      <w:r w:rsidRPr="001101B9">
        <w:t xml:space="preserve"> [Электронный ресурс] : сайт. – Режим доступа : http://www.zdrav.nso.ru/page/1902 – </w:t>
      </w:r>
      <w:r w:rsidRPr="001101B9">
        <w:rPr>
          <w:i/>
        </w:rPr>
        <w:t>Свободный доступ.</w:t>
      </w:r>
    </w:p>
    <w:p w14:paraId="1AF65D19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</w:rPr>
        <w:t>Российская государственная библиотека</w:t>
      </w:r>
      <w:r w:rsidRPr="001101B9">
        <w:t xml:space="preserve"> [Электронный ресурс] : сайт. – Режим доступа : http://www.rsl.ru – </w:t>
      </w:r>
      <w:r w:rsidRPr="001101B9">
        <w:rPr>
          <w:i/>
        </w:rPr>
        <w:t>Свободный доступ.</w:t>
      </w:r>
    </w:p>
    <w:p w14:paraId="785E3689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  <w:lang w:val="en-US"/>
        </w:rPr>
        <w:t>Consilium</w:t>
      </w:r>
      <w:r w:rsidRPr="001101B9">
        <w:rPr>
          <w:b/>
        </w:rPr>
        <w:t xml:space="preserve"> </w:t>
      </w:r>
      <w:r w:rsidRPr="001101B9">
        <w:rPr>
          <w:b/>
          <w:lang w:val="en-US"/>
        </w:rPr>
        <w:t>Medicum</w:t>
      </w:r>
      <w:r w:rsidRPr="001101B9">
        <w:t xml:space="preserve"> [Электронный ресурс] : сайт. – Режим доступа : </w:t>
      </w:r>
      <w:r w:rsidRPr="001101B9">
        <w:rPr>
          <w:lang w:val="en-US"/>
        </w:rPr>
        <w:t>http</w:t>
      </w:r>
      <w:r w:rsidRPr="001101B9">
        <w:t>://</w:t>
      </w:r>
      <w:r w:rsidRPr="001101B9">
        <w:rPr>
          <w:lang w:val="en-US"/>
        </w:rPr>
        <w:t>www</w:t>
      </w:r>
      <w:r w:rsidRPr="001101B9">
        <w:t>.</w:t>
      </w:r>
      <w:r w:rsidRPr="001101B9">
        <w:rPr>
          <w:lang w:val="en-US"/>
        </w:rPr>
        <w:t>consilium</w:t>
      </w:r>
      <w:r w:rsidRPr="001101B9">
        <w:t>-</w:t>
      </w:r>
      <w:r w:rsidRPr="001101B9">
        <w:rPr>
          <w:lang w:val="en-US"/>
        </w:rPr>
        <w:t>medicum</w:t>
      </w:r>
      <w:r w:rsidRPr="001101B9">
        <w:t>.</w:t>
      </w:r>
      <w:r w:rsidRPr="001101B9">
        <w:rPr>
          <w:lang w:val="en-US"/>
        </w:rPr>
        <w:t>com</w:t>
      </w:r>
      <w:r w:rsidRPr="001101B9">
        <w:t xml:space="preserve">/ – </w:t>
      </w:r>
      <w:r w:rsidRPr="001101B9">
        <w:rPr>
          <w:i/>
        </w:rPr>
        <w:t>Свободный доступ.</w:t>
      </w:r>
    </w:p>
    <w:p w14:paraId="515F1749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1101B9">
        <w:rPr>
          <w:b/>
          <w:lang w:val="en-US"/>
        </w:rPr>
        <w:t>PubMed :</w:t>
      </w:r>
      <w:r w:rsidRPr="001101B9">
        <w:rPr>
          <w:lang w:val="en-US"/>
        </w:rPr>
        <w:t xml:space="preserve"> US National Library of Medicine National Institutes of Health [</w:t>
      </w:r>
      <w:r w:rsidRPr="001101B9">
        <w:t>Электронный</w:t>
      </w:r>
      <w:r w:rsidRPr="001101B9">
        <w:rPr>
          <w:lang w:val="en-US"/>
        </w:rPr>
        <w:t xml:space="preserve"> </w:t>
      </w:r>
      <w:r w:rsidRPr="001101B9">
        <w:t>ресурс</w:t>
      </w:r>
      <w:r w:rsidRPr="001101B9">
        <w:rPr>
          <w:lang w:val="en-US"/>
        </w:rPr>
        <w:t xml:space="preserve">] – URL: http://www.ncbi.nlm.nih.gov/pubmed – </w:t>
      </w:r>
      <w:r w:rsidRPr="001101B9">
        <w:rPr>
          <w:i/>
        </w:rPr>
        <w:t>Свободный</w:t>
      </w:r>
      <w:r w:rsidRPr="001101B9">
        <w:rPr>
          <w:i/>
          <w:lang w:val="en-US"/>
        </w:rPr>
        <w:t xml:space="preserve"> </w:t>
      </w:r>
      <w:r w:rsidRPr="001101B9">
        <w:rPr>
          <w:i/>
        </w:rPr>
        <w:t>доступ</w:t>
      </w:r>
      <w:r w:rsidRPr="001101B9">
        <w:rPr>
          <w:i/>
          <w:lang w:val="en-US"/>
        </w:rPr>
        <w:t>.</w:t>
      </w:r>
    </w:p>
    <w:p w14:paraId="480D2C8D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  <w:lang w:val="en-US"/>
        </w:rPr>
        <w:t>MedLinks</w:t>
      </w:r>
      <w:r w:rsidRPr="001101B9">
        <w:rPr>
          <w:b/>
        </w:rPr>
        <w:t>.</w:t>
      </w:r>
      <w:r w:rsidRPr="001101B9">
        <w:rPr>
          <w:b/>
          <w:lang w:val="en-US"/>
        </w:rPr>
        <w:t>ru</w:t>
      </w:r>
      <w:r w:rsidRPr="001101B9">
        <w:t xml:space="preserve"> [Электронный ресурс] : сайт. – Режим доступа : </w:t>
      </w:r>
      <w:r w:rsidRPr="001101B9">
        <w:rPr>
          <w:lang w:val="en-US"/>
        </w:rPr>
        <w:t>http</w:t>
      </w:r>
      <w:r w:rsidRPr="001101B9">
        <w:t>://</w:t>
      </w:r>
      <w:r w:rsidRPr="001101B9">
        <w:rPr>
          <w:lang w:val="en-US"/>
        </w:rPr>
        <w:t>www</w:t>
      </w:r>
      <w:r w:rsidRPr="001101B9">
        <w:t>.</w:t>
      </w:r>
      <w:r w:rsidRPr="001101B9">
        <w:rPr>
          <w:lang w:val="en-US"/>
        </w:rPr>
        <w:t>medlinks</w:t>
      </w:r>
      <w:r w:rsidRPr="001101B9">
        <w:t>.</w:t>
      </w:r>
      <w:r w:rsidRPr="001101B9">
        <w:rPr>
          <w:lang w:val="en-US"/>
        </w:rPr>
        <w:t>ru</w:t>
      </w:r>
      <w:r w:rsidRPr="001101B9">
        <w:t xml:space="preserve">/ – </w:t>
      </w:r>
      <w:r w:rsidRPr="001101B9">
        <w:rPr>
          <w:i/>
        </w:rPr>
        <w:t>Свободный доступ.</w:t>
      </w:r>
    </w:p>
    <w:p w14:paraId="3C72FFAE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</w:rPr>
        <w:t>Архив научных журналов НЭИКОН</w:t>
      </w:r>
      <w:r w:rsidRPr="001101B9">
        <w:t xml:space="preserve"> [Электронный ресурс] : сайт. </w:t>
      </w:r>
      <w:r w:rsidRPr="001101B9">
        <w:rPr>
          <w:lang w:val="en-US"/>
        </w:rPr>
        <w:t>http</w:t>
      </w:r>
      <w:r w:rsidRPr="001101B9">
        <w:t>://</w:t>
      </w:r>
      <w:r w:rsidRPr="001101B9">
        <w:rPr>
          <w:lang w:val="en-US"/>
        </w:rPr>
        <w:t>archive</w:t>
      </w:r>
      <w:r w:rsidRPr="001101B9">
        <w:t>.</w:t>
      </w:r>
      <w:r w:rsidRPr="001101B9">
        <w:rPr>
          <w:lang w:val="en-US"/>
        </w:rPr>
        <w:t>neicon</w:t>
      </w:r>
      <w:r w:rsidRPr="001101B9">
        <w:t>.</w:t>
      </w:r>
      <w:r w:rsidRPr="001101B9">
        <w:rPr>
          <w:lang w:val="en-US"/>
        </w:rPr>
        <w:t>ru</w:t>
      </w:r>
      <w:r w:rsidRPr="001101B9">
        <w:t>/</w:t>
      </w:r>
      <w:r w:rsidRPr="001101B9">
        <w:rPr>
          <w:lang w:val="en-US"/>
        </w:rPr>
        <w:t>xmlui</w:t>
      </w:r>
      <w:r w:rsidRPr="001101B9">
        <w:t xml:space="preserve">/ – </w:t>
      </w:r>
      <w:r w:rsidRPr="001101B9">
        <w:rPr>
          <w:i/>
        </w:rPr>
        <w:t>Доступ открыт со всех компьютеров библиотеки и сети университета.</w:t>
      </w:r>
    </w:p>
    <w:p w14:paraId="22C7839D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1101B9">
        <w:rPr>
          <w:b/>
        </w:rPr>
        <w:t>ScienceDirect</w:t>
      </w:r>
      <w:r w:rsidRPr="001101B9">
        <w:t xml:space="preserve">. Ресурсы открытого доступа [Электронный ресурс] : сайт. – Режим доступа : http://www.sciencedirect.com/science/jrnlallbooks/open-access – </w:t>
      </w:r>
      <w:r w:rsidRPr="001101B9">
        <w:rPr>
          <w:i/>
        </w:rPr>
        <w:t>Свободный доступ.</w:t>
      </w:r>
    </w:p>
    <w:p w14:paraId="5B10E9DC" w14:textId="77777777" w:rsidR="00D07949" w:rsidRPr="001101B9" w:rsidRDefault="00D07949" w:rsidP="00D07949">
      <w:pPr>
        <w:pStyle w:val="a7"/>
        <w:numPr>
          <w:ilvl w:val="0"/>
          <w:numId w:val="17"/>
        </w:numPr>
        <w:suppressAutoHyphens w:val="0"/>
        <w:spacing w:line="240" w:lineRule="auto"/>
        <w:ind w:left="0" w:firstLine="0"/>
        <w:contextualSpacing/>
      </w:pPr>
      <w:r w:rsidRPr="001101B9">
        <w:rPr>
          <w:b/>
        </w:rPr>
        <w:t>КиберЛенинка:</w:t>
      </w:r>
      <w:r w:rsidRPr="001101B9">
        <w:t xml:space="preserve"> научная электронная библиотека [Электронный ресурс] – Режим доступа : http://cyberleninka.ru/ – </w:t>
      </w:r>
      <w:r w:rsidRPr="001101B9">
        <w:rPr>
          <w:i/>
        </w:rPr>
        <w:t>Свободный доступ.</w:t>
      </w:r>
    </w:p>
    <w:p w14:paraId="32E8963B" w14:textId="77777777" w:rsidR="00D07949" w:rsidRPr="001101B9" w:rsidRDefault="00D07949" w:rsidP="00D07949">
      <w:pPr>
        <w:rPr>
          <w:sz w:val="24"/>
          <w:szCs w:val="24"/>
        </w:rPr>
      </w:pPr>
    </w:p>
    <w:p w14:paraId="1FD83232" w14:textId="77777777" w:rsidR="00D07949" w:rsidRPr="001101B9" w:rsidRDefault="00D07949" w:rsidP="00D07949">
      <w:pPr>
        <w:rPr>
          <w:sz w:val="24"/>
          <w:szCs w:val="24"/>
        </w:rPr>
      </w:pPr>
    </w:p>
    <w:p w14:paraId="440A7D0F" w14:textId="77777777" w:rsidR="00D07949" w:rsidRPr="001101B9" w:rsidRDefault="00D07949" w:rsidP="00D07949">
      <w:pPr>
        <w:rPr>
          <w:sz w:val="24"/>
          <w:szCs w:val="24"/>
        </w:rPr>
      </w:pPr>
    </w:p>
    <w:p w14:paraId="39F22127" w14:textId="77777777" w:rsidR="00C45C4C" w:rsidRPr="001101B9" w:rsidRDefault="00C45C4C">
      <w:pPr>
        <w:rPr>
          <w:sz w:val="24"/>
          <w:szCs w:val="24"/>
        </w:rPr>
      </w:pPr>
    </w:p>
    <w:sectPr w:rsidR="00C45C4C" w:rsidRPr="001101B9" w:rsidSect="00AF46AE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C6906" w14:textId="77777777" w:rsidR="003D76DD" w:rsidRDefault="003D76DD">
      <w:pPr>
        <w:spacing w:after="0" w:line="240" w:lineRule="auto"/>
      </w:pPr>
      <w:r>
        <w:separator/>
      </w:r>
    </w:p>
  </w:endnote>
  <w:endnote w:type="continuationSeparator" w:id="0">
    <w:p w14:paraId="6C7F75DE" w14:textId="77777777" w:rsidR="003D76DD" w:rsidRDefault="003D7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2939F" w14:textId="77777777" w:rsidR="000370E5" w:rsidRDefault="0099298C" w:rsidP="00AF46A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0370E5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14:paraId="6695F727" w14:textId="77777777" w:rsidR="000370E5" w:rsidRDefault="000370E5" w:rsidP="00AF46A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DDCC2" w14:textId="77777777" w:rsidR="000370E5" w:rsidRDefault="0099298C" w:rsidP="00AF46AE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 w:rsidR="000370E5"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9B45A0">
      <w:rPr>
        <w:rStyle w:val="a6"/>
        <w:rFonts w:eastAsia="MS Mincho"/>
        <w:noProof/>
      </w:rPr>
      <w:t>16</w:t>
    </w:r>
    <w:r>
      <w:rPr>
        <w:rStyle w:val="a6"/>
        <w:rFonts w:eastAsia="MS Mincho"/>
      </w:rPr>
      <w:fldChar w:fldCharType="end"/>
    </w:r>
  </w:p>
  <w:p w14:paraId="39FAD2EC" w14:textId="77777777" w:rsidR="000370E5" w:rsidRDefault="000370E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89B0C" w14:textId="77777777" w:rsidR="003D76DD" w:rsidRDefault="003D76DD">
      <w:pPr>
        <w:spacing w:after="0" w:line="240" w:lineRule="auto"/>
      </w:pPr>
      <w:r>
        <w:separator/>
      </w:r>
    </w:p>
  </w:footnote>
  <w:footnote w:type="continuationSeparator" w:id="0">
    <w:p w14:paraId="744C6FF4" w14:textId="77777777" w:rsidR="003D76DD" w:rsidRDefault="003D7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C36257"/>
    <w:multiLevelType w:val="hybridMultilevel"/>
    <w:tmpl w:val="C7409476"/>
    <w:lvl w:ilvl="0" w:tplc="FFFFFFF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FFFFFFF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01B079D5"/>
    <w:multiLevelType w:val="hybridMultilevel"/>
    <w:tmpl w:val="5B20770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23E294E"/>
    <w:multiLevelType w:val="hybridMultilevel"/>
    <w:tmpl w:val="A08CB26A"/>
    <w:lvl w:ilvl="0" w:tplc="DE7CD3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3727D"/>
    <w:multiLevelType w:val="hybridMultilevel"/>
    <w:tmpl w:val="8C949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D20F19"/>
    <w:multiLevelType w:val="hybridMultilevel"/>
    <w:tmpl w:val="E30609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48E48BE"/>
    <w:multiLevelType w:val="multilevel"/>
    <w:tmpl w:val="CCD25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16FA2918"/>
    <w:multiLevelType w:val="hybridMultilevel"/>
    <w:tmpl w:val="5C9C47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7AD7009"/>
    <w:multiLevelType w:val="hybridMultilevel"/>
    <w:tmpl w:val="A64A1668"/>
    <w:lvl w:ilvl="0" w:tplc="1CCC2BBA">
      <w:numFmt w:val="bullet"/>
      <w:lvlText w:val="-"/>
      <w:lvlJc w:val="left"/>
      <w:pPr>
        <w:ind w:left="2657" w:hanging="62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E65922">
      <w:numFmt w:val="bullet"/>
      <w:lvlText w:val="•"/>
      <w:lvlJc w:val="left"/>
      <w:pPr>
        <w:ind w:left="3454" w:hanging="629"/>
      </w:pPr>
      <w:rPr>
        <w:rFonts w:hint="default"/>
        <w:lang w:val="ru-RU" w:eastAsia="en-US" w:bidi="ar-SA"/>
      </w:rPr>
    </w:lvl>
    <w:lvl w:ilvl="2" w:tplc="C19AD006">
      <w:numFmt w:val="bullet"/>
      <w:lvlText w:val="•"/>
      <w:lvlJc w:val="left"/>
      <w:pPr>
        <w:ind w:left="4249" w:hanging="629"/>
      </w:pPr>
      <w:rPr>
        <w:rFonts w:hint="default"/>
        <w:lang w:val="ru-RU" w:eastAsia="en-US" w:bidi="ar-SA"/>
      </w:rPr>
    </w:lvl>
    <w:lvl w:ilvl="3" w:tplc="F9CA4A40">
      <w:numFmt w:val="bullet"/>
      <w:lvlText w:val="•"/>
      <w:lvlJc w:val="left"/>
      <w:pPr>
        <w:ind w:left="5043" w:hanging="629"/>
      </w:pPr>
      <w:rPr>
        <w:rFonts w:hint="default"/>
        <w:lang w:val="ru-RU" w:eastAsia="en-US" w:bidi="ar-SA"/>
      </w:rPr>
    </w:lvl>
    <w:lvl w:ilvl="4" w:tplc="05329820">
      <w:numFmt w:val="bullet"/>
      <w:lvlText w:val="•"/>
      <w:lvlJc w:val="left"/>
      <w:pPr>
        <w:ind w:left="5838" w:hanging="629"/>
      </w:pPr>
      <w:rPr>
        <w:rFonts w:hint="default"/>
        <w:lang w:val="ru-RU" w:eastAsia="en-US" w:bidi="ar-SA"/>
      </w:rPr>
    </w:lvl>
    <w:lvl w:ilvl="5" w:tplc="6F9414BE">
      <w:numFmt w:val="bullet"/>
      <w:lvlText w:val="•"/>
      <w:lvlJc w:val="left"/>
      <w:pPr>
        <w:ind w:left="6633" w:hanging="629"/>
      </w:pPr>
      <w:rPr>
        <w:rFonts w:hint="default"/>
        <w:lang w:val="ru-RU" w:eastAsia="en-US" w:bidi="ar-SA"/>
      </w:rPr>
    </w:lvl>
    <w:lvl w:ilvl="6" w:tplc="30E63D60">
      <w:numFmt w:val="bullet"/>
      <w:lvlText w:val="•"/>
      <w:lvlJc w:val="left"/>
      <w:pPr>
        <w:ind w:left="7427" w:hanging="629"/>
      </w:pPr>
      <w:rPr>
        <w:rFonts w:hint="default"/>
        <w:lang w:val="ru-RU" w:eastAsia="en-US" w:bidi="ar-SA"/>
      </w:rPr>
    </w:lvl>
    <w:lvl w:ilvl="7" w:tplc="019AB1D4">
      <w:numFmt w:val="bullet"/>
      <w:lvlText w:val="•"/>
      <w:lvlJc w:val="left"/>
      <w:pPr>
        <w:ind w:left="8222" w:hanging="629"/>
      </w:pPr>
      <w:rPr>
        <w:rFonts w:hint="default"/>
        <w:lang w:val="ru-RU" w:eastAsia="en-US" w:bidi="ar-SA"/>
      </w:rPr>
    </w:lvl>
    <w:lvl w:ilvl="8" w:tplc="9404F5E4">
      <w:numFmt w:val="bullet"/>
      <w:lvlText w:val="•"/>
      <w:lvlJc w:val="left"/>
      <w:pPr>
        <w:ind w:left="9017" w:hanging="629"/>
      </w:pPr>
      <w:rPr>
        <w:rFonts w:hint="default"/>
        <w:lang w:val="ru-RU" w:eastAsia="en-US" w:bidi="ar-SA"/>
      </w:rPr>
    </w:lvl>
  </w:abstractNum>
  <w:abstractNum w:abstractNumId="12" w15:restartNumberingAfterBreak="0">
    <w:nsid w:val="1E67152C"/>
    <w:multiLevelType w:val="multilevel"/>
    <w:tmpl w:val="00007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511C37"/>
    <w:multiLevelType w:val="hybridMultilevel"/>
    <w:tmpl w:val="3F947E2E"/>
    <w:lvl w:ilvl="0" w:tplc="0F9E5F8A">
      <w:start w:val="1"/>
      <w:numFmt w:val="decimal"/>
      <w:lvlText w:val="%1."/>
      <w:lvlJc w:val="left"/>
      <w:pPr>
        <w:ind w:left="682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8324AF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3663D0B"/>
    <w:multiLevelType w:val="hybridMultilevel"/>
    <w:tmpl w:val="2F7C1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29419B"/>
    <w:multiLevelType w:val="hybridMultilevel"/>
    <w:tmpl w:val="14DA7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291FFA"/>
    <w:multiLevelType w:val="multilevel"/>
    <w:tmpl w:val="FEBAE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B05AA0"/>
    <w:multiLevelType w:val="hybridMultilevel"/>
    <w:tmpl w:val="0DC23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E64EC0"/>
    <w:multiLevelType w:val="hybridMultilevel"/>
    <w:tmpl w:val="97426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7C4429"/>
    <w:multiLevelType w:val="multilevel"/>
    <w:tmpl w:val="54ACC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BC24A1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1"/>
        </w:tabs>
        <w:ind w:left="1069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872FB"/>
    <w:multiLevelType w:val="hybridMultilevel"/>
    <w:tmpl w:val="AA783E0E"/>
    <w:lvl w:ilvl="0" w:tplc="0F9E5F8A">
      <w:start w:val="1"/>
      <w:numFmt w:val="decimal"/>
      <w:lvlText w:val="%1."/>
      <w:lvlJc w:val="left"/>
      <w:pPr>
        <w:ind w:left="1987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2745" w:hanging="360"/>
      </w:pPr>
    </w:lvl>
    <w:lvl w:ilvl="2" w:tplc="0419001B" w:tentative="1">
      <w:start w:val="1"/>
      <w:numFmt w:val="lowerRoman"/>
      <w:lvlText w:val="%3."/>
      <w:lvlJc w:val="right"/>
      <w:pPr>
        <w:ind w:left="3465" w:hanging="180"/>
      </w:pPr>
    </w:lvl>
    <w:lvl w:ilvl="3" w:tplc="0419000F" w:tentative="1">
      <w:start w:val="1"/>
      <w:numFmt w:val="decimal"/>
      <w:lvlText w:val="%4."/>
      <w:lvlJc w:val="left"/>
      <w:pPr>
        <w:ind w:left="4185" w:hanging="360"/>
      </w:pPr>
    </w:lvl>
    <w:lvl w:ilvl="4" w:tplc="04190019" w:tentative="1">
      <w:start w:val="1"/>
      <w:numFmt w:val="lowerLetter"/>
      <w:lvlText w:val="%5."/>
      <w:lvlJc w:val="left"/>
      <w:pPr>
        <w:ind w:left="4905" w:hanging="360"/>
      </w:pPr>
    </w:lvl>
    <w:lvl w:ilvl="5" w:tplc="0419001B" w:tentative="1">
      <w:start w:val="1"/>
      <w:numFmt w:val="lowerRoman"/>
      <w:lvlText w:val="%6."/>
      <w:lvlJc w:val="right"/>
      <w:pPr>
        <w:ind w:left="5625" w:hanging="180"/>
      </w:pPr>
    </w:lvl>
    <w:lvl w:ilvl="6" w:tplc="0419000F" w:tentative="1">
      <w:start w:val="1"/>
      <w:numFmt w:val="decimal"/>
      <w:lvlText w:val="%7."/>
      <w:lvlJc w:val="left"/>
      <w:pPr>
        <w:ind w:left="6345" w:hanging="360"/>
      </w:pPr>
    </w:lvl>
    <w:lvl w:ilvl="7" w:tplc="04190019" w:tentative="1">
      <w:start w:val="1"/>
      <w:numFmt w:val="lowerLetter"/>
      <w:lvlText w:val="%8."/>
      <w:lvlJc w:val="left"/>
      <w:pPr>
        <w:ind w:left="7065" w:hanging="360"/>
      </w:pPr>
    </w:lvl>
    <w:lvl w:ilvl="8" w:tplc="041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27" w15:restartNumberingAfterBreak="0">
    <w:nsid w:val="48BC2976"/>
    <w:multiLevelType w:val="hybridMultilevel"/>
    <w:tmpl w:val="27240BE0"/>
    <w:lvl w:ilvl="0" w:tplc="0F9E5F8A">
      <w:start w:val="1"/>
      <w:numFmt w:val="decimal"/>
      <w:lvlText w:val="%1."/>
      <w:lvlJc w:val="left"/>
      <w:pPr>
        <w:ind w:left="682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0C1CC0">
      <w:start w:val="1"/>
      <w:numFmt w:val="decimal"/>
      <w:lvlText w:val="%2."/>
      <w:lvlJc w:val="left"/>
      <w:pPr>
        <w:ind w:left="609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78C0DFC4">
      <w:numFmt w:val="bullet"/>
      <w:lvlText w:val="•"/>
      <w:lvlJc w:val="left"/>
      <w:pPr>
        <w:ind w:left="1140" w:hanging="708"/>
      </w:pPr>
      <w:rPr>
        <w:rFonts w:hint="default"/>
        <w:lang w:val="ru-RU" w:eastAsia="en-US" w:bidi="ar-SA"/>
      </w:rPr>
    </w:lvl>
    <w:lvl w:ilvl="3" w:tplc="261EB6DE">
      <w:numFmt w:val="bullet"/>
      <w:lvlText w:val="•"/>
      <w:lvlJc w:val="left"/>
      <w:pPr>
        <w:ind w:left="1600" w:hanging="708"/>
      </w:pPr>
      <w:rPr>
        <w:rFonts w:hint="default"/>
        <w:lang w:val="ru-RU" w:eastAsia="en-US" w:bidi="ar-SA"/>
      </w:rPr>
    </w:lvl>
    <w:lvl w:ilvl="4" w:tplc="0FF8FD3C">
      <w:numFmt w:val="bullet"/>
      <w:lvlText w:val="•"/>
      <w:lvlJc w:val="left"/>
      <w:pPr>
        <w:ind w:left="2060" w:hanging="708"/>
      </w:pPr>
      <w:rPr>
        <w:rFonts w:hint="default"/>
        <w:lang w:val="ru-RU" w:eastAsia="en-US" w:bidi="ar-SA"/>
      </w:rPr>
    </w:lvl>
    <w:lvl w:ilvl="5" w:tplc="718EF45E">
      <w:numFmt w:val="bullet"/>
      <w:lvlText w:val="•"/>
      <w:lvlJc w:val="left"/>
      <w:pPr>
        <w:ind w:left="2520" w:hanging="708"/>
      </w:pPr>
      <w:rPr>
        <w:rFonts w:hint="default"/>
        <w:lang w:val="ru-RU" w:eastAsia="en-US" w:bidi="ar-SA"/>
      </w:rPr>
    </w:lvl>
    <w:lvl w:ilvl="6" w:tplc="4E3E2042">
      <w:numFmt w:val="bullet"/>
      <w:lvlText w:val="•"/>
      <w:lvlJc w:val="left"/>
      <w:pPr>
        <w:ind w:left="2980" w:hanging="708"/>
      </w:pPr>
      <w:rPr>
        <w:rFonts w:hint="default"/>
        <w:lang w:val="ru-RU" w:eastAsia="en-US" w:bidi="ar-SA"/>
      </w:rPr>
    </w:lvl>
    <w:lvl w:ilvl="7" w:tplc="C43A84EE">
      <w:numFmt w:val="bullet"/>
      <w:lvlText w:val="•"/>
      <w:lvlJc w:val="left"/>
      <w:pPr>
        <w:ind w:left="3441" w:hanging="708"/>
      </w:pPr>
      <w:rPr>
        <w:rFonts w:hint="default"/>
        <w:lang w:val="ru-RU" w:eastAsia="en-US" w:bidi="ar-SA"/>
      </w:rPr>
    </w:lvl>
    <w:lvl w:ilvl="8" w:tplc="3796EBC6">
      <w:numFmt w:val="bullet"/>
      <w:lvlText w:val="•"/>
      <w:lvlJc w:val="left"/>
      <w:pPr>
        <w:ind w:left="3901" w:hanging="708"/>
      </w:pPr>
      <w:rPr>
        <w:rFonts w:hint="default"/>
        <w:lang w:val="ru-RU" w:eastAsia="en-US" w:bidi="ar-SA"/>
      </w:rPr>
    </w:lvl>
  </w:abstractNum>
  <w:abstractNum w:abstractNumId="28" w15:restartNumberingAfterBreak="0">
    <w:nsid w:val="48EC3D4C"/>
    <w:multiLevelType w:val="hybridMultilevel"/>
    <w:tmpl w:val="AFFCD192"/>
    <w:lvl w:ilvl="0" w:tplc="732CC5C0">
      <w:start w:val="1"/>
      <w:numFmt w:val="decimal"/>
      <w:lvlText w:val="%1."/>
      <w:lvlJc w:val="left"/>
      <w:pPr>
        <w:ind w:left="53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394B1E2">
      <w:numFmt w:val="bullet"/>
      <w:lvlText w:val="•"/>
      <w:lvlJc w:val="left"/>
      <w:pPr>
        <w:ind w:left="1546" w:hanging="286"/>
      </w:pPr>
      <w:rPr>
        <w:rFonts w:hint="default"/>
        <w:lang w:val="ru-RU" w:eastAsia="en-US" w:bidi="ar-SA"/>
      </w:rPr>
    </w:lvl>
    <w:lvl w:ilvl="2" w:tplc="B1B4D054">
      <w:numFmt w:val="bullet"/>
      <w:lvlText w:val="•"/>
      <w:lvlJc w:val="left"/>
      <w:pPr>
        <w:ind w:left="2553" w:hanging="286"/>
      </w:pPr>
      <w:rPr>
        <w:rFonts w:hint="default"/>
        <w:lang w:val="ru-RU" w:eastAsia="en-US" w:bidi="ar-SA"/>
      </w:rPr>
    </w:lvl>
    <w:lvl w:ilvl="3" w:tplc="D2720354">
      <w:numFmt w:val="bullet"/>
      <w:lvlText w:val="•"/>
      <w:lvlJc w:val="left"/>
      <w:pPr>
        <w:ind w:left="3559" w:hanging="286"/>
      </w:pPr>
      <w:rPr>
        <w:rFonts w:hint="default"/>
        <w:lang w:val="ru-RU" w:eastAsia="en-US" w:bidi="ar-SA"/>
      </w:rPr>
    </w:lvl>
    <w:lvl w:ilvl="4" w:tplc="2B0E047C">
      <w:numFmt w:val="bullet"/>
      <w:lvlText w:val="•"/>
      <w:lvlJc w:val="left"/>
      <w:pPr>
        <w:ind w:left="4566" w:hanging="286"/>
      </w:pPr>
      <w:rPr>
        <w:rFonts w:hint="default"/>
        <w:lang w:val="ru-RU" w:eastAsia="en-US" w:bidi="ar-SA"/>
      </w:rPr>
    </w:lvl>
    <w:lvl w:ilvl="5" w:tplc="6DF2758A">
      <w:numFmt w:val="bullet"/>
      <w:lvlText w:val="•"/>
      <w:lvlJc w:val="left"/>
      <w:pPr>
        <w:ind w:left="5573" w:hanging="286"/>
      </w:pPr>
      <w:rPr>
        <w:rFonts w:hint="default"/>
        <w:lang w:val="ru-RU" w:eastAsia="en-US" w:bidi="ar-SA"/>
      </w:rPr>
    </w:lvl>
    <w:lvl w:ilvl="6" w:tplc="B6845D0E">
      <w:numFmt w:val="bullet"/>
      <w:lvlText w:val="•"/>
      <w:lvlJc w:val="left"/>
      <w:pPr>
        <w:ind w:left="6579" w:hanging="286"/>
      </w:pPr>
      <w:rPr>
        <w:rFonts w:hint="default"/>
        <w:lang w:val="ru-RU" w:eastAsia="en-US" w:bidi="ar-SA"/>
      </w:rPr>
    </w:lvl>
    <w:lvl w:ilvl="7" w:tplc="49B29542">
      <w:numFmt w:val="bullet"/>
      <w:lvlText w:val="•"/>
      <w:lvlJc w:val="left"/>
      <w:pPr>
        <w:ind w:left="7586" w:hanging="286"/>
      </w:pPr>
      <w:rPr>
        <w:rFonts w:hint="default"/>
        <w:lang w:val="ru-RU" w:eastAsia="en-US" w:bidi="ar-SA"/>
      </w:rPr>
    </w:lvl>
    <w:lvl w:ilvl="8" w:tplc="AADC29C0">
      <w:numFmt w:val="bullet"/>
      <w:lvlText w:val="•"/>
      <w:lvlJc w:val="left"/>
      <w:pPr>
        <w:ind w:left="8593" w:hanging="286"/>
      </w:pPr>
      <w:rPr>
        <w:rFonts w:hint="default"/>
        <w:lang w:val="ru-RU" w:eastAsia="en-US" w:bidi="ar-SA"/>
      </w:rPr>
    </w:lvl>
  </w:abstractNum>
  <w:abstractNum w:abstractNumId="29" w15:restartNumberingAfterBreak="0">
    <w:nsid w:val="4A235F00"/>
    <w:multiLevelType w:val="hybridMultilevel"/>
    <w:tmpl w:val="A1968A24"/>
    <w:lvl w:ilvl="0" w:tplc="0F9E5F8A">
      <w:start w:val="1"/>
      <w:numFmt w:val="decimal"/>
      <w:lvlText w:val="%1."/>
      <w:lvlJc w:val="left"/>
      <w:pPr>
        <w:ind w:left="682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70C1CC0">
      <w:start w:val="1"/>
      <w:numFmt w:val="decimal"/>
      <w:lvlText w:val="%2."/>
      <w:lvlJc w:val="left"/>
      <w:pPr>
        <w:ind w:left="609" w:hanging="70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78C0DFC4">
      <w:numFmt w:val="bullet"/>
      <w:lvlText w:val="•"/>
      <w:lvlJc w:val="left"/>
      <w:pPr>
        <w:ind w:left="1140" w:hanging="708"/>
      </w:pPr>
      <w:rPr>
        <w:rFonts w:hint="default"/>
        <w:lang w:val="ru-RU" w:eastAsia="en-US" w:bidi="ar-SA"/>
      </w:rPr>
    </w:lvl>
    <w:lvl w:ilvl="3" w:tplc="261EB6DE">
      <w:numFmt w:val="bullet"/>
      <w:lvlText w:val="•"/>
      <w:lvlJc w:val="left"/>
      <w:pPr>
        <w:ind w:left="1600" w:hanging="708"/>
      </w:pPr>
      <w:rPr>
        <w:rFonts w:hint="default"/>
        <w:lang w:val="ru-RU" w:eastAsia="en-US" w:bidi="ar-SA"/>
      </w:rPr>
    </w:lvl>
    <w:lvl w:ilvl="4" w:tplc="0FF8FD3C">
      <w:numFmt w:val="bullet"/>
      <w:lvlText w:val="•"/>
      <w:lvlJc w:val="left"/>
      <w:pPr>
        <w:ind w:left="2060" w:hanging="708"/>
      </w:pPr>
      <w:rPr>
        <w:rFonts w:hint="default"/>
        <w:lang w:val="ru-RU" w:eastAsia="en-US" w:bidi="ar-SA"/>
      </w:rPr>
    </w:lvl>
    <w:lvl w:ilvl="5" w:tplc="718EF45E">
      <w:numFmt w:val="bullet"/>
      <w:lvlText w:val="•"/>
      <w:lvlJc w:val="left"/>
      <w:pPr>
        <w:ind w:left="2520" w:hanging="708"/>
      </w:pPr>
      <w:rPr>
        <w:rFonts w:hint="default"/>
        <w:lang w:val="ru-RU" w:eastAsia="en-US" w:bidi="ar-SA"/>
      </w:rPr>
    </w:lvl>
    <w:lvl w:ilvl="6" w:tplc="4E3E2042">
      <w:numFmt w:val="bullet"/>
      <w:lvlText w:val="•"/>
      <w:lvlJc w:val="left"/>
      <w:pPr>
        <w:ind w:left="2980" w:hanging="708"/>
      </w:pPr>
      <w:rPr>
        <w:rFonts w:hint="default"/>
        <w:lang w:val="ru-RU" w:eastAsia="en-US" w:bidi="ar-SA"/>
      </w:rPr>
    </w:lvl>
    <w:lvl w:ilvl="7" w:tplc="C43A84EE">
      <w:numFmt w:val="bullet"/>
      <w:lvlText w:val="•"/>
      <w:lvlJc w:val="left"/>
      <w:pPr>
        <w:ind w:left="3441" w:hanging="708"/>
      </w:pPr>
      <w:rPr>
        <w:rFonts w:hint="default"/>
        <w:lang w:val="ru-RU" w:eastAsia="en-US" w:bidi="ar-SA"/>
      </w:rPr>
    </w:lvl>
    <w:lvl w:ilvl="8" w:tplc="3796EBC6">
      <w:numFmt w:val="bullet"/>
      <w:lvlText w:val="•"/>
      <w:lvlJc w:val="left"/>
      <w:pPr>
        <w:ind w:left="3901" w:hanging="708"/>
      </w:pPr>
      <w:rPr>
        <w:rFonts w:hint="default"/>
        <w:lang w:val="ru-RU" w:eastAsia="en-US" w:bidi="ar-SA"/>
      </w:rPr>
    </w:lvl>
  </w:abstractNum>
  <w:abstractNum w:abstractNumId="30" w15:restartNumberingAfterBreak="0">
    <w:nsid w:val="4E141A6E"/>
    <w:multiLevelType w:val="hybridMultilevel"/>
    <w:tmpl w:val="529215C4"/>
    <w:lvl w:ilvl="0" w:tplc="19FE7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451BF3"/>
    <w:multiLevelType w:val="multilevel"/>
    <w:tmpl w:val="F3ACD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FC16A6"/>
    <w:multiLevelType w:val="hybridMultilevel"/>
    <w:tmpl w:val="14DA2C30"/>
    <w:lvl w:ilvl="0" w:tplc="04190001">
      <w:start w:val="1"/>
      <w:numFmt w:val="bullet"/>
      <w:lvlText w:val=""/>
      <w:lvlJc w:val="left"/>
      <w:pPr>
        <w:ind w:left="18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8" w:hanging="360"/>
      </w:pPr>
      <w:rPr>
        <w:rFonts w:ascii="Wingdings" w:hAnsi="Wingdings" w:hint="default"/>
      </w:rPr>
    </w:lvl>
  </w:abstractNum>
  <w:abstractNum w:abstractNumId="33" w15:restartNumberingAfterBreak="0">
    <w:nsid w:val="5384415E"/>
    <w:multiLevelType w:val="hybridMultilevel"/>
    <w:tmpl w:val="610C9CAC"/>
    <w:lvl w:ilvl="0" w:tplc="FFFFFFFF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FFFFFFFF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</w:lvl>
    <w:lvl w:ilvl="2" w:tplc="FFFFFFFF">
      <w:start w:val="1"/>
      <w:numFmt w:val="bullet"/>
      <w:lvlText w:val=""/>
      <w:lvlJc w:val="left"/>
      <w:pPr>
        <w:tabs>
          <w:tab w:val="num" w:pos="2766"/>
        </w:tabs>
        <w:ind w:left="2766" w:hanging="360"/>
      </w:pPr>
      <w:rPr>
        <w:rFonts w:ascii="Symbol" w:hAnsi="Symbol" w:cs="Symbo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4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5C317B1E"/>
    <w:multiLevelType w:val="hybridMultilevel"/>
    <w:tmpl w:val="FDBCDBF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EB7802"/>
    <w:multiLevelType w:val="multilevel"/>
    <w:tmpl w:val="6D361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1E849B4"/>
    <w:multiLevelType w:val="hybridMultilevel"/>
    <w:tmpl w:val="5F1C1F9E"/>
    <w:lvl w:ilvl="0" w:tplc="5C44F7FC">
      <w:start w:val="1"/>
      <w:numFmt w:val="decimal"/>
      <w:lvlText w:val="%1)"/>
      <w:lvlJc w:val="left"/>
      <w:pPr>
        <w:ind w:left="532" w:hanging="85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C58A6A8">
      <w:start w:val="1"/>
      <w:numFmt w:val="decimal"/>
      <w:lvlText w:val="%2."/>
      <w:lvlJc w:val="left"/>
      <w:pPr>
        <w:ind w:left="1948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EE8C64E">
      <w:numFmt w:val="bullet"/>
      <w:lvlText w:val="•"/>
      <w:lvlJc w:val="left"/>
      <w:pPr>
        <w:ind w:left="2902" w:hanging="281"/>
      </w:pPr>
      <w:rPr>
        <w:rFonts w:hint="default"/>
        <w:lang w:val="ru-RU" w:eastAsia="en-US" w:bidi="ar-SA"/>
      </w:rPr>
    </w:lvl>
    <w:lvl w:ilvl="3" w:tplc="435E0130">
      <w:numFmt w:val="bullet"/>
      <w:lvlText w:val="•"/>
      <w:lvlJc w:val="left"/>
      <w:pPr>
        <w:ind w:left="3865" w:hanging="281"/>
      </w:pPr>
      <w:rPr>
        <w:rFonts w:hint="default"/>
        <w:lang w:val="ru-RU" w:eastAsia="en-US" w:bidi="ar-SA"/>
      </w:rPr>
    </w:lvl>
    <w:lvl w:ilvl="4" w:tplc="0EBCA496">
      <w:numFmt w:val="bullet"/>
      <w:lvlText w:val="•"/>
      <w:lvlJc w:val="left"/>
      <w:pPr>
        <w:ind w:left="4828" w:hanging="281"/>
      </w:pPr>
      <w:rPr>
        <w:rFonts w:hint="default"/>
        <w:lang w:val="ru-RU" w:eastAsia="en-US" w:bidi="ar-SA"/>
      </w:rPr>
    </w:lvl>
    <w:lvl w:ilvl="5" w:tplc="B5122812">
      <w:numFmt w:val="bullet"/>
      <w:lvlText w:val="•"/>
      <w:lvlJc w:val="left"/>
      <w:pPr>
        <w:ind w:left="5791" w:hanging="281"/>
      </w:pPr>
      <w:rPr>
        <w:rFonts w:hint="default"/>
        <w:lang w:val="ru-RU" w:eastAsia="en-US" w:bidi="ar-SA"/>
      </w:rPr>
    </w:lvl>
    <w:lvl w:ilvl="6" w:tplc="87C40E6C">
      <w:numFmt w:val="bullet"/>
      <w:lvlText w:val="•"/>
      <w:lvlJc w:val="left"/>
      <w:pPr>
        <w:ind w:left="6754" w:hanging="281"/>
      </w:pPr>
      <w:rPr>
        <w:rFonts w:hint="default"/>
        <w:lang w:val="ru-RU" w:eastAsia="en-US" w:bidi="ar-SA"/>
      </w:rPr>
    </w:lvl>
    <w:lvl w:ilvl="7" w:tplc="9D0E9780">
      <w:numFmt w:val="bullet"/>
      <w:lvlText w:val="•"/>
      <w:lvlJc w:val="left"/>
      <w:pPr>
        <w:ind w:left="7717" w:hanging="281"/>
      </w:pPr>
      <w:rPr>
        <w:rFonts w:hint="default"/>
        <w:lang w:val="ru-RU" w:eastAsia="en-US" w:bidi="ar-SA"/>
      </w:rPr>
    </w:lvl>
    <w:lvl w:ilvl="8" w:tplc="7C6A904C">
      <w:numFmt w:val="bullet"/>
      <w:lvlText w:val="•"/>
      <w:lvlJc w:val="left"/>
      <w:pPr>
        <w:ind w:left="8680" w:hanging="281"/>
      </w:pPr>
      <w:rPr>
        <w:rFonts w:hint="default"/>
        <w:lang w:val="ru-RU" w:eastAsia="en-US" w:bidi="ar-SA"/>
      </w:rPr>
    </w:lvl>
  </w:abstractNum>
  <w:abstractNum w:abstractNumId="40" w15:restartNumberingAfterBreak="0">
    <w:nsid w:val="61E84D07"/>
    <w:multiLevelType w:val="multilevel"/>
    <w:tmpl w:val="A8B84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71303F1"/>
    <w:multiLevelType w:val="hybridMultilevel"/>
    <w:tmpl w:val="BDAA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43" w15:restartNumberingAfterBreak="0">
    <w:nsid w:val="73B64E97"/>
    <w:multiLevelType w:val="multilevel"/>
    <w:tmpl w:val="92821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46D43DD"/>
    <w:multiLevelType w:val="hybridMultilevel"/>
    <w:tmpl w:val="5686A4A8"/>
    <w:lvl w:ilvl="0" w:tplc="DBB8C5A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B4140C"/>
    <w:multiLevelType w:val="multilevel"/>
    <w:tmpl w:val="787ED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F867FC2"/>
    <w:multiLevelType w:val="hybridMultilevel"/>
    <w:tmpl w:val="0F64DBC4"/>
    <w:lvl w:ilvl="0" w:tplc="7D36F544">
      <w:start w:val="2"/>
      <w:numFmt w:val="decimal"/>
      <w:lvlText w:val="%1."/>
      <w:lvlJc w:val="left"/>
      <w:pPr>
        <w:ind w:left="1097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B3AF86A">
      <w:start w:val="1"/>
      <w:numFmt w:val="decimal"/>
      <w:lvlText w:val="%2."/>
      <w:lvlJc w:val="left"/>
      <w:pPr>
        <w:ind w:left="1385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020979A">
      <w:numFmt w:val="bullet"/>
      <w:lvlText w:val="•"/>
      <w:lvlJc w:val="left"/>
      <w:pPr>
        <w:ind w:left="2405" w:hanging="286"/>
      </w:pPr>
      <w:rPr>
        <w:rFonts w:hint="default"/>
        <w:lang w:val="ru-RU" w:eastAsia="en-US" w:bidi="ar-SA"/>
      </w:rPr>
    </w:lvl>
    <w:lvl w:ilvl="3" w:tplc="79C2A832">
      <w:numFmt w:val="bullet"/>
      <w:lvlText w:val="•"/>
      <w:lvlJc w:val="left"/>
      <w:pPr>
        <w:ind w:left="3430" w:hanging="286"/>
      </w:pPr>
      <w:rPr>
        <w:rFonts w:hint="default"/>
        <w:lang w:val="ru-RU" w:eastAsia="en-US" w:bidi="ar-SA"/>
      </w:rPr>
    </w:lvl>
    <w:lvl w:ilvl="4" w:tplc="258848B2">
      <w:numFmt w:val="bullet"/>
      <w:lvlText w:val="•"/>
      <w:lvlJc w:val="left"/>
      <w:pPr>
        <w:ind w:left="4455" w:hanging="286"/>
      </w:pPr>
      <w:rPr>
        <w:rFonts w:hint="default"/>
        <w:lang w:val="ru-RU" w:eastAsia="en-US" w:bidi="ar-SA"/>
      </w:rPr>
    </w:lvl>
    <w:lvl w:ilvl="5" w:tplc="562C6376">
      <w:numFmt w:val="bullet"/>
      <w:lvlText w:val="•"/>
      <w:lvlJc w:val="left"/>
      <w:pPr>
        <w:ind w:left="5480" w:hanging="286"/>
      </w:pPr>
      <w:rPr>
        <w:rFonts w:hint="default"/>
        <w:lang w:val="ru-RU" w:eastAsia="en-US" w:bidi="ar-SA"/>
      </w:rPr>
    </w:lvl>
    <w:lvl w:ilvl="6" w:tplc="260A9062">
      <w:numFmt w:val="bullet"/>
      <w:lvlText w:val="•"/>
      <w:lvlJc w:val="left"/>
      <w:pPr>
        <w:ind w:left="6505" w:hanging="286"/>
      </w:pPr>
      <w:rPr>
        <w:rFonts w:hint="default"/>
        <w:lang w:val="ru-RU" w:eastAsia="en-US" w:bidi="ar-SA"/>
      </w:rPr>
    </w:lvl>
    <w:lvl w:ilvl="7" w:tplc="ABF8D0F6">
      <w:numFmt w:val="bullet"/>
      <w:lvlText w:val="•"/>
      <w:lvlJc w:val="left"/>
      <w:pPr>
        <w:ind w:left="7530" w:hanging="286"/>
      </w:pPr>
      <w:rPr>
        <w:rFonts w:hint="default"/>
        <w:lang w:val="ru-RU" w:eastAsia="en-US" w:bidi="ar-SA"/>
      </w:rPr>
    </w:lvl>
    <w:lvl w:ilvl="8" w:tplc="2C2025C0">
      <w:numFmt w:val="bullet"/>
      <w:lvlText w:val="•"/>
      <w:lvlJc w:val="left"/>
      <w:pPr>
        <w:ind w:left="8556" w:hanging="286"/>
      </w:pPr>
      <w:rPr>
        <w:rFonts w:hint="default"/>
        <w:lang w:val="ru-RU" w:eastAsia="en-US" w:bidi="ar-SA"/>
      </w:rPr>
    </w:lvl>
  </w:abstractNum>
  <w:num w:numId="1" w16cid:durableId="1995331576">
    <w:abstractNumId w:val="25"/>
  </w:num>
  <w:num w:numId="2" w16cid:durableId="1503740806">
    <w:abstractNumId w:val="16"/>
  </w:num>
  <w:num w:numId="3" w16cid:durableId="1667393463">
    <w:abstractNumId w:val="37"/>
  </w:num>
  <w:num w:numId="4" w16cid:durableId="1760251434">
    <w:abstractNumId w:val="1"/>
  </w:num>
  <w:num w:numId="5" w16cid:durableId="1236091397">
    <w:abstractNumId w:val="17"/>
  </w:num>
  <w:num w:numId="6" w16cid:durableId="820270432">
    <w:abstractNumId w:val="2"/>
  </w:num>
  <w:num w:numId="7" w16cid:durableId="991717495">
    <w:abstractNumId w:val="35"/>
  </w:num>
  <w:num w:numId="8" w16cid:durableId="632057842">
    <w:abstractNumId w:val="0"/>
  </w:num>
  <w:num w:numId="9" w16cid:durableId="1983263929">
    <w:abstractNumId w:val="9"/>
  </w:num>
  <w:num w:numId="10" w16cid:durableId="1151755995">
    <w:abstractNumId w:val="44"/>
  </w:num>
  <w:num w:numId="11" w16cid:durableId="323242171">
    <w:abstractNumId w:val="34"/>
  </w:num>
  <w:num w:numId="12" w16cid:durableId="320737383">
    <w:abstractNumId w:val="6"/>
  </w:num>
  <w:num w:numId="13" w16cid:durableId="134952184">
    <w:abstractNumId w:val="14"/>
  </w:num>
  <w:num w:numId="14" w16cid:durableId="498892326">
    <w:abstractNumId w:val="30"/>
  </w:num>
  <w:num w:numId="15" w16cid:durableId="2001348545">
    <w:abstractNumId w:val="5"/>
  </w:num>
  <w:num w:numId="16" w16cid:durableId="1228802201">
    <w:abstractNumId w:val="24"/>
  </w:num>
  <w:num w:numId="17" w16cid:durableId="1260529505">
    <w:abstractNumId w:val="42"/>
  </w:num>
  <w:num w:numId="18" w16cid:durableId="1960993367">
    <w:abstractNumId w:val="19"/>
  </w:num>
  <w:num w:numId="19" w16cid:durableId="965041691">
    <w:abstractNumId w:val="46"/>
  </w:num>
  <w:num w:numId="20" w16cid:durableId="1267225381">
    <w:abstractNumId w:val="27"/>
  </w:num>
  <w:num w:numId="21" w16cid:durableId="768697558">
    <w:abstractNumId w:val="28"/>
  </w:num>
  <w:num w:numId="22" w16cid:durableId="1214778594">
    <w:abstractNumId w:val="11"/>
  </w:num>
  <w:num w:numId="23" w16cid:durableId="550461379">
    <w:abstractNumId w:val="39"/>
  </w:num>
  <w:num w:numId="24" w16cid:durableId="1670255904">
    <w:abstractNumId w:val="31"/>
  </w:num>
  <w:num w:numId="25" w16cid:durableId="1646425552">
    <w:abstractNumId w:val="32"/>
  </w:num>
  <w:num w:numId="26" w16cid:durableId="1245458050">
    <w:abstractNumId w:val="15"/>
  </w:num>
  <w:num w:numId="27" w16cid:durableId="1217398960">
    <w:abstractNumId w:val="41"/>
  </w:num>
  <w:num w:numId="28" w16cid:durableId="150025510">
    <w:abstractNumId w:val="22"/>
  </w:num>
  <w:num w:numId="29" w16cid:durableId="292832818">
    <w:abstractNumId w:val="29"/>
  </w:num>
  <w:num w:numId="30" w16cid:durableId="513570840">
    <w:abstractNumId w:val="26"/>
  </w:num>
  <w:num w:numId="31" w16cid:durableId="1585843903">
    <w:abstractNumId w:val="13"/>
  </w:num>
  <w:num w:numId="32" w16cid:durableId="1517690233">
    <w:abstractNumId w:val="10"/>
  </w:num>
  <w:num w:numId="33" w16cid:durableId="478619207">
    <w:abstractNumId w:val="21"/>
  </w:num>
  <w:num w:numId="34" w16cid:durableId="296110189">
    <w:abstractNumId w:val="4"/>
  </w:num>
  <w:num w:numId="35" w16cid:durableId="1891259432">
    <w:abstractNumId w:val="36"/>
  </w:num>
  <w:num w:numId="36" w16cid:durableId="232546280">
    <w:abstractNumId w:val="7"/>
  </w:num>
  <w:num w:numId="37" w16cid:durableId="1259173673">
    <w:abstractNumId w:val="33"/>
  </w:num>
  <w:num w:numId="38" w16cid:durableId="331686727">
    <w:abstractNumId w:val="3"/>
  </w:num>
  <w:num w:numId="39" w16cid:durableId="1003125717">
    <w:abstractNumId w:val="18"/>
  </w:num>
  <w:num w:numId="40" w16cid:durableId="1136410991">
    <w:abstractNumId w:val="38"/>
  </w:num>
  <w:num w:numId="41" w16cid:durableId="936257031">
    <w:abstractNumId w:val="8"/>
  </w:num>
  <w:num w:numId="42" w16cid:durableId="1748454731">
    <w:abstractNumId w:val="23"/>
  </w:num>
  <w:num w:numId="43" w16cid:durableId="1155297372">
    <w:abstractNumId w:val="45"/>
  </w:num>
  <w:num w:numId="44" w16cid:durableId="316567917">
    <w:abstractNumId w:val="40"/>
  </w:num>
  <w:num w:numId="45" w16cid:durableId="74399002">
    <w:abstractNumId w:val="43"/>
  </w:num>
  <w:num w:numId="46" w16cid:durableId="697584674">
    <w:abstractNumId w:val="20"/>
  </w:num>
  <w:num w:numId="47" w16cid:durableId="7637236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04"/>
    <w:rsid w:val="00017FA9"/>
    <w:rsid w:val="00021D18"/>
    <w:rsid w:val="000370E5"/>
    <w:rsid w:val="00045E0E"/>
    <w:rsid w:val="00084F32"/>
    <w:rsid w:val="00087F34"/>
    <w:rsid w:val="001101B9"/>
    <w:rsid w:val="001B3046"/>
    <w:rsid w:val="001D5554"/>
    <w:rsid w:val="00231C48"/>
    <w:rsid w:val="00267737"/>
    <w:rsid w:val="002868FA"/>
    <w:rsid w:val="00294BED"/>
    <w:rsid w:val="002A6EAC"/>
    <w:rsid w:val="002B079F"/>
    <w:rsid w:val="002D6DA6"/>
    <w:rsid w:val="00312055"/>
    <w:rsid w:val="00323627"/>
    <w:rsid w:val="00334D1D"/>
    <w:rsid w:val="003643BF"/>
    <w:rsid w:val="003B7D63"/>
    <w:rsid w:val="003D76DD"/>
    <w:rsid w:val="004560DB"/>
    <w:rsid w:val="004829B1"/>
    <w:rsid w:val="004852BE"/>
    <w:rsid w:val="004970BF"/>
    <w:rsid w:val="005432F5"/>
    <w:rsid w:val="005716CE"/>
    <w:rsid w:val="005866D4"/>
    <w:rsid w:val="006074BC"/>
    <w:rsid w:val="00620C37"/>
    <w:rsid w:val="00670AC5"/>
    <w:rsid w:val="0068651C"/>
    <w:rsid w:val="0075222C"/>
    <w:rsid w:val="007860B8"/>
    <w:rsid w:val="007F731B"/>
    <w:rsid w:val="008226D4"/>
    <w:rsid w:val="00852722"/>
    <w:rsid w:val="008F083B"/>
    <w:rsid w:val="009272DE"/>
    <w:rsid w:val="0099298C"/>
    <w:rsid w:val="009B45A0"/>
    <w:rsid w:val="009C6CC3"/>
    <w:rsid w:val="009D376D"/>
    <w:rsid w:val="009E2706"/>
    <w:rsid w:val="009F7ADA"/>
    <w:rsid w:val="00A1475E"/>
    <w:rsid w:val="00A4258A"/>
    <w:rsid w:val="00A5750E"/>
    <w:rsid w:val="00AE4E27"/>
    <w:rsid w:val="00AF46AE"/>
    <w:rsid w:val="00B346DB"/>
    <w:rsid w:val="00B61C8C"/>
    <w:rsid w:val="00B74004"/>
    <w:rsid w:val="00BB782D"/>
    <w:rsid w:val="00BF4705"/>
    <w:rsid w:val="00C45C4C"/>
    <w:rsid w:val="00C570A3"/>
    <w:rsid w:val="00D07949"/>
    <w:rsid w:val="00D2619F"/>
    <w:rsid w:val="00DF6AFB"/>
    <w:rsid w:val="00E112D0"/>
    <w:rsid w:val="00E24BBE"/>
    <w:rsid w:val="00ED4414"/>
    <w:rsid w:val="00EF6DFD"/>
    <w:rsid w:val="00F12300"/>
    <w:rsid w:val="00FA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56554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004"/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rsid w:val="00312055"/>
  </w:style>
  <w:style w:type="paragraph" w:styleId="a9">
    <w:name w:val="Balloon Text"/>
    <w:basedOn w:val="a"/>
    <w:link w:val="aa"/>
    <w:uiPriority w:val="99"/>
    <w:semiHidden/>
    <w:unhideWhenUsed/>
    <w:rsid w:val="0011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1101B9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99"/>
    <w:rsid w:val="001101B9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Hyperlink"/>
    <w:uiPriority w:val="99"/>
    <w:rsid w:val="001101B9"/>
    <w:rPr>
      <w:rFonts w:cs="Times New Roman"/>
      <w:color w:val="0000FF"/>
      <w:u w:val="single"/>
    </w:rPr>
  </w:style>
  <w:style w:type="paragraph" w:customStyle="1" w:styleId="3">
    <w:name w:val="Обычный3"/>
    <w:next w:val="a"/>
    <w:uiPriority w:val="99"/>
    <w:rsid w:val="001101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8">
    <w:name w:val="Обычный8"/>
    <w:rsid w:val="000370E5"/>
    <w:pPr>
      <w:widowControl w:val="0"/>
      <w:snapToGrid w:val="0"/>
      <w:spacing w:before="260" w:after="0" w:line="240" w:lineRule="auto"/>
      <w:jc w:val="center"/>
    </w:pPr>
    <w:rPr>
      <w:rFonts w:ascii="Arial" w:eastAsia="Times New Roman" w:hAnsi="Arial" w:cs="Times New Roman"/>
      <w:szCs w:val="20"/>
      <w:lang w:eastAsia="ru-RU"/>
    </w:rPr>
  </w:style>
  <w:style w:type="paragraph" w:styleId="21">
    <w:name w:val="Body Text 2"/>
    <w:basedOn w:val="a"/>
    <w:link w:val="22"/>
    <w:uiPriority w:val="99"/>
    <w:unhideWhenUsed/>
    <w:rsid w:val="000370E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0370E5"/>
  </w:style>
  <w:style w:type="paragraph" w:customStyle="1" w:styleId="WW-">
    <w:name w:val="WW-Базовый"/>
    <w:uiPriority w:val="99"/>
    <w:rsid w:val="00231C48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c">
    <w:name w:val="header"/>
    <w:basedOn w:val="a"/>
    <w:link w:val="ad"/>
    <w:uiPriority w:val="99"/>
    <w:semiHidden/>
    <w:unhideWhenUsed/>
    <w:rsid w:val="009272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9272DE"/>
  </w:style>
  <w:style w:type="paragraph" w:styleId="ae">
    <w:name w:val="Normal (Web)"/>
    <w:basedOn w:val="a"/>
    <w:uiPriority w:val="99"/>
    <w:unhideWhenUsed/>
    <w:rsid w:val="009B4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2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ink.springer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link.springer.com/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05C0E-EDD0-4DA5-ACC9-04AB7B761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6178</Words>
  <Characters>35215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2</cp:revision>
  <cp:lastPrinted>2012-11-12T02:54:00Z</cp:lastPrinted>
  <dcterms:created xsi:type="dcterms:W3CDTF">2025-10-19T11:31:00Z</dcterms:created>
  <dcterms:modified xsi:type="dcterms:W3CDTF">2025-10-19T11:31:00Z</dcterms:modified>
</cp:coreProperties>
</file>