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04113"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14:paraId="0CDD5105"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«Новосибирский государственный медицинский университет»</w:t>
      </w:r>
    </w:p>
    <w:p w14:paraId="2179DB80"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 xml:space="preserve">Министерства </w:t>
      </w:r>
      <w:proofErr w:type="gramStart"/>
      <w:r w:rsidRPr="00B705A2">
        <w:rPr>
          <w:rFonts w:ascii="Times New Roman" w:hAnsi="Times New Roman" w:cs="Times New Roman"/>
          <w:b/>
          <w:sz w:val="24"/>
          <w:szCs w:val="24"/>
        </w:rPr>
        <w:t>здравоохранения  Российской</w:t>
      </w:r>
      <w:proofErr w:type="gramEnd"/>
      <w:r w:rsidRPr="00B705A2">
        <w:rPr>
          <w:rFonts w:ascii="Times New Roman" w:hAnsi="Times New Roman" w:cs="Times New Roman"/>
          <w:b/>
          <w:sz w:val="24"/>
          <w:szCs w:val="24"/>
        </w:rPr>
        <w:t xml:space="preserve"> Федерации</w:t>
      </w:r>
    </w:p>
    <w:p w14:paraId="5AE67732"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(ФГБОУ ВО НГМУ Минздрава России)</w:t>
      </w:r>
    </w:p>
    <w:p w14:paraId="56778DC2" w14:textId="77777777" w:rsidR="005866D4" w:rsidRPr="00B705A2" w:rsidRDefault="005866D4" w:rsidP="005866D4">
      <w:pPr>
        <w:spacing w:after="0" w:line="240" w:lineRule="auto"/>
        <w:jc w:val="center"/>
        <w:rPr>
          <w:rFonts w:ascii="Times New Roman" w:hAnsi="Times New Roman" w:cs="Times New Roman"/>
          <w:sz w:val="24"/>
          <w:szCs w:val="24"/>
        </w:rPr>
      </w:pPr>
    </w:p>
    <w:p w14:paraId="43862817" w14:textId="77777777" w:rsidR="005866D4" w:rsidRPr="00B705A2" w:rsidRDefault="005866D4" w:rsidP="005866D4">
      <w:pPr>
        <w:spacing w:after="0" w:line="240" w:lineRule="auto"/>
        <w:jc w:val="center"/>
        <w:rPr>
          <w:rFonts w:ascii="Times New Roman" w:hAnsi="Times New Roman" w:cs="Times New Roman"/>
          <w:sz w:val="24"/>
          <w:szCs w:val="24"/>
        </w:rPr>
      </w:pPr>
    </w:p>
    <w:p w14:paraId="0CBCC151" w14:textId="77777777" w:rsidR="005866D4" w:rsidRPr="00B705A2" w:rsidRDefault="00000000" w:rsidP="005866D4">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pict w14:anchorId="4A7CB0B0">
          <v:shapetype id="_x0000_t202" coordsize="21600,21600" o:spt="202" path="m,l,21600r21600,l21600,xe">
            <v:stroke joinstyle="miter"/>
            <v:path gradientshapeok="t" o:connecttype="rect"/>
          </v:shapetype>
          <v:shape id="_x0000_s1031" type="#_x0000_t202" style="position:absolute;left:0;text-align:left;margin-left:316.7pt;margin-top:10.45pt;width:209.25pt;height:142.55pt;z-index:251663872" stroked="f">
            <v:textbox style="mso-next-textbox:#_x0000_s1031">
              <w:txbxContent>
                <w:p w14:paraId="08BBB9ED" w14:textId="628322FB" w:rsidR="00D95205" w:rsidRPr="005007C3" w:rsidRDefault="00E238EF" w:rsidP="005866D4">
                  <w:r>
                    <w:rPr>
                      <w:noProof/>
                    </w:rPr>
                    <w:drawing>
                      <wp:inline distT="0" distB="0" distL="0" distR="0" wp14:anchorId="5BE1E2DB" wp14:editId="03C8C613">
                        <wp:extent cx="1659255" cy="1569720"/>
                        <wp:effectExtent l="0" t="0" r="0" b="0"/>
                        <wp:docPr id="3615381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538165" name="Рисунок 1"/>
                                <pic:cNvPicPr>
                                  <a:picLocks noChangeAspect="1"/>
                                </pic:cNvPicPr>
                              </pic:nvPicPr>
                              <pic:blipFill>
                                <a:blip r:embed="rId8">
                                  <a:extLst>
                                    <a:ext uri="{BEBA8EAE-BF5A-486C-A8C5-ECC9F3942E4B}">
                                      <a14:imgProps xmlns:a14="http://schemas.microsoft.com/office/drawing/2010/main">
                                        <a14:imgLayer r:embed="rId9">
                                          <a14:imgEffect>
                                            <a14:sharpenSoften amount="500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1659255" cy="1569720"/>
                                </a:xfrm>
                                <a:prstGeom prst="rect">
                                  <a:avLst/>
                                </a:prstGeom>
                                <a:noFill/>
                                <a:ln>
                                  <a:noFill/>
                                </a:ln>
                              </pic:spPr>
                            </pic:pic>
                          </a:graphicData>
                        </a:graphic>
                      </wp:inline>
                    </w:drawing>
                  </w:r>
                </w:p>
                <w:p w14:paraId="24D86FDF" w14:textId="77777777" w:rsidR="00D95205" w:rsidRPr="005007C3" w:rsidRDefault="00D95205" w:rsidP="005866D4"/>
              </w:txbxContent>
            </v:textbox>
          </v:shape>
        </w:pict>
      </w:r>
    </w:p>
    <w:p w14:paraId="4050F46D" w14:textId="77777777" w:rsidR="005866D4" w:rsidRPr="00B705A2" w:rsidRDefault="005866D4" w:rsidP="005866D4">
      <w:pPr>
        <w:spacing w:after="0" w:line="240" w:lineRule="auto"/>
        <w:jc w:val="center"/>
        <w:rPr>
          <w:rFonts w:ascii="Times New Roman" w:hAnsi="Times New Roman" w:cs="Times New Roman"/>
          <w:sz w:val="24"/>
          <w:szCs w:val="24"/>
        </w:rPr>
      </w:pPr>
    </w:p>
    <w:p w14:paraId="7CBDD5AE" w14:textId="77777777" w:rsidR="005866D4" w:rsidRPr="00B705A2" w:rsidRDefault="005866D4" w:rsidP="005866D4">
      <w:pPr>
        <w:spacing w:after="0" w:line="240" w:lineRule="auto"/>
        <w:rPr>
          <w:rFonts w:ascii="Times New Roman" w:hAnsi="Times New Roman" w:cs="Times New Roman"/>
          <w:sz w:val="24"/>
          <w:szCs w:val="24"/>
        </w:rPr>
      </w:pPr>
    </w:p>
    <w:p w14:paraId="19BB7D7B" w14:textId="77777777" w:rsidR="005866D4" w:rsidRPr="00B705A2" w:rsidRDefault="005866D4" w:rsidP="005866D4">
      <w:pPr>
        <w:spacing w:after="0" w:line="240" w:lineRule="auto"/>
        <w:rPr>
          <w:rFonts w:ascii="Times New Roman" w:hAnsi="Times New Roman" w:cs="Times New Roman"/>
          <w:sz w:val="24"/>
          <w:szCs w:val="24"/>
        </w:rPr>
      </w:pPr>
    </w:p>
    <w:p w14:paraId="48C9A888" w14:textId="77777777" w:rsidR="00045E0E" w:rsidRPr="00B705A2"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7B5342DE" w14:textId="77777777" w:rsidR="00045E0E" w:rsidRPr="00B705A2" w:rsidRDefault="00045E0E" w:rsidP="001D555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ab/>
      </w:r>
    </w:p>
    <w:p w14:paraId="44393A35" w14:textId="77777777" w:rsidR="00045E0E" w:rsidRPr="00B705A2"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627ACAF5"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1BC912B1"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0BDEC32E"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7BF27BFF"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208BDFFF"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311D04F1" w14:textId="77777777" w:rsidR="00045E0E" w:rsidRPr="00B705A2" w:rsidRDefault="00045E0E" w:rsidP="00045E0E">
      <w:pPr>
        <w:suppressAutoHyphens/>
        <w:spacing w:after="0" w:line="240" w:lineRule="auto"/>
        <w:jc w:val="center"/>
        <w:rPr>
          <w:rFonts w:ascii="Times New Roman" w:eastAsia="Times New Roman" w:hAnsi="Times New Roman" w:cs="Times New Roman"/>
          <w:b/>
          <w:sz w:val="28"/>
          <w:szCs w:val="28"/>
          <w:lang w:eastAsia="ar-SA"/>
        </w:rPr>
      </w:pPr>
      <w:r w:rsidRPr="00B705A2">
        <w:rPr>
          <w:rFonts w:ascii="Times New Roman" w:eastAsia="Times New Roman" w:hAnsi="Times New Roman" w:cs="Times New Roman"/>
          <w:b/>
          <w:sz w:val="28"/>
          <w:szCs w:val="28"/>
          <w:lang w:eastAsia="ar-SA"/>
        </w:rPr>
        <w:t>МЕТОДИЧЕСКИЕ УКАЗАНИЯ ДЛЯ СТУДЕНТОВ</w:t>
      </w:r>
    </w:p>
    <w:p w14:paraId="41535A15" w14:textId="77777777" w:rsidR="00045E0E" w:rsidRPr="00B705A2"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35B3AAE0" w14:textId="77777777" w:rsidR="00045E0E" w:rsidRPr="00B705A2"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48AF25A5" w14:textId="77777777" w:rsidR="00045E0E" w:rsidRPr="004302CF" w:rsidRDefault="00045E0E" w:rsidP="00045E0E">
      <w:pPr>
        <w:suppressAutoHyphens/>
        <w:spacing w:after="0" w:line="240" w:lineRule="auto"/>
        <w:jc w:val="center"/>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Практическое занятие № </w:t>
      </w:r>
      <w:r w:rsidR="00730B0B">
        <w:rPr>
          <w:rFonts w:ascii="Times New Roman" w:eastAsia="Times New Roman" w:hAnsi="Times New Roman" w:cs="Times New Roman"/>
          <w:sz w:val="24"/>
          <w:szCs w:val="24"/>
          <w:lang w:eastAsia="ar-SA"/>
        </w:rPr>
        <w:t>2</w:t>
      </w:r>
    </w:p>
    <w:p w14:paraId="024415B8" w14:textId="77777777" w:rsidR="00045E0E" w:rsidRPr="004302CF"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0901E11B" w14:textId="77777777" w:rsidR="004302CF" w:rsidRPr="004302CF" w:rsidRDefault="00045E0E" w:rsidP="004302CF">
      <w:pPr>
        <w:pStyle w:val="a7"/>
        <w:ind w:left="360"/>
        <w:jc w:val="center"/>
        <w:rPr>
          <w:i/>
        </w:rPr>
      </w:pPr>
      <w:proofErr w:type="gramStart"/>
      <w:r w:rsidRPr="004302CF">
        <w:rPr>
          <w:rFonts w:eastAsia="Times New Roman"/>
        </w:rPr>
        <w:t>Тема</w:t>
      </w:r>
      <w:r w:rsidRPr="00730B0B">
        <w:rPr>
          <w:rFonts w:eastAsia="Times New Roman"/>
        </w:rPr>
        <w:t>:</w:t>
      </w:r>
      <w:r w:rsidRPr="00730B0B">
        <w:rPr>
          <w:rFonts w:eastAsia="Times New Roman"/>
          <w:lang w:eastAsia="ru-RU"/>
        </w:rPr>
        <w:t xml:space="preserve"> </w:t>
      </w:r>
      <w:r w:rsidRPr="00730B0B">
        <w:rPr>
          <w:rFonts w:eastAsia="Times New Roman"/>
          <w:b/>
          <w:bCs/>
        </w:rPr>
        <w:t xml:space="preserve"> </w:t>
      </w:r>
      <w:r w:rsidR="00730B0B" w:rsidRPr="007E04AF">
        <w:rPr>
          <w:bCs/>
          <w:spacing w:val="-8"/>
        </w:rPr>
        <w:t>Основные</w:t>
      </w:r>
      <w:proofErr w:type="gramEnd"/>
      <w:r w:rsidR="00730B0B" w:rsidRPr="007E04AF">
        <w:rPr>
          <w:bCs/>
          <w:spacing w:val="-8"/>
        </w:rPr>
        <w:t xml:space="preserve"> и </w:t>
      </w:r>
      <w:r w:rsidR="00730B0B" w:rsidRPr="007E04AF">
        <w:rPr>
          <w:spacing w:val="-6"/>
        </w:rPr>
        <w:t xml:space="preserve">дополнительные методы обследования пациентов: </w:t>
      </w:r>
      <w:proofErr w:type="gramStart"/>
      <w:r w:rsidR="00730B0B" w:rsidRPr="007E04AF">
        <w:rPr>
          <w:spacing w:val="-6"/>
        </w:rPr>
        <w:t>осмотр,  рентгенографический</w:t>
      </w:r>
      <w:proofErr w:type="gramEnd"/>
      <w:r w:rsidR="00730B0B" w:rsidRPr="007E04AF">
        <w:rPr>
          <w:spacing w:val="-6"/>
        </w:rPr>
        <w:t xml:space="preserve"> (виды рентгеновских снимков, методы защиты пациента и персонала), </w:t>
      </w:r>
      <w:proofErr w:type="spellStart"/>
      <w:r w:rsidR="00730B0B" w:rsidRPr="007E04AF">
        <w:rPr>
          <w:spacing w:val="-6"/>
        </w:rPr>
        <w:t>термодиагностический</w:t>
      </w:r>
      <w:proofErr w:type="spellEnd"/>
      <w:r w:rsidR="00730B0B" w:rsidRPr="007E04AF">
        <w:rPr>
          <w:spacing w:val="-6"/>
        </w:rPr>
        <w:t xml:space="preserve">, </w:t>
      </w:r>
      <w:proofErr w:type="spellStart"/>
      <w:proofErr w:type="gramStart"/>
      <w:r w:rsidR="00730B0B" w:rsidRPr="007E04AF">
        <w:rPr>
          <w:spacing w:val="-6"/>
        </w:rPr>
        <w:t>электроодонтодиагностический</w:t>
      </w:r>
      <w:proofErr w:type="spellEnd"/>
      <w:r w:rsidR="00730B0B" w:rsidRPr="007E04AF">
        <w:rPr>
          <w:spacing w:val="-6"/>
        </w:rPr>
        <w:t xml:space="preserve">,   </w:t>
      </w:r>
      <w:proofErr w:type="gramEnd"/>
      <w:r w:rsidR="00730B0B" w:rsidRPr="007E04AF">
        <w:rPr>
          <w:spacing w:val="-6"/>
        </w:rPr>
        <w:t xml:space="preserve">и </w:t>
      </w:r>
      <w:proofErr w:type="spellStart"/>
      <w:r w:rsidR="00730B0B" w:rsidRPr="007E04AF">
        <w:rPr>
          <w:spacing w:val="-6"/>
        </w:rPr>
        <w:t>тд</w:t>
      </w:r>
      <w:proofErr w:type="spellEnd"/>
      <w:r w:rsidR="00730B0B" w:rsidRPr="007E04AF">
        <w:rPr>
          <w:spacing w:val="-6"/>
        </w:rPr>
        <w:t>.</w:t>
      </w:r>
    </w:p>
    <w:p w14:paraId="28257133" w14:textId="77777777" w:rsidR="00045E0E" w:rsidRPr="004302CF" w:rsidRDefault="00045E0E" w:rsidP="004302CF">
      <w:pPr>
        <w:rPr>
          <w:rFonts w:ascii="Times New Roman" w:eastAsia="Times New Roman" w:hAnsi="Times New Roman" w:cs="Times New Roman"/>
          <w:bCs/>
          <w:sz w:val="24"/>
          <w:szCs w:val="24"/>
          <w:lang w:eastAsia="ar-SA"/>
        </w:rPr>
      </w:pPr>
    </w:p>
    <w:p w14:paraId="3F747853" w14:textId="77777777" w:rsidR="00045E0E" w:rsidRPr="004302CF" w:rsidRDefault="00045E0E" w:rsidP="00045E0E">
      <w:pPr>
        <w:suppressAutoHyphens/>
        <w:spacing w:after="0" w:line="360" w:lineRule="auto"/>
        <w:jc w:val="center"/>
        <w:rPr>
          <w:rFonts w:ascii="Times New Roman" w:eastAsia="Times New Roman" w:hAnsi="Times New Roman" w:cs="Times New Roman"/>
          <w:sz w:val="24"/>
          <w:szCs w:val="24"/>
          <w:lang w:eastAsia="ar-SA"/>
        </w:rPr>
      </w:pPr>
    </w:p>
    <w:p w14:paraId="7238EBB1" w14:textId="77777777" w:rsidR="00045E0E" w:rsidRPr="004302CF" w:rsidRDefault="00045E0E" w:rsidP="00045E0E">
      <w:pPr>
        <w:suppressAutoHyphens/>
        <w:spacing w:after="0" w:line="360" w:lineRule="auto"/>
        <w:jc w:val="center"/>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u w:val="single"/>
          <w:lang w:eastAsia="ar-SA"/>
        </w:rPr>
        <w:t>.</w:t>
      </w:r>
    </w:p>
    <w:p w14:paraId="0CB6DE3D"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5E78843A"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50759C81"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4B01EF3B"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roofErr w:type="gramStart"/>
      <w:r w:rsidRPr="004302CF">
        <w:rPr>
          <w:rFonts w:ascii="Times New Roman" w:eastAsia="Times New Roman" w:hAnsi="Times New Roman" w:cs="Times New Roman"/>
          <w:sz w:val="24"/>
          <w:szCs w:val="24"/>
          <w:lang w:eastAsia="ar-SA"/>
        </w:rPr>
        <w:t xml:space="preserve">Дисциплина:  </w:t>
      </w:r>
      <w:r w:rsidR="00B705A2" w:rsidRPr="004302CF">
        <w:rPr>
          <w:rFonts w:ascii="Times New Roman" w:eastAsia="Times New Roman" w:hAnsi="Times New Roman" w:cs="Times New Roman"/>
          <w:sz w:val="24"/>
          <w:szCs w:val="24"/>
          <w:lang w:eastAsia="ar-SA"/>
        </w:rPr>
        <w:t>Клиническое</w:t>
      </w:r>
      <w:proofErr w:type="gramEnd"/>
      <w:r w:rsidR="00B705A2" w:rsidRPr="004302CF">
        <w:rPr>
          <w:rFonts w:ascii="Times New Roman" w:eastAsia="Times New Roman" w:hAnsi="Times New Roman" w:cs="Times New Roman"/>
          <w:sz w:val="24"/>
          <w:szCs w:val="24"/>
          <w:lang w:eastAsia="ar-SA"/>
        </w:rPr>
        <w:t xml:space="preserve"> материаловедение</w:t>
      </w:r>
    </w:p>
    <w:p w14:paraId="244399A1"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50697E3E"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Направление </w:t>
      </w:r>
      <w:proofErr w:type="gramStart"/>
      <w:r w:rsidRPr="004302CF">
        <w:rPr>
          <w:rFonts w:ascii="Times New Roman" w:eastAsia="Times New Roman" w:hAnsi="Times New Roman" w:cs="Times New Roman"/>
          <w:sz w:val="24"/>
          <w:szCs w:val="24"/>
          <w:lang w:eastAsia="ar-SA"/>
        </w:rPr>
        <w:t xml:space="preserve">подготовки:  </w:t>
      </w:r>
      <w:r w:rsidR="00B705A2" w:rsidRPr="004302CF">
        <w:rPr>
          <w:rFonts w:ascii="Times New Roman" w:hAnsi="Times New Roman" w:cs="Times New Roman"/>
          <w:sz w:val="24"/>
          <w:szCs w:val="24"/>
        </w:rPr>
        <w:t>31.02.06</w:t>
      </w:r>
      <w:proofErr w:type="gramEnd"/>
      <w:r w:rsidR="00B705A2" w:rsidRPr="004302CF">
        <w:rPr>
          <w:rFonts w:ascii="Times New Roman" w:hAnsi="Times New Roman" w:cs="Times New Roman"/>
          <w:sz w:val="24"/>
          <w:szCs w:val="24"/>
        </w:rPr>
        <w:t xml:space="preserve">  </w:t>
      </w:r>
      <w:r w:rsidR="00B705A2" w:rsidRPr="004302CF">
        <w:rPr>
          <w:rFonts w:ascii="Times New Roman" w:eastAsia="Times New Roman" w:hAnsi="Times New Roman" w:cs="Times New Roman"/>
          <w:sz w:val="24"/>
          <w:szCs w:val="24"/>
        </w:rPr>
        <w:t>Стоматология профилактическая</w:t>
      </w:r>
    </w:p>
    <w:p w14:paraId="7A1CF8AC"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447CCAC1"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Форма </w:t>
      </w:r>
      <w:proofErr w:type="gramStart"/>
      <w:r w:rsidRPr="004302CF">
        <w:rPr>
          <w:rFonts w:ascii="Times New Roman" w:eastAsia="Times New Roman" w:hAnsi="Times New Roman" w:cs="Times New Roman"/>
          <w:sz w:val="24"/>
          <w:szCs w:val="24"/>
          <w:lang w:eastAsia="ar-SA"/>
        </w:rPr>
        <w:t xml:space="preserve">обучения:   </w:t>
      </w:r>
      <w:proofErr w:type="gramEnd"/>
      <w:r w:rsidRPr="004302CF">
        <w:rPr>
          <w:rFonts w:ascii="Times New Roman" w:eastAsia="Times New Roman" w:hAnsi="Times New Roman" w:cs="Times New Roman"/>
          <w:sz w:val="24"/>
          <w:szCs w:val="24"/>
          <w:lang w:eastAsia="ar-SA"/>
        </w:rPr>
        <w:t>очная</w:t>
      </w:r>
    </w:p>
    <w:p w14:paraId="027B3A17"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u w:val="single"/>
          <w:lang w:eastAsia="ar-SA"/>
        </w:rPr>
      </w:pPr>
    </w:p>
    <w:p w14:paraId="4C702E04"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roofErr w:type="gramStart"/>
      <w:r w:rsidRPr="004302CF">
        <w:rPr>
          <w:rFonts w:ascii="Times New Roman" w:eastAsia="Times New Roman" w:hAnsi="Times New Roman" w:cs="Times New Roman"/>
          <w:sz w:val="24"/>
          <w:szCs w:val="24"/>
          <w:lang w:eastAsia="ar-SA"/>
        </w:rPr>
        <w:t>Курс  1</w:t>
      </w:r>
      <w:proofErr w:type="gramEnd"/>
    </w:p>
    <w:p w14:paraId="06A22900"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160B8B71" w14:textId="77777777"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53F1287E" w14:textId="77777777" w:rsidR="00045E0E" w:rsidRPr="00B705A2" w:rsidRDefault="00045E0E" w:rsidP="00E112D0">
      <w:pPr>
        <w:tabs>
          <w:tab w:val="left" w:pos="2385"/>
        </w:tabs>
        <w:suppressAutoHyphens/>
        <w:spacing w:after="0" w:line="240" w:lineRule="auto"/>
        <w:rPr>
          <w:rFonts w:ascii="Times New Roman" w:eastAsia="Times New Roman" w:hAnsi="Times New Roman" w:cs="Times New Roman"/>
          <w:sz w:val="24"/>
          <w:szCs w:val="24"/>
          <w:lang w:eastAsia="ar-SA"/>
        </w:rPr>
      </w:pPr>
    </w:p>
    <w:p w14:paraId="65AB5DAF" w14:textId="77777777"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7A3602B3" w14:textId="77777777"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Регистрационный №______</w:t>
      </w:r>
    </w:p>
    <w:p w14:paraId="05127E19" w14:textId="77777777" w:rsidR="00045E0E" w:rsidRPr="00B705A2"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w:t>
      </w:r>
    </w:p>
    <w:p w14:paraId="317C3C4E" w14:textId="77777777"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sectPr w:rsidR="00045E0E" w:rsidRPr="00B705A2" w:rsidSect="00B7395F">
          <w:footerReference w:type="even" r:id="rId10"/>
          <w:footerReference w:type="default" r:id="rId11"/>
          <w:pgSz w:w="11905" w:h="16837"/>
          <w:pgMar w:top="1134" w:right="567" w:bottom="1134" w:left="851" w:header="720" w:footer="709" w:gutter="0"/>
          <w:cols w:space="720"/>
          <w:docGrid w:linePitch="360"/>
        </w:sectPr>
      </w:pPr>
      <w:r w:rsidRPr="00B705A2">
        <w:rPr>
          <w:rFonts w:ascii="Times New Roman" w:eastAsia="Times New Roman" w:hAnsi="Times New Roman" w:cs="Times New Roman"/>
          <w:sz w:val="24"/>
          <w:szCs w:val="24"/>
          <w:lang w:eastAsia="ar-SA"/>
        </w:rPr>
        <w:t>Экземпляр №_____</w:t>
      </w:r>
    </w:p>
    <w:p w14:paraId="06225129" w14:textId="77777777" w:rsidR="00045E0E" w:rsidRPr="00B705A2"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B705A2" w:rsidSect="00B7395F">
          <w:type w:val="continuous"/>
          <w:pgSz w:w="11905" w:h="16837"/>
          <w:pgMar w:top="1134" w:right="567" w:bottom="1134" w:left="851" w:header="720" w:footer="709" w:gutter="0"/>
          <w:cols w:space="720"/>
          <w:docGrid w:linePitch="360"/>
        </w:sectPr>
      </w:pPr>
    </w:p>
    <w:p w14:paraId="6D9036AF" w14:textId="77777777" w:rsidR="00B705A2" w:rsidRPr="00A378EB" w:rsidRDefault="00045E0E" w:rsidP="00B705A2">
      <w:pPr>
        <w:spacing w:after="0" w:line="240" w:lineRule="auto"/>
        <w:ind w:firstLine="708"/>
        <w:jc w:val="both"/>
        <w:rPr>
          <w:rFonts w:ascii="Times New Roman" w:eastAsia="Times New Roman" w:hAnsi="Times New Roman" w:cs="Times New Roman"/>
          <w:sz w:val="24"/>
          <w:szCs w:val="24"/>
        </w:rPr>
      </w:pPr>
      <w:r w:rsidRPr="00B705A2">
        <w:rPr>
          <w:rFonts w:ascii="Times New Roman" w:eastAsia="Times New Roman" w:hAnsi="Times New Roman" w:cs="Times New Roman"/>
          <w:sz w:val="24"/>
          <w:szCs w:val="24"/>
          <w:lang w:eastAsia="ar-SA"/>
        </w:rPr>
        <w:lastRenderedPageBreak/>
        <w:t xml:space="preserve">  </w:t>
      </w:r>
      <w:r w:rsidR="00B705A2" w:rsidRPr="00A378EB">
        <w:rPr>
          <w:rFonts w:ascii="Times New Roman" w:eastAsia="Times New Roman" w:hAnsi="Times New Roman" w:cs="Times New Roman"/>
          <w:sz w:val="24"/>
          <w:szCs w:val="24"/>
        </w:rPr>
        <w:t xml:space="preserve">Методические указания по освоению дисциплины Клиническое материаловедение являются частью </w:t>
      </w:r>
      <w:r w:rsidR="00B705A2" w:rsidRPr="00A378EB">
        <w:rPr>
          <w:rFonts w:ascii="Times New Roman" w:eastAsia="Times New Roman" w:hAnsi="Times New Roman" w:cs="Times New Roman"/>
          <w:bCs/>
          <w:sz w:val="24"/>
          <w:szCs w:val="24"/>
        </w:rPr>
        <w:t>основной профессиональной образовательной программы среднего профессионального образования</w:t>
      </w:r>
      <w:r w:rsidR="00B705A2" w:rsidRPr="00A378EB">
        <w:rPr>
          <w:rFonts w:ascii="Times New Roman" w:eastAsia="Times New Roman" w:hAnsi="Times New Roman" w:cs="Times New Roman"/>
          <w:sz w:val="24"/>
          <w:szCs w:val="24"/>
        </w:rPr>
        <w:t xml:space="preserve"> – программы подготовки специалистов среднего звена по специальности</w:t>
      </w:r>
      <w:r w:rsidR="00B705A2" w:rsidRPr="00A378EB">
        <w:rPr>
          <w:rFonts w:ascii="Times New Roman" w:eastAsia="Times New Roman" w:hAnsi="Times New Roman" w:cs="Times New Roman"/>
          <w:i/>
          <w:sz w:val="24"/>
          <w:szCs w:val="24"/>
        </w:rPr>
        <w:t xml:space="preserve"> </w:t>
      </w:r>
      <w:r w:rsidR="00B705A2" w:rsidRPr="00A378EB">
        <w:rPr>
          <w:rFonts w:ascii="Times New Roman" w:eastAsia="Times New Roman" w:hAnsi="Times New Roman" w:cs="Times New Roman"/>
          <w:sz w:val="24"/>
          <w:szCs w:val="24"/>
        </w:rPr>
        <w:t xml:space="preserve">31.02.06 Стоматология профилактическая </w:t>
      </w:r>
    </w:p>
    <w:p w14:paraId="508EB888" w14:textId="77777777" w:rsidR="00045E0E" w:rsidRPr="00B705A2" w:rsidRDefault="00045E0E" w:rsidP="00B705A2">
      <w:pPr>
        <w:tabs>
          <w:tab w:val="left" w:pos="2385"/>
        </w:tabs>
        <w:jc w:val="both"/>
        <w:rPr>
          <w:rFonts w:ascii="Times New Roman" w:eastAsia="Times New Roman" w:hAnsi="Times New Roman" w:cs="Times New Roman"/>
          <w:sz w:val="24"/>
          <w:szCs w:val="24"/>
          <w:lang w:eastAsia="ar-SA"/>
        </w:rPr>
      </w:pPr>
    </w:p>
    <w:p w14:paraId="0E4A150C"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Методические указания разработал (и):</w:t>
      </w:r>
    </w:p>
    <w:p w14:paraId="4B162674"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firstRow="0" w:lastRow="0" w:firstColumn="0" w:lastColumn="0" w:noHBand="0" w:noVBand="0"/>
      </w:tblPr>
      <w:tblGrid>
        <w:gridCol w:w="2256"/>
        <w:gridCol w:w="2523"/>
        <w:gridCol w:w="3301"/>
        <w:gridCol w:w="2147"/>
      </w:tblGrid>
      <w:tr w:rsidR="00045E0E" w:rsidRPr="00B705A2" w14:paraId="21EC68BB" w14:textId="77777777" w:rsidTr="00E112D0">
        <w:tc>
          <w:tcPr>
            <w:tcW w:w="2256" w:type="dxa"/>
            <w:tcBorders>
              <w:top w:val="single" w:sz="4" w:space="0" w:color="000000"/>
              <w:left w:val="single" w:sz="4" w:space="0" w:color="000000"/>
              <w:bottom w:val="single" w:sz="4" w:space="0" w:color="000000"/>
            </w:tcBorders>
          </w:tcPr>
          <w:p w14:paraId="2BCE19B7"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14:paraId="1CBD58B3"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14:paraId="27008EFD"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Ученая степень, </w:t>
            </w:r>
          </w:p>
          <w:p w14:paraId="5B7A5015"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7E5F1D1A"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Кафедра</w:t>
            </w:r>
          </w:p>
        </w:tc>
      </w:tr>
      <w:tr w:rsidR="00045E0E" w:rsidRPr="00B705A2" w14:paraId="69C5A713" w14:textId="77777777" w:rsidTr="00E112D0">
        <w:tc>
          <w:tcPr>
            <w:tcW w:w="2256" w:type="dxa"/>
            <w:tcBorders>
              <w:top w:val="single" w:sz="4" w:space="0" w:color="000000"/>
              <w:left w:val="single" w:sz="4" w:space="0" w:color="000000"/>
              <w:bottom w:val="single" w:sz="4" w:space="0" w:color="000000"/>
            </w:tcBorders>
          </w:tcPr>
          <w:p w14:paraId="057A9232"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14:paraId="4A474DD9"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14:paraId="2C8254D3"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14:paraId="1EFCF813"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4</w:t>
            </w:r>
          </w:p>
        </w:tc>
      </w:tr>
      <w:tr w:rsidR="00045E0E" w:rsidRPr="00B705A2" w14:paraId="775BC76F" w14:textId="77777777" w:rsidTr="00E112D0">
        <w:tc>
          <w:tcPr>
            <w:tcW w:w="2256" w:type="dxa"/>
            <w:tcBorders>
              <w:top w:val="single" w:sz="4" w:space="0" w:color="000000"/>
              <w:left w:val="single" w:sz="4" w:space="0" w:color="000000"/>
              <w:bottom w:val="single" w:sz="4" w:space="0" w:color="000000"/>
            </w:tcBorders>
          </w:tcPr>
          <w:p w14:paraId="5EA76A41" w14:textId="77777777" w:rsidR="00045E0E" w:rsidRPr="00B705A2"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14:paraId="57A41E19" w14:textId="77777777" w:rsidR="00045E0E" w:rsidRPr="00B705A2"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14:paraId="4E2380CB"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К.м.н.</w:t>
            </w:r>
            <w:r w:rsidR="00E112D0" w:rsidRPr="00B705A2">
              <w:rPr>
                <w:rFonts w:ascii="Times New Roman" w:eastAsia="Times New Roman" w:hAnsi="Times New Roman" w:cs="Times New Roman"/>
                <w:sz w:val="24"/>
                <w:szCs w:val="24"/>
                <w:lang w:eastAsia="ar-SA"/>
              </w:rPr>
              <w:t>, доцент</w:t>
            </w:r>
          </w:p>
        </w:tc>
        <w:tc>
          <w:tcPr>
            <w:tcW w:w="2147" w:type="dxa"/>
            <w:tcBorders>
              <w:top w:val="single" w:sz="4" w:space="0" w:color="000000"/>
              <w:left w:val="single" w:sz="4" w:space="0" w:color="000000"/>
              <w:bottom w:val="single" w:sz="4" w:space="0" w:color="000000"/>
              <w:right w:val="single" w:sz="4" w:space="0" w:color="000000"/>
            </w:tcBorders>
          </w:tcPr>
          <w:p w14:paraId="4310D22C" w14:textId="77777777" w:rsidR="00045E0E" w:rsidRPr="00B705A2"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Стоматологии детского возраста</w:t>
            </w:r>
          </w:p>
        </w:tc>
      </w:tr>
    </w:tbl>
    <w:p w14:paraId="16FEEB48"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4C94E9AB"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Рецензент (ы)</w:t>
      </w:r>
    </w:p>
    <w:p w14:paraId="07D52E06"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18" w:type="dxa"/>
        <w:tblInd w:w="108" w:type="dxa"/>
        <w:tblLayout w:type="fixed"/>
        <w:tblLook w:val="0000" w:firstRow="0" w:lastRow="0" w:firstColumn="0" w:lastColumn="0" w:noHBand="0" w:noVBand="0"/>
      </w:tblPr>
      <w:tblGrid>
        <w:gridCol w:w="2315"/>
        <w:gridCol w:w="2520"/>
        <w:gridCol w:w="3245"/>
        <w:gridCol w:w="2138"/>
      </w:tblGrid>
      <w:tr w:rsidR="00B705A2" w:rsidRPr="00B705A2" w14:paraId="59E3CD50" w14:textId="77777777" w:rsidTr="00B705A2">
        <w:tc>
          <w:tcPr>
            <w:tcW w:w="2315" w:type="dxa"/>
            <w:tcBorders>
              <w:top w:val="single" w:sz="4" w:space="0" w:color="000000"/>
              <w:left w:val="single" w:sz="4" w:space="0" w:color="000000"/>
              <w:bottom w:val="single" w:sz="4" w:space="0" w:color="000000"/>
            </w:tcBorders>
          </w:tcPr>
          <w:p w14:paraId="18535B0C" w14:textId="77777777" w:rsidR="00B705A2" w:rsidRPr="00D42549" w:rsidRDefault="00B705A2" w:rsidP="00D95205">
            <w:pPr>
              <w:spacing w:after="119"/>
              <w:jc w:val="center"/>
              <w:rPr>
                <w:rFonts w:ascii="Times New Roman" w:eastAsia="Times New Roman" w:hAnsi="Times New Roman" w:cs="Times New Roman"/>
                <w:sz w:val="24"/>
                <w:szCs w:val="24"/>
              </w:rPr>
            </w:pPr>
            <w:r w:rsidRPr="00D42549">
              <w:rPr>
                <w:rFonts w:ascii="Times New Roman" w:eastAsia="Times New Roman" w:hAnsi="Times New Roman" w:cs="Times New Roman"/>
                <w:b/>
                <w:bCs/>
                <w:sz w:val="24"/>
                <w:szCs w:val="24"/>
              </w:rPr>
              <w:t>Фамилия И.О.</w:t>
            </w:r>
          </w:p>
        </w:tc>
        <w:tc>
          <w:tcPr>
            <w:tcW w:w="2520" w:type="dxa"/>
            <w:tcBorders>
              <w:top w:val="single" w:sz="4" w:space="0" w:color="000000"/>
              <w:left w:val="single" w:sz="4" w:space="0" w:color="000000"/>
              <w:bottom w:val="single" w:sz="4" w:space="0" w:color="000000"/>
            </w:tcBorders>
          </w:tcPr>
          <w:p w14:paraId="50D89E0B" w14:textId="77777777" w:rsidR="00B705A2" w:rsidRPr="00D42549" w:rsidRDefault="00B705A2" w:rsidP="00D95205">
            <w:pPr>
              <w:spacing w:after="119"/>
              <w:jc w:val="center"/>
              <w:rPr>
                <w:rFonts w:ascii="Times New Roman" w:eastAsia="Times New Roman" w:hAnsi="Times New Roman" w:cs="Times New Roman"/>
                <w:sz w:val="24"/>
                <w:szCs w:val="24"/>
              </w:rPr>
            </w:pPr>
            <w:r w:rsidRPr="00D42549">
              <w:rPr>
                <w:rFonts w:ascii="Times New Roman" w:eastAsia="Times New Roman" w:hAnsi="Times New Roman" w:cs="Times New Roman"/>
                <w:b/>
                <w:bCs/>
                <w:sz w:val="24"/>
                <w:szCs w:val="24"/>
              </w:rPr>
              <w:t>Должность</w:t>
            </w:r>
          </w:p>
        </w:tc>
        <w:tc>
          <w:tcPr>
            <w:tcW w:w="3245" w:type="dxa"/>
            <w:tcBorders>
              <w:top w:val="single" w:sz="4" w:space="0" w:color="000000"/>
              <w:left w:val="single" w:sz="4" w:space="0" w:color="000000"/>
              <w:bottom w:val="single" w:sz="4" w:space="0" w:color="000000"/>
            </w:tcBorders>
          </w:tcPr>
          <w:p w14:paraId="2133FF2A" w14:textId="77777777" w:rsidR="00B705A2" w:rsidRPr="00D42549" w:rsidRDefault="00B705A2" w:rsidP="00D95205">
            <w:pPr>
              <w:jc w:val="center"/>
              <w:rPr>
                <w:rFonts w:ascii="Times New Roman" w:eastAsia="Times New Roman" w:hAnsi="Times New Roman" w:cs="Times New Roman"/>
                <w:sz w:val="24"/>
                <w:szCs w:val="24"/>
              </w:rPr>
            </w:pPr>
            <w:r w:rsidRPr="00D42549">
              <w:rPr>
                <w:rFonts w:ascii="Times New Roman" w:eastAsia="Times New Roman" w:hAnsi="Times New Roman" w:cs="Times New Roman"/>
                <w:b/>
                <w:bCs/>
                <w:sz w:val="24"/>
                <w:szCs w:val="24"/>
              </w:rPr>
              <w:t xml:space="preserve">Ученая степень, </w:t>
            </w:r>
          </w:p>
          <w:p w14:paraId="62D0A8B3" w14:textId="77777777" w:rsidR="00B705A2" w:rsidRPr="00D42549" w:rsidRDefault="00B705A2" w:rsidP="00D95205">
            <w:pPr>
              <w:spacing w:after="119"/>
              <w:jc w:val="center"/>
              <w:rPr>
                <w:rFonts w:ascii="Times New Roman" w:eastAsia="Times New Roman" w:hAnsi="Times New Roman" w:cs="Times New Roman"/>
                <w:sz w:val="24"/>
                <w:szCs w:val="24"/>
              </w:rPr>
            </w:pPr>
            <w:r w:rsidRPr="00D42549">
              <w:rPr>
                <w:rFonts w:ascii="Times New Roman" w:eastAsia="Times New Roman" w:hAnsi="Times New Roman" w:cs="Times New Roman"/>
                <w:b/>
                <w:bCs/>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14:paraId="79E4CEF0" w14:textId="77777777" w:rsidR="00B705A2" w:rsidRPr="00D42549" w:rsidRDefault="00B705A2" w:rsidP="00D95205">
            <w:pPr>
              <w:spacing w:after="119"/>
              <w:jc w:val="center"/>
              <w:rPr>
                <w:rFonts w:ascii="Times New Roman" w:eastAsia="Times New Roman" w:hAnsi="Times New Roman" w:cs="Times New Roman"/>
                <w:b/>
                <w:sz w:val="24"/>
                <w:szCs w:val="24"/>
              </w:rPr>
            </w:pPr>
            <w:r w:rsidRPr="00D42549">
              <w:rPr>
                <w:rFonts w:ascii="Times New Roman" w:eastAsia="Times New Roman" w:hAnsi="Times New Roman" w:cs="Times New Roman"/>
                <w:b/>
                <w:sz w:val="24"/>
                <w:szCs w:val="24"/>
              </w:rPr>
              <w:t>Кафедра/организация</w:t>
            </w:r>
          </w:p>
        </w:tc>
      </w:tr>
      <w:tr w:rsidR="00B705A2" w:rsidRPr="00B705A2" w14:paraId="22E9F66B" w14:textId="77777777" w:rsidTr="004302CF">
        <w:trPr>
          <w:trHeight w:val="559"/>
        </w:trPr>
        <w:tc>
          <w:tcPr>
            <w:tcW w:w="2315" w:type="dxa"/>
            <w:tcBorders>
              <w:top w:val="single" w:sz="4" w:space="0" w:color="000000"/>
              <w:left w:val="single" w:sz="4" w:space="0" w:color="000000"/>
              <w:bottom w:val="single" w:sz="4" w:space="0" w:color="000000"/>
            </w:tcBorders>
          </w:tcPr>
          <w:p w14:paraId="13486748" w14:textId="77777777" w:rsidR="00B705A2" w:rsidRDefault="00B705A2" w:rsidP="00D95205">
            <w:pPr>
              <w:tabs>
                <w:tab w:val="left" w:pos="7260"/>
              </w:tabs>
              <w:suppressAutoHyphens/>
              <w:snapToGrid w:val="0"/>
              <w:rPr>
                <w:rFonts w:ascii="Times New Roman" w:eastAsia="Times New Roman" w:hAnsi="Times New Roman"/>
                <w:sz w:val="24"/>
                <w:szCs w:val="24"/>
                <w:lang w:eastAsia="ar-SA"/>
              </w:rPr>
            </w:pPr>
            <w:proofErr w:type="spellStart"/>
            <w:r>
              <w:rPr>
                <w:rFonts w:ascii="Times New Roman" w:hAnsi="Times New Roman"/>
                <w:sz w:val="24"/>
                <w:szCs w:val="24"/>
              </w:rPr>
              <w:t>Чебакова</w:t>
            </w:r>
            <w:proofErr w:type="spellEnd"/>
            <w:r>
              <w:rPr>
                <w:rFonts w:ascii="Times New Roman" w:hAnsi="Times New Roman"/>
                <w:sz w:val="24"/>
                <w:szCs w:val="24"/>
              </w:rPr>
              <w:t xml:space="preserve"> Т.И.</w:t>
            </w:r>
          </w:p>
        </w:tc>
        <w:tc>
          <w:tcPr>
            <w:tcW w:w="2520" w:type="dxa"/>
            <w:tcBorders>
              <w:top w:val="single" w:sz="4" w:space="0" w:color="000000"/>
              <w:left w:val="single" w:sz="4" w:space="0" w:color="000000"/>
              <w:bottom w:val="single" w:sz="4" w:space="0" w:color="000000"/>
            </w:tcBorders>
          </w:tcPr>
          <w:p w14:paraId="5BAEFA3D" w14:textId="77777777" w:rsidR="00B705A2" w:rsidRDefault="00B705A2" w:rsidP="00D95205">
            <w:pPr>
              <w:tabs>
                <w:tab w:val="left" w:pos="7260"/>
              </w:tabs>
              <w:suppressAutoHyphens/>
              <w:snapToGrid w:val="0"/>
              <w:rPr>
                <w:rFonts w:ascii="Times New Roman" w:eastAsia="Times New Roman" w:hAnsi="Times New Roman"/>
                <w:sz w:val="24"/>
                <w:szCs w:val="24"/>
                <w:lang w:eastAsia="ar-SA"/>
              </w:rPr>
            </w:pPr>
            <w:r>
              <w:rPr>
                <w:rFonts w:ascii="Times New Roman" w:hAnsi="Times New Roman"/>
                <w:sz w:val="24"/>
                <w:szCs w:val="24"/>
              </w:rPr>
              <w:t xml:space="preserve">Главный врач </w:t>
            </w:r>
          </w:p>
        </w:tc>
        <w:tc>
          <w:tcPr>
            <w:tcW w:w="3245" w:type="dxa"/>
            <w:tcBorders>
              <w:top w:val="single" w:sz="4" w:space="0" w:color="000000"/>
              <w:left w:val="single" w:sz="4" w:space="0" w:color="000000"/>
              <w:bottom w:val="single" w:sz="4" w:space="0" w:color="000000"/>
            </w:tcBorders>
          </w:tcPr>
          <w:p w14:paraId="62C2E221" w14:textId="77777777" w:rsidR="00B705A2" w:rsidRDefault="00B705A2" w:rsidP="00D95205">
            <w:pPr>
              <w:tabs>
                <w:tab w:val="left" w:pos="7260"/>
              </w:tabs>
              <w:suppressAutoHyphens/>
              <w:snapToGrid w:val="0"/>
              <w:jc w:val="center"/>
              <w:rPr>
                <w:rFonts w:ascii="Times New Roman" w:eastAsia="Times New Roman" w:hAnsi="Times New Roman"/>
                <w:sz w:val="24"/>
                <w:szCs w:val="24"/>
                <w:lang w:eastAsia="ar-SA"/>
              </w:rPr>
            </w:pPr>
            <w:proofErr w:type="spellStart"/>
            <w:r>
              <w:rPr>
                <w:rFonts w:ascii="Times New Roman" w:hAnsi="Times New Roman"/>
                <w:sz w:val="24"/>
                <w:szCs w:val="24"/>
              </w:rPr>
              <w:t>К.</w:t>
            </w:r>
            <w:proofErr w:type="gramStart"/>
            <w:r>
              <w:rPr>
                <w:rFonts w:ascii="Times New Roman" w:hAnsi="Times New Roman"/>
                <w:sz w:val="24"/>
                <w:szCs w:val="24"/>
              </w:rPr>
              <w:t>м.н</w:t>
            </w:r>
            <w:proofErr w:type="spellEnd"/>
            <w:proofErr w:type="gramEnd"/>
          </w:p>
        </w:tc>
        <w:tc>
          <w:tcPr>
            <w:tcW w:w="2138" w:type="dxa"/>
            <w:tcBorders>
              <w:top w:val="single" w:sz="4" w:space="0" w:color="000000"/>
              <w:left w:val="single" w:sz="4" w:space="0" w:color="000000"/>
              <w:bottom w:val="single" w:sz="4" w:space="0" w:color="000000"/>
              <w:right w:val="single" w:sz="4" w:space="0" w:color="000000"/>
            </w:tcBorders>
          </w:tcPr>
          <w:p w14:paraId="696A025F" w14:textId="77777777" w:rsidR="00B705A2" w:rsidRDefault="00B705A2" w:rsidP="00D95205">
            <w:pPr>
              <w:tabs>
                <w:tab w:val="left" w:pos="7260"/>
              </w:tabs>
              <w:suppressAutoHyphens/>
              <w:snapToGrid w:val="0"/>
              <w:rPr>
                <w:rFonts w:ascii="Times New Roman" w:eastAsia="Times New Roman" w:hAnsi="Times New Roman"/>
                <w:sz w:val="24"/>
                <w:szCs w:val="24"/>
                <w:lang w:eastAsia="ar-SA"/>
              </w:rPr>
            </w:pPr>
            <w:r>
              <w:rPr>
                <w:rFonts w:ascii="Times New Roman" w:hAnsi="Times New Roman"/>
                <w:sz w:val="24"/>
                <w:szCs w:val="24"/>
              </w:rPr>
              <w:t>ГБУЗ НСО «ДГКСП»</w:t>
            </w:r>
          </w:p>
        </w:tc>
      </w:tr>
      <w:tr w:rsidR="00B705A2" w:rsidRPr="00B705A2" w14:paraId="06ECB4CD" w14:textId="77777777" w:rsidTr="00B705A2">
        <w:trPr>
          <w:trHeight w:val="201"/>
        </w:trPr>
        <w:tc>
          <w:tcPr>
            <w:tcW w:w="2315" w:type="dxa"/>
            <w:tcBorders>
              <w:top w:val="single" w:sz="4" w:space="0" w:color="000000"/>
              <w:left w:val="single" w:sz="4" w:space="0" w:color="000000"/>
              <w:bottom w:val="single" w:sz="4" w:space="0" w:color="000000"/>
            </w:tcBorders>
          </w:tcPr>
          <w:p w14:paraId="049F1CAC" w14:textId="77777777" w:rsidR="00B705A2" w:rsidRPr="00D42549" w:rsidRDefault="00B705A2" w:rsidP="00D95205">
            <w:pPr>
              <w:tabs>
                <w:tab w:val="left" w:pos="7260"/>
              </w:tabs>
              <w:snapToGrid w:val="0"/>
              <w:rPr>
                <w:rFonts w:ascii="Times New Roman" w:hAnsi="Times New Roman" w:cs="Times New Roman"/>
                <w:sz w:val="24"/>
                <w:szCs w:val="24"/>
              </w:rPr>
            </w:pPr>
            <w:r w:rsidRPr="00D42549">
              <w:rPr>
                <w:rFonts w:ascii="Times New Roman" w:hAnsi="Times New Roman" w:cs="Times New Roman"/>
                <w:sz w:val="24"/>
                <w:szCs w:val="24"/>
              </w:rPr>
              <w:t>Брега И.Н.</w:t>
            </w:r>
          </w:p>
        </w:tc>
        <w:tc>
          <w:tcPr>
            <w:tcW w:w="2520" w:type="dxa"/>
            <w:tcBorders>
              <w:top w:val="single" w:sz="4" w:space="0" w:color="000000"/>
              <w:left w:val="single" w:sz="4" w:space="0" w:color="000000"/>
              <w:bottom w:val="single" w:sz="4" w:space="0" w:color="000000"/>
            </w:tcBorders>
          </w:tcPr>
          <w:p w14:paraId="671BB5FE" w14:textId="77777777" w:rsidR="00B705A2" w:rsidRPr="00D42549" w:rsidRDefault="00B705A2" w:rsidP="00D95205">
            <w:pPr>
              <w:tabs>
                <w:tab w:val="left" w:pos="7260"/>
              </w:tabs>
              <w:snapToGrid w:val="0"/>
              <w:rPr>
                <w:rFonts w:ascii="Times New Roman" w:hAnsi="Times New Roman" w:cs="Times New Roman"/>
                <w:sz w:val="24"/>
                <w:szCs w:val="24"/>
              </w:rPr>
            </w:pPr>
            <w:proofErr w:type="spellStart"/>
            <w:r w:rsidRPr="00D42549">
              <w:rPr>
                <w:rFonts w:ascii="Times New Roman" w:hAnsi="Times New Roman" w:cs="Times New Roman"/>
                <w:sz w:val="24"/>
                <w:szCs w:val="24"/>
              </w:rPr>
              <w:t>Зав.кафедрой</w:t>
            </w:r>
            <w:proofErr w:type="spellEnd"/>
            <w:r w:rsidRPr="00D42549">
              <w:rPr>
                <w:rFonts w:ascii="Times New Roman" w:hAnsi="Times New Roman" w:cs="Times New Roman"/>
                <w:sz w:val="24"/>
                <w:szCs w:val="24"/>
              </w:rPr>
              <w:t xml:space="preserve"> хирургической стоматологии и стоматологической имплантации и челюстно-лицевой </w:t>
            </w:r>
            <w:proofErr w:type="gramStart"/>
            <w:r w:rsidRPr="00D42549">
              <w:rPr>
                <w:rFonts w:ascii="Times New Roman" w:hAnsi="Times New Roman" w:cs="Times New Roman"/>
                <w:sz w:val="24"/>
                <w:szCs w:val="24"/>
              </w:rPr>
              <w:t>хирургии  НГМУ</w:t>
            </w:r>
            <w:proofErr w:type="gramEnd"/>
          </w:p>
        </w:tc>
        <w:tc>
          <w:tcPr>
            <w:tcW w:w="3245" w:type="dxa"/>
            <w:tcBorders>
              <w:top w:val="single" w:sz="4" w:space="0" w:color="000000"/>
              <w:left w:val="single" w:sz="4" w:space="0" w:color="000000"/>
              <w:bottom w:val="single" w:sz="4" w:space="0" w:color="000000"/>
            </w:tcBorders>
          </w:tcPr>
          <w:p w14:paraId="2D21C45D" w14:textId="77777777" w:rsidR="00B705A2" w:rsidRPr="00D42549" w:rsidRDefault="00B705A2" w:rsidP="00D95205">
            <w:pPr>
              <w:tabs>
                <w:tab w:val="left" w:pos="7260"/>
              </w:tabs>
              <w:snapToGrid w:val="0"/>
              <w:jc w:val="center"/>
              <w:rPr>
                <w:rFonts w:ascii="Times New Roman" w:hAnsi="Times New Roman" w:cs="Times New Roman"/>
                <w:sz w:val="24"/>
                <w:szCs w:val="24"/>
              </w:rPr>
            </w:pPr>
            <w:r w:rsidRPr="00D42549">
              <w:rPr>
                <w:rFonts w:ascii="Times New Roman" w:hAnsi="Times New Roman" w:cs="Times New Roman"/>
                <w:sz w:val="24"/>
                <w:szCs w:val="24"/>
              </w:rPr>
              <w:t>К.м.н., доцент</w:t>
            </w:r>
          </w:p>
        </w:tc>
        <w:tc>
          <w:tcPr>
            <w:tcW w:w="2138" w:type="dxa"/>
            <w:tcBorders>
              <w:top w:val="single" w:sz="4" w:space="0" w:color="000000"/>
              <w:left w:val="single" w:sz="4" w:space="0" w:color="000000"/>
              <w:bottom w:val="single" w:sz="4" w:space="0" w:color="000000"/>
              <w:right w:val="single" w:sz="4" w:space="0" w:color="000000"/>
            </w:tcBorders>
          </w:tcPr>
          <w:p w14:paraId="0376FDA1" w14:textId="77777777" w:rsidR="00B705A2" w:rsidRPr="00D42549" w:rsidRDefault="00B705A2" w:rsidP="00D95205">
            <w:pPr>
              <w:tabs>
                <w:tab w:val="left" w:pos="7260"/>
              </w:tabs>
              <w:snapToGrid w:val="0"/>
              <w:rPr>
                <w:rFonts w:ascii="Times New Roman" w:hAnsi="Times New Roman" w:cs="Times New Roman"/>
                <w:sz w:val="24"/>
                <w:szCs w:val="24"/>
              </w:rPr>
            </w:pPr>
            <w:r w:rsidRPr="00D42549">
              <w:rPr>
                <w:rFonts w:ascii="Times New Roman" w:hAnsi="Times New Roman" w:cs="Times New Roman"/>
                <w:sz w:val="24"/>
                <w:szCs w:val="24"/>
              </w:rPr>
              <w:t xml:space="preserve">Кафедра хирургической стоматологии и стоматологической имплантации и челюстно-лицевой </w:t>
            </w:r>
            <w:proofErr w:type="gramStart"/>
            <w:r w:rsidRPr="00D42549">
              <w:rPr>
                <w:rFonts w:ascii="Times New Roman" w:hAnsi="Times New Roman" w:cs="Times New Roman"/>
                <w:sz w:val="24"/>
                <w:szCs w:val="24"/>
              </w:rPr>
              <w:t>хирургии  НГМУ</w:t>
            </w:r>
            <w:proofErr w:type="gramEnd"/>
          </w:p>
        </w:tc>
      </w:tr>
    </w:tbl>
    <w:p w14:paraId="41E0CF80"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31F87590" w14:textId="77777777" w:rsidR="00E112D0" w:rsidRPr="007B38A2" w:rsidRDefault="00E112D0" w:rsidP="00E112D0">
      <w:pPr>
        <w:tabs>
          <w:tab w:val="left" w:pos="7260"/>
        </w:tabs>
        <w:spacing w:line="240" w:lineRule="auto"/>
        <w:rPr>
          <w:rFonts w:ascii="Times New Roman" w:hAnsi="Times New Roman" w:cs="Times New Roman"/>
          <w:sz w:val="24"/>
          <w:szCs w:val="24"/>
        </w:rPr>
      </w:pPr>
      <w:r w:rsidRPr="007B38A2">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по стоматологии</w:t>
      </w:r>
    </w:p>
    <w:p w14:paraId="23C2EB8F" w14:textId="77777777" w:rsidR="00045E0E" w:rsidRPr="00B705A2" w:rsidRDefault="007B38A2" w:rsidP="00E112D0">
      <w:pPr>
        <w:tabs>
          <w:tab w:val="left" w:pos="7260"/>
        </w:tabs>
        <w:rPr>
          <w:rFonts w:ascii="Times New Roman" w:eastAsia="Times New Roman" w:hAnsi="Times New Roman" w:cs="Times New Roman"/>
          <w:sz w:val="20"/>
          <w:szCs w:val="20"/>
          <w:lang w:eastAsia="ar-SA"/>
        </w:rPr>
      </w:pPr>
      <w:r w:rsidRPr="00D42549">
        <w:rPr>
          <w:rFonts w:ascii="Times New Roman" w:hAnsi="Times New Roman" w:cs="Times New Roman"/>
          <w:sz w:val="24"/>
          <w:szCs w:val="24"/>
        </w:rPr>
        <w:t xml:space="preserve">Протокол № 5 от 06 </w:t>
      </w:r>
      <w:proofErr w:type="gramStart"/>
      <w:r w:rsidRPr="00D42549">
        <w:rPr>
          <w:rFonts w:ascii="Times New Roman" w:hAnsi="Times New Roman" w:cs="Times New Roman"/>
          <w:sz w:val="24"/>
          <w:szCs w:val="24"/>
        </w:rPr>
        <w:t>июня  2019</w:t>
      </w:r>
      <w:proofErr w:type="gramEnd"/>
      <w:r w:rsidRPr="00D42549">
        <w:rPr>
          <w:rFonts w:ascii="Times New Roman" w:hAnsi="Times New Roman" w:cs="Times New Roman"/>
          <w:sz w:val="24"/>
          <w:szCs w:val="24"/>
        </w:rPr>
        <w:t xml:space="preserve"> г</w:t>
      </w:r>
    </w:p>
    <w:p w14:paraId="07D3830D" w14:textId="77777777" w:rsidR="00045E0E" w:rsidRPr="00B705A2" w:rsidRDefault="00045E0E" w:rsidP="00045E0E">
      <w:pPr>
        <w:suppressAutoHyphens/>
        <w:spacing w:after="0" w:line="240" w:lineRule="auto"/>
        <w:jc w:val="both"/>
        <w:rPr>
          <w:rFonts w:ascii="Times New Roman" w:eastAsia="Times New Roman" w:hAnsi="Times New Roman" w:cs="Times New Roman"/>
          <w:sz w:val="24"/>
          <w:szCs w:val="24"/>
          <w:lang w:eastAsia="ar-SA"/>
        </w:rPr>
      </w:pPr>
    </w:p>
    <w:p w14:paraId="585742BE" w14:textId="77777777" w:rsidR="00B74004" w:rsidRPr="00B705A2" w:rsidRDefault="00B74004" w:rsidP="00DF6AFB">
      <w:pPr>
        <w:suppressAutoHyphens/>
        <w:spacing w:after="0" w:line="240" w:lineRule="auto"/>
        <w:rPr>
          <w:rFonts w:ascii="Times New Roman" w:eastAsia="Times New Roman" w:hAnsi="Times New Roman" w:cs="Times New Roman"/>
          <w:sz w:val="24"/>
          <w:szCs w:val="24"/>
          <w:lang w:eastAsia="ar-SA"/>
        </w:rPr>
      </w:pPr>
    </w:p>
    <w:p w14:paraId="26A855A2" w14:textId="77777777" w:rsidR="00E112D0" w:rsidRDefault="00E112D0" w:rsidP="00DF6AFB">
      <w:pPr>
        <w:suppressAutoHyphens/>
        <w:spacing w:after="0" w:line="240" w:lineRule="auto"/>
        <w:rPr>
          <w:rFonts w:ascii="Times New Roman" w:eastAsia="Times New Roman" w:hAnsi="Times New Roman" w:cs="Times New Roman"/>
          <w:sz w:val="24"/>
          <w:szCs w:val="24"/>
          <w:lang w:val="en-US" w:eastAsia="ar-SA"/>
        </w:rPr>
      </w:pPr>
    </w:p>
    <w:p w14:paraId="2C933961" w14:textId="77777777" w:rsidR="00E238EF" w:rsidRDefault="00E238EF" w:rsidP="00DF6AFB">
      <w:pPr>
        <w:suppressAutoHyphens/>
        <w:spacing w:after="0" w:line="240" w:lineRule="auto"/>
        <w:rPr>
          <w:rFonts w:ascii="Times New Roman" w:eastAsia="Times New Roman" w:hAnsi="Times New Roman" w:cs="Times New Roman"/>
          <w:sz w:val="24"/>
          <w:szCs w:val="24"/>
          <w:lang w:val="en-US" w:eastAsia="ar-SA"/>
        </w:rPr>
      </w:pPr>
    </w:p>
    <w:p w14:paraId="3A5F0016" w14:textId="77777777" w:rsidR="00E238EF" w:rsidRDefault="00E238EF" w:rsidP="00DF6AFB">
      <w:pPr>
        <w:suppressAutoHyphens/>
        <w:spacing w:after="0" w:line="240" w:lineRule="auto"/>
        <w:rPr>
          <w:rFonts w:ascii="Times New Roman" w:eastAsia="Times New Roman" w:hAnsi="Times New Roman" w:cs="Times New Roman"/>
          <w:sz w:val="24"/>
          <w:szCs w:val="24"/>
          <w:lang w:val="en-US" w:eastAsia="ar-SA"/>
        </w:rPr>
      </w:pPr>
    </w:p>
    <w:p w14:paraId="4E5E3FB2" w14:textId="77777777" w:rsidR="00E238EF" w:rsidRDefault="00E238EF" w:rsidP="00DF6AFB">
      <w:pPr>
        <w:suppressAutoHyphens/>
        <w:spacing w:after="0" w:line="240" w:lineRule="auto"/>
        <w:rPr>
          <w:rFonts w:ascii="Times New Roman" w:eastAsia="Times New Roman" w:hAnsi="Times New Roman" w:cs="Times New Roman"/>
          <w:sz w:val="24"/>
          <w:szCs w:val="24"/>
          <w:lang w:val="en-US" w:eastAsia="ar-SA"/>
        </w:rPr>
      </w:pPr>
    </w:p>
    <w:p w14:paraId="74412744" w14:textId="77777777" w:rsidR="00E238EF" w:rsidRDefault="00E238EF" w:rsidP="00DF6AFB">
      <w:pPr>
        <w:suppressAutoHyphens/>
        <w:spacing w:after="0" w:line="240" w:lineRule="auto"/>
        <w:rPr>
          <w:rFonts w:ascii="Times New Roman" w:eastAsia="Times New Roman" w:hAnsi="Times New Roman" w:cs="Times New Roman"/>
          <w:sz w:val="24"/>
          <w:szCs w:val="24"/>
          <w:lang w:val="en-US" w:eastAsia="ar-SA"/>
        </w:rPr>
      </w:pPr>
    </w:p>
    <w:p w14:paraId="5A7B69F6" w14:textId="77777777" w:rsidR="00E238EF" w:rsidRDefault="00E238EF" w:rsidP="00DF6AFB">
      <w:pPr>
        <w:suppressAutoHyphens/>
        <w:spacing w:after="0" w:line="240" w:lineRule="auto"/>
        <w:rPr>
          <w:rFonts w:ascii="Times New Roman" w:eastAsia="Times New Roman" w:hAnsi="Times New Roman" w:cs="Times New Roman"/>
          <w:sz w:val="24"/>
          <w:szCs w:val="24"/>
          <w:lang w:val="en-US" w:eastAsia="ar-SA"/>
        </w:rPr>
      </w:pPr>
    </w:p>
    <w:p w14:paraId="5B87E820" w14:textId="77777777" w:rsidR="00E238EF" w:rsidRDefault="00E238EF" w:rsidP="00DF6AFB">
      <w:pPr>
        <w:suppressAutoHyphens/>
        <w:spacing w:after="0" w:line="240" w:lineRule="auto"/>
        <w:rPr>
          <w:rFonts w:ascii="Times New Roman" w:eastAsia="Times New Roman" w:hAnsi="Times New Roman" w:cs="Times New Roman"/>
          <w:sz w:val="24"/>
          <w:szCs w:val="24"/>
          <w:lang w:val="en-US" w:eastAsia="ar-SA"/>
        </w:rPr>
      </w:pPr>
    </w:p>
    <w:p w14:paraId="5E55999F" w14:textId="77777777" w:rsidR="00E238EF" w:rsidRDefault="00E238EF" w:rsidP="00DF6AFB">
      <w:pPr>
        <w:suppressAutoHyphens/>
        <w:spacing w:after="0" w:line="240" w:lineRule="auto"/>
        <w:rPr>
          <w:rFonts w:ascii="Times New Roman" w:eastAsia="Times New Roman" w:hAnsi="Times New Roman" w:cs="Times New Roman"/>
          <w:sz w:val="24"/>
          <w:szCs w:val="24"/>
          <w:lang w:val="en-US" w:eastAsia="ar-SA"/>
        </w:rPr>
      </w:pPr>
    </w:p>
    <w:p w14:paraId="546892F1" w14:textId="77777777" w:rsidR="00E238EF" w:rsidRDefault="00E238EF" w:rsidP="00DF6AFB">
      <w:pPr>
        <w:suppressAutoHyphens/>
        <w:spacing w:after="0" w:line="240" w:lineRule="auto"/>
        <w:rPr>
          <w:rFonts w:ascii="Times New Roman" w:eastAsia="Times New Roman" w:hAnsi="Times New Roman" w:cs="Times New Roman"/>
          <w:sz w:val="24"/>
          <w:szCs w:val="24"/>
          <w:lang w:val="en-US" w:eastAsia="ar-SA"/>
        </w:rPr>
      </w:pPr>
    </w:p>
    <w:p w14:paraId="2B1A8C7B" w14:textId="77777777" w:rsidR="00E238EF" w:rsidRDefault="00E238EF" w:rsidP="00DF6AFB">
      <w:pPr>
        <w:suppressAutoHyphens/>
        <w:spacing w:after="0" w:line="240" w:lineRule="auto"/>
        <w:rPr>
          <w:rFonts w:ascii="Times New Roman" w:eastAsia="Times New Roman" w:hAnsi="Times New Roman" w:cs="Times New Roman"/>
          <w:sz w:val="24"/>
          <w:szCs w:val="24"/>
          <w:lang w:val="en-US" w:eastAsia="ar-SA"/>
        </w:rPr>
      </w:pPr>
    </w:p>
    <w:p w14:paraId="7D4B5267" w14:textId="77777777" w:rsidR="00E238EF" w:rsidRDefault="00E238EF" w:rsidP="00DF6AFB">
      <w:pPr>
        <w:suppressAutoHyphens/>
        <w:spacing w:after="0" w:line="240" w:lineRule="auto"/>
        <w:rPr>
          <w:rFonts w:ascii="Times New Roman" w:eastAsia="Times New Roman" w:hAnsi="Times New Roman" w:cs="Times New Roman"/>
          <w:sz w:val="24"/>
          <w:szCs w:val="24"/>
          <w:lang w:val="en-US" w:eastAsia="ar-SA"/>
        </w:rPr>
      </w:pPr>
    </w:p>
    <w:p w14:paraId="56725C94" w14:textId="77777777" w:rsidR="00E238EF" w:rsidRPr="00E238EF" w:rsidRDefault="00E238EF" w:rsidP="00DF6AFB">
      <w:pPr>
        <w:suppressAutoHyphens/>
        <w:spacing w:after="0" w:line="240" w:lineRule="auto"/>
        <w:rPr>
          <w:rFonts w:ascii="Times New Roman" w:eastAsia="Times New Roman" w:hAnsi="Times New Roman" w:cs="Times New Roman"/>
          <w:sz w:val="24"/>
          <w:szCs w:val="24"/>
          <w:lang w:val="en-US" w:eastAsia="ar-SA"/>
        </w:rPr>
      </w:pPr>
    </w:p>
    <w:p w14:paraId="22E9DCD4" w14:textId="77777777" w:rsidR="00E112D0" w:rsidRPr="00B705A2" w:rsidRDefault="00E112D0" w:rsidP="00DF6AFB">
      <w:pPr>
        <w:suppressAutoHyphens/>
        <w:spacing w:after="0" w:line="240" w:lineRule="auto"/>
        <w:rPr>
          <w:rFonts w:ascii="Times New Roman" w:eastAsia="Times New Roman" w:hAnsi="Times New Roman" w:cs="Times New Roman"/>
          <w:sz w:val="24"/>
          <w:szCs w:val="24"/>
          <w:lang w:eastAsia="ar-SA"/>
        </w:rPr>
      </w:pPr>
    </w:p>
    <w:p w14:paraId="00C9749B" w14:textId="77777777" w:rsidR="00B74004" w:rsidRPr="00B705A2" w:rsidRDefault="00B74004" w:rsidP="00B74004">
      <w:pPr>
        <w:suppressAutoHyphens/>
        <w:spacing w:after="0" w:line="240" w:lineRule="auto"/>
        <w:jc w:val="both"/>
        <w:rPr>
          <w:rFonts w:ascii="Times New Roman" w:eastAsia="Times New Roman" w:hAnsi="Times New Roman" w:cs="Times New Roman"/>
          <w:sz w:val="24"/>
          <w:szCs w:val="24"/>
          <w:lang w:eastAsia="ar-SA"/>
        </w:rPr>
      </w:pPr>
    </w:p>
    <w:p w14:paraId="4B8B0BA4" w14:textId="77777777" w:rsidR="00B74004" w:rsidRPr="00B705A2"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lastRenderedPageBreak/>
        <w:t>1. Введение</w:t>
      </w:r>
    </w:p>
    <w:p w14:paraId="304A684C" w14:textId="77777777" w:rsidR="00B74004" w:rsidRPr="00B705A2"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p>
    <w:p w14:paraId="3190091F" w14:textId="77777777" w:rsidR="00B74004" w:rsidRPr="00B705A2" w:rsidRDefault="00B74004" w:rsidP="00B74004">
      <w:pPr>
        <w:suppressAutoHyphens/>
        <w:spacing w:after="0" w:line="240" w:lineRule="auto"/>
        <w:rPr>
          <w:rFonts w:ascii="Times New Roman" w:eastAsia="Times New Roman" w:hAnsi="Times New Roman" w:cs="Times New Roman"/>
          <w:bCs/>
          <w:sz w:val="24"/>
          <w:szCs w:val="24"/>
          <w:lang w:eastAsia="ar-SA"/>
        </w:rPr>
      </w:pPr>
      <w:r w:rsidRPr="00B705A2">
        <w:rPr>
          <w:rFonts w:ascii="Times New Roman" w:eastAsia="Times New Roman" w:hAnsi="Times New Roman" w:cs="Times New Roman"/>
          <w:b/>
          <w:bCs/>
          <w:sz w:val="24"/>
          <w:szCs w:val="24"/>
          <w:lang w:eastAsia="ar-SA"/>
        </w:rPr>
        <w:t>Цели занятия</w:t>
      </w:r>
      <w:proofErr w:type="gramStart"/>
      <w:r w:rsidRPr="00B705A2">
        <w:rPr>
          <w:rFonts w:ascii="Times New Roman" w:eastAsia="Times New Roman" w:hAnsi="Times New Roman" w:cs="Times New Roman"/>
          <w:b/>
          <w:bCs/>
          <w:sz w:val="24"/>
          <w:szCs w:val="24"/>
          <w:lang w:eastAsia="ar-SA"/>
        </w:rPr>
        <w:t xml:space="preserve">: </w:t>
      </w:r>
      <w:r w:rsidRPr="00B705A2">
        <w:rPr>
          <w:rFonts w:ascii="Times New Roman" w:eastAsia="Times New Roman" w:hAnsi="Times New Roman" w:cs="Times New Roman"/>
          <w:bCs/>
          <w:sz w:val="24"/>
          <w:szCs w:val="24"/>
          <w:lang w:eastAsia="ar-SA"/>
        </w:rPr>
        <w:t>После</w:t>
      </w:r>
      <w:proofErr w:type="gramEnd"/>
      <w:r w:rsidRPr="00B705A2">
        <w:rPr>
          <w:rFonts w:ascii="Times New Roman" w:eastAsia="Times New Roman" w:hAnsi="Times New Roman" w:cs="Times New Roman"/>
          <w:bCs/>
          <w:sz w:val="24"/>
          <w:szCs w:val="24"/>
          <w:lang w:eastAsia="ar-SA"/>
        </w:rPr>
        <w:t xml:space="preserve"> изучения темы студент будет</w:t>
      </w:r>
    </w:p>
    <w:p w14:paraId="7DBAB81C"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Cs/>
          <w:sz w:val="24"/>
          <w:szCs w:val="24"/>
          <w:lang w:eastAsia="ar-SA"/>
        </w:rPr>
        <w:t>ЗНАТЬ</w:t>
      </w:r>
      <w:r w:rsidRPr="00B705A2">
        <w:rPr>
          <w:rFonts w:ascii="Times New Roman" w:eastAsia="Times New Roman" w:hAnsi="Times New Roman" w:cs="Times New Roman"/>
          <w:sz w:val="24"/>
          <w:szCs w:val="24"/>
          <w:lang w:eastAsia="ar-SA"/>
        </w:rPr>
        <w:t>:</w:t>
      </w:r>
    </w:p>
    <w:p w14:paraId="7F35FFCE" w14:textId="77777777" w:rsidR="00730B0B" w:rsidRPr="007E04AF" w:rsidRDefault="00730B0B" w:rsidP="00730B0B">
      <w:pPr>
        <w:pStyle w:val="a7"/>
        <w:spacing w:line="240" w:lineRule="auto"/>
      </w:pPr>
      <w:r w:rsidRPr="007E04AF">
        <w:t>1. Клинический метод обследования - осмотр</w:t>
      </w:r>
    </w:p>
    <w:p w14:paraId="55A388EE" w14:textId="77777777" w:rsidR="00730B0B" w:rsidRPr="007E04AF" w:rsidRDefault="00730B0B" w:rsidP="00730B0B">
      <w:pPr>
        <w:pStyle w:val="a7"/>
        <w:spacing w:line="240" w:lineRule="auto"/>
        <w:rPr>
          <w:spacing w:val="-6"/>
        </w:rPr>
      </w:pPr>
      <w:r w:rsidRPr="007E04AF">
        <w:rPr>
          <w:spacing w:val="-6"/>
        </w:rPr>
        <w:t>2.Дополнительные методы обследования пациентов: рентгенографический</w:t>
      </w:r>
    </w:p>
    <w:p w14:paraId="7DC8FF7A" w14:textId="77777777" w:rsidR="00730B0B" w:rsidRPr="007E04AF" w:rsidRDefault="00730B0B" w:rsidP="00730B0B">
      <w:pPr>
        <w:pStyle w:val="a7"/>
        <w:spacing w:line="240" w:lineRule="auto"/>
      </w:pPr>
      <w:r w:rsidRPr="007E04AF">
        <w:rPr>
          <w:spacing w:val="-6"/>
        </w:rPr>
        <w:t>3.Виды рентгеновских снимков, методы защиты пациента и персонала</w:t>
      </w:r>
    </w:p>
    <w:p w14:paraId="22FDF68A" w14:textId="77777777" w:rsidR="00730B0B" w:rsidRPr="007E04AF" w:rsidRDefault="00730B0B" w:rsidP="00730B0B">
      <w:pPr>
        <w:pStyle w:val="a7"/>
        <w:spacing w:line="240" w:lineRule="auto"/>
        <w:rPr>
          <w:spacing w:val="-6"/>
        </w:rPr>
      </w:pPr>
      <w:r w:rsidRPr="007E04AF">
        <w:t>4.</w:t>
      </w:r>
      <w:r w:rsidRPr="007E04AF">
        <w:rPr>
          <w:spacing w:val="-6"/>
        </w:rPr>
        <w:t xml:space="preserve"> </w:t>
      </w:r>
      <w:proofErr w:type="spellStart"/>
      <w:r w:rsidRPr="007E04AF">
        <w:rPr>
          <w:spacing w:val="-6"/>
        </w:rPr>
        <w:t>Термодиагностический</w:t>
      </w:r>
      <w:proofErr w:type="spellEnd"/>
      <w:r w:rsidRPr="007E04AF">
        <w:rPr>
          <w:spacing w:val="-6"/>
        </w:rPr>
        <w:t xml:space="preserve"> метод</w:t>
      </w:r>
    </w:p>
    <w:p w14:paraId="03E7D27F" w14:textId="77777777" w:rsidR="00730B0B" w:rsidRPr="007E04AF" w:rsidRDefault="00730B0B" w:rsidP="00730B0B">
      <w:pPr>
        <w:pStyle w:val="a7"/>
        <w:spacing w:line="240" w:lineRule="auto"/>
        <w:rPr>
          <w:spacing w:val="-6"/>
        </w:rPr>
      </w:pPr>
      <w:r w:rsidRPr="007E04AF">
        <w:rPr>
          <w:spacing w:val="-6"/>
        </w:rPr>
        <w:t xml:space="preserve">5. </w:t>
      </w:r>
      <w:proofErr w:type="spellStart"/>
      <w:r w:rsidRPr="007E04AF">
        <w:rPr>
          <w:spacing w:val="-6"/>
        </w:rPr>
        <w:t>Электроодонтодиагностический</w:t>
      </w:r>
      <w:proofErr w:type="spellEnd"/>
      <w:r w:rsidRPr="007E04AF">
        <w:rPr>
          <w:spacing w:val="-6"/>
        </w:rPr>
        <w:t xml:space="preserve"> метод </w:t>
      </w:r>
    </w:p>
    <w:p w14:paraId="6F82F4C0" w14:textId="77777777" w:rsidR="00730B0B" w:rsidRPr="007E04AF" w:rsidRDefault="00730B0B" w:rsidP="00730B0B">
      <w:pPr>
        <w:pStyle w:val="a7"/>
        <w:spacing w:line="240" w:lineRule="auto"/>
        <w:rPr>
          <w:spacing w:val="-6"/>
        </w:rPr>
      </w:pPr>
      <w:r w:rsidRPr="007E04AF">
        <w:rPr>
          <w:spacing w:val="-6"/>
        </w:rPr>
        <w:t>6. Лабораторные методы</w:t>
      </w:r>
    </w:p>
    <w:p w14:paraId="0DF466CF" w14:textId="77777777" w:rsidR="00E112D0" w:rsidRPr="00B705A2" w:rsidRDefault="00E112D0" w:rsidP="00E112D0">
      <w:pPr>
        <w:suppressAutoHyphens/>
        <w:spacing w:after="0" w:line="240" w:lineRule="auto"/>
        <w:ind w:left="720"/>
        <w:rPr>
          <w:rFonts w:ascii="Times New Roman" w:eastAsia="Times New Roman" w:hAnsi="Times New Roman" w:cs="Times New Roman"/>
          <w:bCs/>
          <w:sz w:val="24"/>
          <w:szCs w:val="24"/>
          <w:lang w:eastAsia="ar-SA"/>
        </w:rPr>
      </w:pPr>
    </w:p>
    <w:p w14:paraId="7418CCD1" w14:textId="77777777" w:rsidR="00B74004" w:rsidRPr="00B705A2" w:rsidRDefault="00B74004" w:rsidP="00B74004">
      <w:pPr>
        <w:suppressAutoHyphens/>
        <w:spacing w:after="0" w:line="240" w:lineRule="auto"/>
        <w:ind w:left="360"/>
        <w:rPr>
          <w:rFonts w:ascii="Times New Roman" w:eastAsia="Times New Roman" w:hAnsi="Times New Roman" w:cs="Times New Roman"/>
          <w:bCs/>
          <w:sz w:val="24"/>
          <w:szCs w:val="24"/>
          <w:lang w:eastAsia="ar-SA"/>
        </w:rPr>
      </w:pPr>
    </w:p>
    <w:p w14:paraId="767661E9" w14:textId="77777777" w:rsidR="00B74004" w:rsidRPr="00B705A2" w:rsidRDefault="00B74004" w:rsidP="00B74004">
      <w:pPr>
        <w:suppressAutoHyphens/>
        <w:spacing w:after="0" w:line="240" w:lineRule="auto"/>
        <w:rPr>
          <w:rFonts w:ascii="Times New Roman" w:eastAsia="Times New Roman" w:hAnsi="Times New Roman" w:cs="Times New Roman"/>
          <w:bCs/>
          <w:sz w:val="24"/>
          <w:szCs w:val="24"/>
          <w:lang w:eastAsia="ar-SA"/>
        </w:rPr>
      </w:pPr>
    </w:p>
    <w:p w14:paraId="36972EBE"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Cs/>
          <w:sz w:val="24"/>
          <w:szCs w:val="24"/>
          <w:lang w:eastAsia="ar-SA"/>
        </w:rPr>
        <w:t>УМЕТЬ</w:t>
      </w:r>
      <w:r w:rsidRPr="00B705A2">
        <w:rPr>
          <w:rFonts w:ascii="Times New Roman" w:eastAsia="Times New Roman" w:hAnsi="Times New Roman" w:cs="Times New Roman"/>
          <w:sz w:val="24"/>
          <w:szCs w:val="24"/>
          <w:lang w:eastAsia="ar-SA"/>
        </w:rPr>
        <w:t>:</w:t>
      </w:r>
    </w:p>
    <w:p w14:paraId="60E8F5AE" w14:textId="77777777" w:rsidR="00E112D0" w:rsidRPr="00EE0F7D" w:rsidRDefault="004302CF" w:rsidP="00B74004">
      <w:pPr>
        <w:numPr>
          <w:ilvl w:val="0"/>
          <w:numId w:val="4"/>
        </w:numPr>
        <w:suppressAutoHyphens/>
        <w:spacing w:after="0" w:line="240" w:lineRule="auto"/>
        <w:rPr>
          <w:rFonts w:ascii="Times New Roman" w:eastAsia="Times New Roman" w:hAnsi="Times New Roman" w:cs="Times New Roman"/>
          <w:bCs/>
          <w:sz w:val="24"/>
          <w:szCs w:val="24"/>
          <w:lang w:eastAsia="ar-SA"/>
        </w:rPr>
      </w:pPr>
      <w:r w:rsidRPr="00EE0F7D">
        <w:rPr>
          <w:rFonts w:ascii="Times New Roman" w:eastAsia="Times New Roman" w:hAnsi="Times New Roman" w:cs="Times New Roman"/>
          <w:sz w:val="24"/>
          <w:szCs w:val="24"/>
          <w:lang w:eastAsia="ar-SA"/>
        </w:rPr>
        <w:t xml:space="preserve"> Проводить запись данных </w:t>
      </w:r>
      <w:r w:rsidR="00730B0B">
        <w:rPr>
          <w:rFonts w:ascii="Times New Roman" w:eastAsia="Times New Roman" w:hAnsi="Times New Roman" w:cs="Times New Roman"/>
          <w:sz w:val="24"/>
          <w:szCs w:val="24"/>
          <w:lang w:eastAsia="ar-SA"/>
        </w:rPr>
        <w:t>осмотра</w:t>
      </w:r>
    </w:p>
    <w:p w14:paraId="6425F910" w14:textId="77777777" w:rsidR="004302CF" w:rsidRPr="00EE0F7D" w:rsidRDefault="004302CF" w:rsidP="00B74004">
      <w:pPr>
        <w:numPr>
          <w:ilvl w:val="0"/>
          <w:numId w:val="4"/>
        </w:numPr>
        <w:suppressAutoHyphens/>
        <w:spacing w:after="0" w:line="240" w:lineRule="auto"/>
        <w:rPr>
          <w:rFonts w:ascii="Times New Roman" w:eastAsia="Times New Roman" w:hAnsi="Times New Roman" w:cs="Times New Roman"/>
          <w:bCs/>
          <w:sz w:val="24"/>
          <w:szCs w:val="24"/>
          <w:lang w:eastAsia="ar-SA"/>
        </w:rPr>
      </w:pPr>
      <w:r w:rsidRPr="00EE0F7D">
        <w:rPr>
          <w:rFonts w:ascii="Times New Roman" w:eastAsia="Times New Roman" w:hAnsi="Times New Roman" w:cs="Times New Roman"/>
          <w:bCs/>
          <w:sz w:val="24"/>
          <w:szCs w:val="24"/>
          <w:lang w:eastAsia="ar-SA"/>
        </w:rPr>
        <w:t xml:space="preserve">Определять </w:t>
      </w:r>
      <w:r w:rsidR="00730B0B">
        <w:rPr>
          <w:rFonts w:ascii="Times New Roman" w:hAnsi="Times New Roman" w:cs="Times New Roman"/>
          <w:sz w:val="24"/>
          <w:szCs w:val="24"/>
        </w:rPr>
        <w:t>виды рентгеновских снимков</w:t>
      </w:r>
    </w:p>
    <w:p w14:paraId="1FD0C763" w14:textId="77777777" w:rsidR="00B74004" w:rsidRPr="00B705A2"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14:paraId="277DDC03" w14:textId="77777777" w:rsidR="00B74004" w:rsidRPr="00B705A2"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14:paraId="226E17AA"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bCs/>
          <w:sz w:val="24"/>
          <w:szCs w:val="24"/>
          <w:lang w:eastAsia="ar-SA"/>
        </w:rPr>
        <w:t xml:space="preserve">            </w:t>
      </w:r>
    </w:p>
    <w:p w14:paraId="748E8D8D"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2. Подготовка к занятию</w:t>
      </w:r>
    </w:p>
    <w:p w14:paraId="1BD94E4A"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14:paraId="7A9D2E4B" w14:textId="77777777" w:rsidR="00B74004" w:rsidRPr="00B705A2" w:rsidRDefault="00B74004" w:rsidP="00B74004">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sz w:val="24"/>
          <w:szCs w:val="24"/>
          <w:lang w:eastAsia="ar-SA"/>
        </w:rPr>
        <w:t>Для подготовки к занятию студенту необходимо</w:t>
      </w:r>
      <w:r w:rsidRPr="00B705A2">
        <w:rPr>
          <w:rFonts w:ascii="Times New Roman" w:eastAsia="Times New Roman" w:hAnsi="Times New Roman" w:cs="Times New Roman"/>
          <w:i/>
          <w:sz w:val="24"/>
          <w:szCs w:val="24"/>
          <w:lang w:eastAsia="ar-SA"/>
        </w:rPr>
        <w:t>:</w:t>
      </w:r>
    </w:p>
    <w:p w14:paraId="7B05E309"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973"/>
        <w:gridCol w:w="2839"/>
      </w:tblGrid>
      <w:tr w:rsidR="00B74004" w:rsidRPr="00B705A2" w14:paraId="5FD4B404" w14:textId="77777777" w:rsidTr="00B7395F">
        <w:tc>
          <w:tcPr>
            <w:tcW w:w="648" w:type="dxa"/>
          </w:tcPr>
          <w:p w14:paraId="2BE3D0C6" w14:textId="77777777"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п/п</w:t>
            </w:r>
          </w:p>
        </w:tc>
        <w:tc>
          <w:tcPr>
            <w:tcW w:w="6973" w:type="dxa"/>
          </w:tcPr>
          <w:p w14:paraId="5DCD032F" w14:textId="77777777" w:rsidR="00B74004" w:rsidRPr="00B705A2" w:rsidRDefault="00B74004" w:rsidP="00B7395F">
            <w:pPr>
              <w:suppressAutoHyphens/>
              <w:spacing w:after="0" w:line="240" w:lineRule="auto"/>
              <w:ind w:left="360"/>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Содержание </w:t>
            </w:r>
          </w:p>
          <w:p w14:paraId="1D001850" w14:textId="77777777" w:rsidR="00B74004" w:rsidRPr="00B705A2" w:rsidRDefault="00B74004" w:rsidP="00B7395F">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14:paraId="27B180AB" w14:textId="77777777"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Форма контроля </w:t>
            </w:r>
          </w:p>
          <w:p w14:paraId="5FA1DE29" w14:textId="77777777"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p>
        </w:tc>
      </w:tr>
      <w:tr w:rsidR="004302CF" w:rsidRPr="00B705A2" w14:paraId="48E4EF54" w14:textId="77777777" w:rsidTr="00B7395F">
        <w:tc>
          <w:tcPr>
            <w:tcW w:w="648" w:type="dxa"/>
          </w:tcPr>
          <w:p w14:paraId="7E0AF795" w14:textId="77777777" w:rsidR="004302CF" w:rsidRPr="00B705A2" w:rsidRDefault="004302CF" w:rsidP="00B7395F">
            <w:pPr>
              <w:suppressAutoHyphens/>
              <w:spacing w:after="0" w:line="240" w:lineRule="auto"/>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2.1</w:t>
            </w:r>
          </w:p>
        </w:tc>
        <w:tc>
          <w:tcPr>
            <w:tcW w:w="6973" w:type="dxa"/>
          </w:tcPr>
          <w:p w14:paraId="05C9122F" w14:textId="77777777" w:rsidR="004302CF" w:rsidRPr="004302CF" w:rsidRDefault="004302CF" w:rsidP="004302CF">
            <w:pPr>
              <w:suppressAutoHyphens/>
              <w:spacing w:after="0" w:line="240" w:lineRule="auto"/>
              <w:ind w:left="360"/>
              <w:rPr>
                <w:rFonts w:ascii="Times New Roman" w:eastAsia="Times New Roman" w:hAnsi="Times New Roman" w:cs="Times New Roman"/>
                <w:i/>
                <w:sz w:val="20"/>
                <w:szCs w:val="20"/>
                <w:lang w:eastAsia="ar-SA"/>
              </w:rPr>
            </w:pPr>
            <w:r w:rsidRPr="004302CF">
              <w:rPr>
                <w:rFonts w:ascii="Times New Roman" w:eastAsia="Times New Roman" w:hAnsi="Times New Roman" w:cs="Times New Roman"/>
                <w:i/>
                <w:sz w:val="20"/>
                <w:szCs w:val="20"/>
                <w:lang w:eastAsia="ar-SA"/>
              </w:rPr>
              <w:t xml:space="preserve">Изучить материалы лекции </w:t>
            </w:r>
          </w:p>
        </w:tc>
        <w:tc>
          <w:tcPr>
            <w:tcW w:w="2839" w:type="dxa"/>
          </w:tcPr>
          <w:p w14:paraId="0DCB3CB7" w14:textId="77777777" w:rsidR="004302CF" w:rsidRPr="00B705A2" w:rsidRDefault="004302CF" w:rsidP="004302CF">
            <w:pPr>
              <w:suppressAutoHyphens/>
              <w:spacing w:after="0" w:line="240" w:lineRule="auto"/>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14:paraId="3ED3EA1F" w14:textId="77777777" w:rsidTr="00B7395F">
        <w:tc>
          <w:tcPr>
            <w:tcW w:w="648" w:type="dxa"/>
          </w:tcPr>
          <w:p w14:paraId="11BE41DC"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2.2.</w:t>
            </w:r>
          </w:p>
        </w:tc>
        <w:tc>
          <w:tcPr>
            <w:tcW w:w="6973" w:type="dxa"/>
          </w:tcPr>
          <w:p w14:paraId="4AF14E51" w14:textId="77777777" w:rsidR="004302CF" w:rsidRDefault="00B74004" w:rsidP="004302CF">
            <w:pPr>
              <w:pStyle w:val="WW-"/>
              <w:spacing w:line="240" w:lineRule="auto"/>
              <w:jc w:val="both"/>
              <w:rPr>
                <w:sz w:val="28"/>
                <w:szCs w:val="28"/>
              </w:rPr>
            </w:pPr>
            <w:r w:rsidRPr="00B705A2">
              <w:rPr>
                <w:i/>
              </w:rPr>
              <w:t>Прочитать учебник</w:t>
            </w:r>
            <w:r w:rsidR="009E2706" w:rsidRPr="00B705A2">
              <w:rPr>
                <w:i/>
              </w:rPr>
              <w:t xml:space="preserve">: </w:t>
            </w:r>
            <w:r w:rsidR="004302CF">
              <w:rPr>
                <w:sz w:val="28"/>
                <w:szCs w:val="28"/>
              </w:rPr>
              <w:t xml:space="preserve"> </w:t>
            </w:r>
          </w:p>
          <w:p w14:paraId="26565883" w14:textId="77777777" w:rsidR="004302CF" w:rsidRPr="004302CF" w:rsidRDefault="004302CF" w:rsidP="004302CF">
            <w:pPr>
              <w:pStyle w:val="WW-"/>
              <w:numPr>
                <w:ilvl w:val="0"/>
                <w:numId w:val="18"/>
              </w:numPr>
              <w:spacing w:line="240" w:lineRule="auto"/>
              <w:jc w:val="both"/>
              <w:rPr>
                <w:sz w:val="20"/>
                <w:szCs w:val="20"/>
              </w:rPr>
            </w:pPr>
            <w:r w:rsidRPr="004302CF">
              <w:rPr>
                <w:sz w:val="20"/>
                <w:szCs w:val="20"/>
              </w:rPr>
              <w:t>Абдурахманов А.И., Ортопедическая стоматология. Материалы и технологии [Электронный ресурс</w:t>
            </w:r>
            <w:proofErr w:type="gramStart"/>
            <w:r w:rsidRPr="004302CF">
              <w:rPr>
                <w:sz w:val="20"/>
                <w:szCs w:val="20"/>
              </w:rPr>
              <w:t>] :</w:t>
            </w:r>
            <w:proofErr w:type="gramEnd"/>
            <w:r w:rsidRPr="004302CF">
              <w:rPr>
                <w:sz w:val="20"/>
                <w:szCs w:val="20"/>
              </w:rPr>
              <w:t xml:space="preserve"> учебник / А.И. Абдурахманов, О.Р. Курбанов. - 3-е изд., </w:t>
            </w:r>
            <w:proofErr w:type="spellStart"/>
            <w:r w:rsidRPr="004302CF">
              <w:rPr>
                <w:sz w:val="20"/>
                <w:szCs w:val="20"/>
              </w:rPr>
              <w:t>перераб</w:t>
            </w:r>
            <w:proofErr w:type="spellEnd"/>
            <w:proofErr w:type="gramStart"/>
            <w:r w:rsidRPr="004302CF">
              <w:rPr>
                <w:sz w:val="20"/>
                <w:szCs w:val="20"/>
              </w:rPr>
              <w:t>.</w:t>
            </w:r>
            <w:proofErr w:type="gramEnd"/>
            <w:r w:rsidRPr="004302CF">
              <w:rPr>
                <w:sz w:val="20"/>
                <w:szCs w:val="20"/>
              </w:rPr>
              <w:t xml:space="preserve"> и доп. - </w:t>
            </w:r>
            <w:proofErr w:type="gramStart"/>
            <w:r w:rsidRPr="004302CF">
              <w:rPr>
                <w:sz w:val="20"/>
                <w:szCs w:val="20"/>
              </w:rPr>
              <w:t>М. :</w:t>
            </w:r>
            <w:proofErr w:type="gramEnd"/>
            <w:r w:rsidRPr="004302CF">
              <w:rPr>
                <w:sz w:val="20"/>
                <w:szCs w:val="20"/>
              </w:rPr>
              <w:t xml:space="preserve"> ГЭОТАР-Медиа, 2016. - 352 с. - ISBN 978-5-9704-3863-3 - Режим доступа: </w:t>
            </w:r>
            <w:hyperlink r:id="rId12" w:history="1">
              <w:r w:rsidRPr="004302CF">
                <w:rPr>
                  <w:rStyle w:val="ab"/>
                  <w:sz w:val="20"/>
                  <w:szCs w:val="20"/>
                </w:rPr>
                <w:t>http://www.medcollegelib.ru/book/ISBN9785970438633.html</w:t>
              </w:r>
            </w:hyperlink>
          </w:p>
          <w:p w14:paraId="598E6052" w14:textId="77777777" w:rsidR="00B74004" w:rsidRPr="00B705A2" w:rsidRDefault="00B74004" w:rsidP="00B7395F">
            <w:pPr>
              <w:spacing w:after="0" w:line="240" w:lineRule="auto"/>
              <w:ind w:left="45"/>
              <w:jc w:val="both"/>
              <w:rPr>
                <w:rFonts w:ascii="Times New Roman" w:eastAsia="Times New Roman" w:hAnsi="Times New Roman" w:cs="Times New Roman"/>
                <w:sz w:val="20"/>
                <w:szCs w:val="20"/>
                <w:lang w:eastAsia="ar-SA"/>
              </w:rPr>
            </w:pPr>
          </w:p>
        </w:tc>
        <w:tc>
          <w:tcPr>
            <w:tcW w:w="2839" w:type="dxa"/>
          </w:tcPr>
          <w:p w14:paraId="4612159C"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14:paraId="6ECC6463" w14:textId="77777777" w:rsidTr="00B7395F">
        <w:tc>
          <w:tcPr>
            <w:tcW w:w="648" w:type="dxa"/>
          </w:tcPr>
          <w:p w14:paraId="62C9890B"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2.3</w:t>
            </w:r>
          </w:p>
        </w:tc>
        <w:tc>
          <w:tcPr>
            <w:tcW w:w="6973" w:type="dxa"/>
          </w:tcPr>
          <w:p w14:paraId="689B4668"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Изучить дополнительную литературу </w:t>
            </w:r>
          </w:p>
          <w:p w14:paraId="27E8F4B3" w14:textId="77777777" w:rsidR="004302CF" w:rsidRPr="004302CF" w:rsidRDefault="004302CF" w:rsidP="004302CF">
            <w:pPr>
              <w:pStyle w:val="WW-"/>
              <w:numPr>
                <w:ilvl w:val="0"/>
                <w:numId w:val="19"/>
              </w:numPr>
              <w:spacing w:line="240" w:lineRule="auto"/>
              <w:jc w:val="both"/>
              <w:rPr>
                <w:sz w:val="20"/>
                <w:szCs w:val="20"/>
              </w:rPr>
            </w:pPr>
            <w:r w:rsidRPr="004302CF">
              <w:rPr>
                <w:sz w:val="20"/>
                <w:szCs w:val="20"/>
              </w:rPr>
              <w:t xml:space="preserve">Миронова М.Л., Стоматологические заболевания [Электронный ресурс]: учебник / Миронова М.Л. - </w:t>
            </w:r>
            <w:proofErr w:type="gramStart"/>
            <w:r w:rsidRPr="004302CF">
              <w:rPr>
                <w:sz w:val="20"/>
                <w:szCs w:val="20"/>
              </w:rPr>
              <w:t>М. :</w:t>
            </w:r>
            <w:proofErr w:type="gramEnd"/>
            <w:r w:rsidRPr="004302CF">
              <w:rPr>
                <w:sz w:val="20"/>
                <w:szCs w:val="20"/>
              </w:rPr>
              <w:t xml:space="preserve"> ГЭОТАР-Медиа, 2018. - 320 с. - ISBN 978-5-9704-4772-7</w:t>
            </w:r>
          </w:p>
          <w:p w14:paraId="2F00469A" w14:textId="77777777" w:rsidR="004302CF" w:rsidRPr="004302CF" w:rsidRDefault="004302CF" w:rsidP="004302CF">
            <w:pPr>
              <w:pStyle w:val="WW-"/>
              <w:numPr>
                <w:ilvl w:val="0"/>
                <w:numId w:val="19"/>
              </w:numPr>
              <w:spacing w:line="240" w:lineRule="auto"/>
              <w:jc w:val="both"/>
              <w:rPr>
                <w:sz w:val="20"/>
                <w:szCs w:val="20"/>
              </w:rPr>
            </w:pPr>
            <w:r w:rsidRPr="004302CF">
              <w:rPr>
                <w:sz w:val="20"/>
                <w:szCs w:val="20"/>
              </w:rPr>
              <w:t>Макеева И.М., Болезни зубов и полости рта [Электронный ресурс</w:t>
            </w:r>
            <w:proofErr w:type="gramStart"/>
            <w:r w:rsidRPr="004302CF">
              <w:rPr>
                <w:sz w:val="20"/>
                <w:szCs w:val="20"/>
              </w:rPr>
              <w:t>] :</w:t>
            </w:r>
            <w:proofErr w:type="gramEnd"/>
            <w:r w:rsidRPr="004302CF">
              <w:rPr>
                <w:sz w:val="20"/>
                <w:szCs w:val="20"/>
              </w:rPr>
              <w:t xml:space="preserve"> учебник / И. М. Макеева [и др.] - </w:t>
            </w:r>
            <w:proofErr w:type="gramStart"/>
            <w:r w:rsidRPr="004302CF">
              <w:rPr>
                <w:sz w:val="20"/>
                <w:szCs w:val="20"/>
              </w:rPr>
              <w:t>М. :</w:t>
            </w:r>
            <w:proofErr w:type="gramEnd"/>
            <w:r w:rsidRPr="004302CF">
              <w:rPr>
                <w:sz w:val="20"/>
                <w:szCs w:val="20"/>
              </w:rPr>
              <w:t xml:space="preserve"> ГЭОТАР-Медиа, 2015. - 256 с. - ISBN 978-5-9704-3410-9 - Режим доступа: </w:t>
            </w:r>
            <w:hyperlink r:id="rId13" w:history="1">
              <w:r w:rsidRPr="004302CF">
                <w:rPr>
                  <w:rStyle w:val="ab"/>
                  <w:sz w:val="20"/>
                  <w:szCs w:val="20"/>
                </w:rPr>
                <w:t>http://www.medcollegelib.ru/book/ISBN9785970434109.html</w:t>
              </w:r>
            </w:hyperlink>
          </w:p>
          <w:p w14:paraId="38A1580A" w14:textId="77777777" w:rsidR="004302CF" w:rsidRPr="004302CF" w:rsidRDefault="004302CF" w:rsidP="004302CF">
            <w:pPr>
              <w:pStyle w:val="WW-"/>
              <w:numPr>
                <w:ilvl w:val="0"/>
                <w:numId w:val="19"/>
              </w:numPr>
              <w:spacing w:line="240" w:lineRule="auto"/>
              <w:jc w:val="both"/>
              <w:rPr>
                <w:sz w:val="20"/>
                <w:szCs w:val="20"/>
              </w:rPr>
            </w:pPr>
            <w:proofErr w:type="spellStart"/>
            <w:r w:rsidRPr="004302CF">
              <w:rPr>
                <w:sz w:val="20"/>
                <w:szCs w:val="20"/>
              </w:rPr>
              <w:t>Каливраджиян</w:t>
            </w:r>
            <w:proofErr w:type="spellEnd"/>
            <w:r w:rsidRPr="004302CF">
              <w:rPr>
                <w:sz w:val="20"/>
                <w:szCs w:val="20"/>
              </w:rPr>
              <w:t xml:space="preserve"> Э.С., Словарь профессиональных стоматологических терминов [Электронный ресурс] / Э.С. </w:t>
            </w:r>
            <w:proofErr w:type="spellStart"/>
            <w:r w:rsidRPr="004302CF">
              <w:rPr>
                <w:sz w:val="20"/>
                <w:szCs w:val="20"/>
              </w:rPr>
              <w:t>Каливраджиян</w:t>
            </w:r>
            <w:proofErr w:type="spellEnd"/>
            <w:r w:rsidRPr="004302CF">
              <w:rPr>
                <w:sz w:val="20"/>
                <w:szCs w:val="20"/>
              </w:rPr>
              <w:t xml:space="preserve">, Е.А. Брагин, И.П. Рыжова - </w:t>
            </w:r>
            <w:proofErr w:type="gramStart"/>
            <w:r w:rsidRPr="004302CF">
              <w:rPr>
                <w:sz w:val="20"/>
                <w:szCs w:val="20"/>
              </w:rPr>
              <w:t>М. :</w:t>
            </w:r>
            <w:proofErr w:type="gramEnd"/>
            <w:r w:rsidRPr="004302CF">
              <w:rPr>
                <w:sz w:val="20"/>
                <w:szCs w:val="20"/>
              </w:rPr>
              <w:t xml:space="preserve"> ГЭОТАР-Медиа, 2017. - 224 с. - ISBN 978-5-9704-4219-7 - Режим доступа: </w:t>
            </w:r>
            <w:hyperlink r:id="rId14" w:history="1">
              <w:r w:rsidRPr="004302CF">
                <w:rPr>
                  <w:rStyle w:val="ab"/>
                  <w:sz w:val="20"/>
                  <w:szCs w:val="20"/>
                </w:rPr>
                <w:t>http://www.rosmedlib.ru/book/ISBN9785970442197.html</w:t>
              </w:r>
            </w:hyperlink>
          </w:p>
          <w:p w14:paraId="20BB4629" w14:textId="77777777" w:rsidR="00B74004" w:rsidRPr="00B705A2" w:rsidRDefault="00B74004" w:rsidP="00B7395F">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14:paraId="4B7F5428"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14:paraId="25365FA2" w14:textId="77777777" w:rsidTr="00B7395F">
        <w:tc>
          <w:tcPr>
            <w:tcW w:w="648" w:type="dxa"/>
          </w:tcPr>
          <w:p w14:paraId="32340C59"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2.4</w:t>
            </w:r>
          </w:p>
        </w:tc>
        <w:tc>
          <w:tcPr>
            <w:tcW w:w="6973" w:type="dxa"/>
          </w:tcPr>
          <w:p w14:paraId="11CA78D8"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Написать конспект по заданной теме</w:t>
            </w:r>
          </w:p>
        </w:tc>
        <w:tc>
          <w:tcPr>
            <w:tcW w:w="2839" w:type="dxa"/>
          </w:tcPr>
          <w:p w14:paraId="1F8AA706"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B705A2" w14:paraId="5270D0B1" w14:textId="77777777" w:rsidTr="00B7395F">
        <w:tc>
          <w:tcPr>
            <w:tcW w:w="648" w:type="dxa"/>
          </w:tcPr>
          <w:p w14:paraId="31FF8426"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2.5.</w:t>
            </w:r>
          </w:p>
        </w:tc>
        <w:tc>
          <w:tcPr>
            <w:tcW w:w="6973" w:type="dxa"/>
          </w:tcPr>
          <w:p w14:paraId="327D656C" w14:textId="77777777" w:rsidR="00B74004" w:rsidRPr="00B705A2" w:rsidRDefault="00B74004" w:rsidP="00312055">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Решить тестовые задания </w:t>
            </w:r>
          </w:p>
        </w:tc>
        <w:tc>
          <w:tcPr>
            <w:tcW w:w="2839" w:type="dxa"/>
          </w:tcPr>
          <w:p w14:paraId="0FA89BE1"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Входной контроль, тестирование</w:t>
            </w:r>
          </w:p>
        </w:tc>
      </w:tr>
      <w:tr w:rsidR="00B74004" w:rsidRPr="00B705A2" w14:paraId="6EED6DA2" w14:textId="77777777" w:rsidTr="00B7395F">
        <w:tc>
          <w:tcPr>
            <w:tcW w:w="648" w:type="dxa"/>
          </w:tcPr>
          <w:p w14:paraId="4D02FADB"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2.6.</w:t>
            </w:r>
          </w:p>
        </w:tc>
        <w:tc>
          <w:tcPr>
            <w:tcW w:w="6973" w:type="dxa"/>
          </w:tcPr>
          <w:p w14:paraId="065E7443"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Быть готовым ответить на следующие вопросы: </w:t>
            </w:r>
          </w:p>
          <w:p w14:paraId="709ED380" w14:textId="77777777" w:rsidR="00730B0B" w:rsidRPr="007E04AF" w:rsidRDefault="00730B0B" w:rsidP="00730B0B">
            <w:pPr>
              <w:pStyle w:val="a7"/>
              <w:spacing w:line="240" w:lineRule="auto"/>
            </w:pPr>
            <w:r w:rsidRPr="007E04AF">
              <w:t>1. Клинический метод обследования - осмотр</w:t>
            </w:r>
          </w:p>
          <w:p w14:paraId="1824D94D" w14:textId="77777777" w:rsidR="00730B0B" w:rsidRPr="007E04AF" w:rsidRDefault="00730B0B" w:rsidP="00730B0B">
            <w:pPr>
              <w:pStyle w:val="a7"/>
              <w:spacing w:line="240" w:lineRule="auto"/>
              <w:rPr>
                <w:spacing w:val="-6"/>
              </w:rPr>
            </w:pPr>
            <w:r w:rsidRPr="007E04AF">
              <w:rPr>
                <w:spacing w:val="-6"/>
              </w:rPr>
              <w:t>2.Дополнительные методы обследования пациентов: рентгенографический</w:t>
            </w:r>
          </w:p>
          <w:p w14:paraId="58B125EE" w14:textId="77777777" w:rsidR="00730B0B" w:rsidRPr="007E04AF" w:rsidRDefault="00730B0B" w:rsidP="00730B0B">
            <w:pPr>
              <w:pStyle w:val="a7"/>
              <w:spacing w:line="240" w:lineRule="auto"/>
            </w:pPr>
            <w:r w:rsidRPr="007E04AF">
              <w:rPr>
                <w:spacing w:val="-6"/>
              </w:rPr>
              <w:t>3.Виды рентгеновских снимков, методы защиты пациента и персонала</w:t>
            </w:r>
          </w:p>
          <w:p w14:paraId="1F08F5D4" w14:textId="77777777" w:rsidR="00730B0B" w:rsidRPr="007E04AF" w:rsidRDefault="00730B0B" w:rsidP="00730B0B">
            <w:pPr>
              <w:pStyle w:val="a7"/>
              <w:spacing w:line="240" w:lineRule="auto"/>
              <w:rPr>
                <w:spacing w:val="-6"/>
              </w:rPr>
            </w:pPr>
            <w:r w:rsidRPr="007E04AF">
              <w:lastRenderedPageBreak/>
              <w:t>4.</w:t>
            </w:r>
            <w:r w:rsidRPr="007E04AF">
              <w:rPr>
                <w:spacing w:val="-6"/>
              </w:rPr>
              <w:t xml:space="preserve"> </w:t>
            </w:r>
            <w:proofErr w:type="spellStart"/>
            <w:r w:rsidRPr="007E04AF">
              <w:rPr>
                <w:spacing w:val="-6"/>
              </w:rPr>
              <w:t>Термодиагностический</w:t>
            </w:r>
            <w:proofErr w:type="spellEnd"/>
            <w:r w:rsidRPr="007E04AF">
              <w:rPr>
                <w:spacing w:val="-6"/>
              </w:rPr>
              <w:t xml:space="preserve"> метод</w:t>
            </w:r>
          </w:p>
          <w:p w14:paraId="35CB7BBD" w14:textId="77777777" w:rsidR="00730B0B" w:rsidRPr="007E04AF" w:rsidRDefault="00730B0B" w:rsidP="00730B0B">
            <w:pPr>
              <w:pStyle w:val="a7"/>
              <w:spacing w:line="240" w:lineRule="auto"/>
              <w:rPr>
                <w:spacing w:val="-6"/>
              </w:rPr>
            </w:pPr>
            <w:r w:rsidRPr="007E04AF">
              <w:rPr>
                <w:spacing w:val="-6"/>
              </w:rPr>
              <w:t xml:space="preserve">5. </w:t>
            </w:r>
            <w:proofErr w:type="spellStart"/>
            <w:r w:rsidRPr="007E04AF">
              <w:rPr>
                <w:spacing w:val="-6"/>
              </w:rPr>
              <w:t>Электроодонтодиагностический</w:t>
            </w:r>
            <w:proofErr w:type="spellEnd"/>
            <w:r w:rsidRPr="007E04AF">
              <w:rPr>
                <w:spacing w:val="-6"/>
              </w:rPr>
              <w:t xml:space="preserve"> метод </w:t>
            </w:r>
          </w:p>
          <w:p w14:paraId="5A56E490" w14:textId="77777777" w:rsidR="00730B0B" w:rsidRPr="007E04AF" w:rsidRDefault="00730B0B" w:rsidP="00730B0B">
            <w:pPr>
              <w:pStyle w:val="a7"/>
              <w:spacing w:line="240" w:lineRule="auto"/>
              <w:rPr>
                <w:spacing w:val="-6"/>
              </w:rPr>
            </w:pPr>
            <w:r w:rsidRPr="007E04AF">
              <w:rPr>
                <w:spacing w:val="-6"/>
              </w:rPr>
              <w:t xml:space="preserve">6. Лабораторные методы: цитологический, гистологический, бактериологический, клинический анализ крови и </w:t>
            </w:r>
            <w:proofErr w:type="spellStart"/>
            <w:r w:rsidRPr="007E04AF">
              <w:rPr>
                <w:spacing w:val="-6"/>
              </w:rPr>
              <w:t>тд</w:t>
            </w:r>
            <w:proofErr w:type="spellEnd"/>
            <w:r w:rsidRPr="007E04AF">
              <w:rPr>
                <w:spacing w:val="-6"/>
              </w:rPr>
              <w:t>.</w:t>
            </w:r>
          </w:p>
          <w:p w14:paraId="528B5F86" w14:textId="77777777" w:rsidR="00B74004" w:rsidRPr="004302CF" w:rsidRDefault="00B74004" w:rsidP="004302CF">
            <w:pPr>
              <w:pStyle w:val="a7"/>
              <w:keepLines/>
              <w:widowControl w:val="0"/>
              <w:numPr>
                <w:ilvl w:val="0"/>
                <w:numId w:val="5"/>
              </w:numPr>
              <w:tabs>
                <w:tab w:val="clear" w:pos="709"/>
              </w:tabs>
              <w:suppressAutoHyphens w:val="0"/>
              <w:spacing w:after="200" w:line="276" w:lineRule="auto"/>
              <w:contextualSpacing/>
              <w:rPr>
                <w:sz w:val="28"/>
                <w:szCs w:val="28"/>
              </w:rPr>
            </w:pPr>
          </w:p>
        </w:tc>
        <w:tc>
          <w:tcPr>
            <w:tcW w:w="2839" w:type="dxa"/>
          </w:tcPr>
          <w:p w14:paraId="47DC7125"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lastRenderedPageBreak/>
              <w:t>Самоконтроль</w:t>
            </w:r>
          </w:p>
        </w:tc>
      </w:tr>
    </w:tbl>
    <w:p w14:paraId="2593CDD9" w14:textId="77777777" w:rsidR="00B74004" w:rsidRPr="00B705A2" w:rsidRDefault="00B74004" w:rsidP="00B74004">
      <w:pPr>
        <w:suppressAutoHyphens/>
        <w:spacing w:after="0" w:line="240" w:lineRule="auto"/>
        <w:rPr>
          <w:rFonts w:ascii="Times New Roman" w:eastAsia="Times New Roman" w:hAnsi="Times New Roman" w:cs="Times New Roman"/>
          <w:i/>
          <w:sz w:val="24"/>
          <w:szCs w:val="24"/>
          <w:lang w:eastAsia="ar-SA"/>
        </w:rPr>
      </w:pPr>
    </w:p>
    <w:p w14:paraId="324CCA2F" w14:textId="77777777" w:rsidR="00B74004" w:rsidRPr="00B705A2" w:rsidRDefault="00B74004" w:rsidP="00B74004">
      <w:pPr>
        <w:suppressAutoHyphens/>
        <w:spacing w:after="0" w:line="240" w:lineRule="auto"/>
        <w:rPr>
          <w:rFonts w:ascii="Times New Roman" w:eastAsia="Times New Roman" w:hAnsi="Times New Roman" w:cs="Times New Roman"/>
          <w:i/>
          <w:sz w:val="24"/>
          <w:szCs w:val="24"/>
          <w:lang w:eastAsia="ar-SA"/>
        </w:rPr>
      </w:pPr>
    </w:p>
    <w:p w14:paraId="46F54A6F"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3. Требов</w:t>
      </w:r>
      <w:r w:rsidR="00EE0F7D">
        <w:rPr>
          <w:rFonts w:ascii="Times New Roman" w:eastAsia="Times New Roman" w:hAnsi="Times New Roman" w:cs="Times New Roman"/>
          <w:b/>
          <w:sz w:val="24"/>
          <w:szCs w:val="24"/>
          <w:lang w:eastAsia="ar-SA"/>
        </w:rPr>
        <w:t>ания к форме одежды, оснащению</w:t>
      </w:r>
      <w:r w:rsidRPr="00B705A2">
        <w:rPr>
          <w:rFonts w:ascii="Times New Roman" w:eastAsia="Times New Roman" w:hAnsi="Times New Roman" w:cs="Times New Roman"/>
          <w:b/>
          <w:sz w:val="24"/>
          <w:szCs w:val="24"/>
          <w:lang w:eastAsia="ar-SA"/>
        </w:rPr>
        <w:t xml:space="preserve"> </w:t>
      </w:r>
    </w:p>
    <w:p w14:paraId="4B356A9A"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14:paraId="5B476D76"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Форма одежды:</w:t>
      </w:r>
    </w:p>
    <w:p w14:paraId="5E3F27B3"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Белый халат, сменная обувь, маска, перчатки.</w:t>
      </w:r>
    </w:p>
    <w:p w14:paraId="37E2E415"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1654BC3E"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Оснащение:</w:t>
      </w:r>
    </w:p>
    <w:p w14:paraId="4BC65C5B"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Стерильный стол,</w:t>
      </w:r>
    </w:p>
    <w:p w14:paraId="13D1F3FD"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инструменты для осмотра полости рта, </w:t>
      </w:r>
    </w:p>
    <w:p w14:paraId="7889FE15"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proofErr w:type="spellStart"/>
      <w:r w:rsidRPr="00B705A2">
        <w:rPr>
          <w:rFonts w:ascii="Times New Roman" w:eastAsia="Times New Roman" w:hAnsi="Times New Roman" w:cs="Times New Roman"/>
          <w:sz w:val="24"/>
          <w:szCs w:val="24"/>
          <w:lang w:eastAsia="ar-SA"/>
        </w:rPr>
        <w:t>прикресельный</w:t>
      </w:r>
      <w:proofErr w:type="spellEnd"/>
      <w:r w:rsidRPr="00B705A2">
        <w:rPr>
          <w:rFonts w:ascii="Times New Roman" w:eastAsia="Times New Roman" w:hAnsi="Times New Roman" w:cs="Times New Roman"/>
          <w:sz w:val="24"/>
          <w:szCs w:val="24"/>
          <w:lang w:eastAsia="ar-SA"/>
        </w:rPr>
        <w:t xml:space="preserve"> столик врача, </w:t>
      </w:r>
    </w:p>
    <w:p w14:paraId="60E56F47"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раствор перекиси водорода 0,5-3%, </w:t>
      </w:r>
    </w:p>
    <w:p w14:paraId="5CEAD62D"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раствор хлоргексидина 0,06%, </w:t>
      </w:r>
    </w:p>
    <w:p w14:paraId="38275EF4"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раствор Шиллера-Писарева,</w:t>
      </w:r>
    </w:p>
    <w:p w14:paraId="597291FA"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предметы и средства гигиены полости рта,</w:t>
      </w:r>
    </w:p>
    <w:p w14:paraId="1B570DC5"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инструменты и материалы для проведения рем. терапии</w:t>
      </w:r>
    </w:p>
    <w:p w14:paraId="75B81242"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набор тестовых заданий</w:t>
      </w:r>
    </w:p>
    <w:p w14:paraId="31A16A0F" w14:textId="77777777" w:rsidR="00B705A2" w:rsidRPr="00B705A2" w:rsidRDefault="00B705A2"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медицинская документация</w:t>
      </w:r>
    </w:p>
    <w:p w14:paraId="186E9380" w14:textId="77777777" w:rsidR="00B705A2" w:rsidRDefault="00B705A2"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модели челюстей</w:t>
      </w:r>
    </w:p>
    <w:p w14:paraId="651D4501" w14:textId="77777777" w:rsidR="00730B0B" w:rsidRDefault="00730B0B"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набор рентгеновских снимков</w:t>
      </w:r>
    </w:p>
    <w:p w14:paraId="2EED1759" w14:textId="77777777" w:rsidR="00730B0B" w:rsidRPr="00B705A2" w:rsidRDefault="00730B0B"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негатоскоп</w:t>
      </w:r>
    </w:p>
    <w:p w14:paraId="58A57EF5"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60045DBC"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
          <w:sz w:val="24"/>
          <w:szCs w:val="24"/>
          <w:lang w:eastAsia="ar-SA"/>
        </w:rPr>
        <w:t>4. Цели и задачи (результат занятия)</w:t>
      </w:r>
      <w:r w:rsidRPr="00B705A2">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14:paraId="228CE23F"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14:paraId="11D04269"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После практического занятия по теме студент должен:</w:t>
      </w:r>
    </w:p>
    <w:p w14:paraId="7D908078"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tbl>
      <w:tblPr>
        <w:tblStyle w:val="ae"/>
        <w:tblW w:w="5000" w:type="pct"/>
        <w:tblLook w:val="04A0" w:firstRow="1" w:lastRow="0" w:firstColumn="1" w:lastColumn="0" w:noHBand="0" w:noVBand="1"/>
      </w:tblPr>
      <w:tblGrid>
        <w:gridCol w:w="636"/>
        <w:gridCol w:w="2304"/>
        <w:gridCol w:w="2396"/>
        <w:gridCol w:w="2654"/>
        <w:gridCol w:w="2304"/>
      </w:tblGrid>
      <w:tr w:rsidR="00EE0F7D" w:rsidRPr="00D42549" w14:paraId="0C7EF16C" w14:textId="77777777" w:rsidTr="00D95205">
        <w:tc>
          <w:tcPr>
            <w:tcW w:w="1428" w:type="pct"/>
            <w:gridSpan w:val="2"/>
            <w:vMerge w:val="restart"/>
          </w:tcPr>
          <w:p w14:paraId="2B9D82FE" w14:textId="77777777" w:rsidR="00EE0F7D" w:rsidRPr="00D42549" w:rsidRDefault="00EE0F7D" w:rsidP="00D95205">
            <w:pPr>
              <w:rPr>
                <w:rFonts w:ascii="Times New Roman" w:eastAsia="Times New Roman" w:hAnsi="Times New Roman" w:cs="Times New Roman"/>
                <w:sz w:val="24"/>
                <w:szCs w:val="24"/>
              </w:rPr>
            </w:pPr>
            <w:r w:rsidRPr="00D42549">
              <w:rPr>
                <w:rFonts w:ascii="Times New Roman" w:eastAsia="Times New Roman" w:hAnsi="Times New Roman" w:cs="Times New Roman"/>
                <w:sz w:val="24"/>
                <w:szCs w:val="24"/>
              </w:rPr>
              <w:t xml:space="preserve">Планируемые результаты освоения </w:t>
            </w:r>
            <w:proofErr w:type="gramStart"/>
            <w:r w:rsidRPr="00D42549">
              <w:rPr>
                <w:rFonts w:ascii="Times New Roman" w:eastAsia="Times New Roman" w:hAnsi="Times New Roman" w:cs="Times New Roman"/>
                <w:sz w:val="24"/>
                <w:szCs w:val="24"/>
              </w:rPr>
              <w:t>ОПОП  –</w:t>
            </w:r>
            <w:proofErr w:type="gramEnd"/>
            <w:r w:rsidRPr="00D42549">
              <w:rPr>
                <w:rFonts w:ascii="Times New Roman" w:eastAsia="Times New Roman" w:hAnsi="Times New Roman" w:cs="Times New Roman"/>
                <w:sz w:val="24"/>
                <w:szCs w:val="24"/>
              </w:rPr>
              <w:t xml:space="preserve"> компетенции обучающихся</w:t>
            </w:r>
          </w:p>
        </w:tc>
        <w:tc>
          <w:tcPr>
            <w:tcW w:w="3572" w:type="pct"/>
            <w:gridSpan w:val="3"/>
          </w:tcPr>
          <w:p w14:paraId="54B70671" w14:textId="77777777" w:rsidR="00EE0F7D" w:rsidRPr="00D42549" w:rsidRDefault="00EE0F7D" w:rsidP="00D95205">
            <w:pPr>
              <w:jc w:val="center"/>
              <w:rPr>
                <w:rFonts w:ascii="Times New Roman" w:eastAsia="Times New Roman" w:hAnsi="Times New Roman" w:cs="Times New Roman"/>
                <w:sz w:val="24"/>
                <w:szCs w:val="24"/>
              </w:rPr>
            </w:pPr>
            <w:r w:rsidRPr="00D42549">
              <w:rPr>
                <w:rFonts w:ascii="Times New Roman" w:eastAsia="Times New Roman" w:hAnsi="Times New Roman" w:cs="Times New Roman"/>
                <w:sz w:val="24"/>
                <w:szCs w:val="24"/>
              </w:rPr>
              <w:t xml:space="preserve">Планируемые результаты обучения по дисциплине (знания, умения, </w:t>
            </w:r>
            <w:proofErr w:type="spellStart"/>
            <w:proofErr w:type="gramStart"/>
            <w:r w:rsidRPr="00D42549">
              <w:rPr>
                <w:rFonts w:ascii="Times New Roman" w:eastAsia="Times New Roman" w:hAnsi="Times New Roman" w:cs="Times New Roman"/>
                <w:sz w:val="24"/>
                <w:szCs w:val="24"/>
              </w:rPr>
              <w:t>практ.опыт</w:t>
            </w:r>
            <w:proofErr w:type="spellEnd"/>
            <w:proofErr w:type="gramEnd"/>
            <w:r w:rsidRPr="00D42549">
              <w:rPr>
                <w:rFonts w:ascii="Times New Roman" w:eastAsia="Times New Roman" w:hAnsi="Times New Roman" w:cs="Times New Roman"/>
                <w:sz w:val="24"/>
                <w:szCs w:val="24"/>
              </w:rPr>
              <w:t>), характеризующие этапы формирования компетенции</w:t>
            </w:r>
          </w:p>
        </w:tc>
      </w:tr>
      <w:tr w:rsidR="00EE0F7D" w:rsidRPr="00D42549" w14:paraId="3A04E1EA" w14:textId="77777777" w:rsidTr="00D95205">
        <w:tc>
          <w:tcPr>
            <w:tcW w:w="1428" w:type="pct"/>
            <w:gridSpan w:val="2"/>
            <w:vMerge/>
          </w:tcPr>
          <w:p w14:paraId="7D0083F0" w14:textId="77777777" w:rsidR="00EE0F7D" w:rsidRPr="00D42549" w:rsidRDefault="00EE0F7D" w:rsidP="00D95205">
            <w:pPr>
              <w:rPr>
                <w:rFonts w:ascii="Times New Roman" w:eastAsia="Times New Roman" w:hAnsi="Times New Roman" w:cs="Times New Roman"/>
                <w:sz w:val="24"/>
                <w:szCs w:val="24"/>
              </w:rPr>
            </w:pPr>
          </w:p>
        </w:tc>
        <w:tc>
          <w:tcPr>
            <w:tcW w:w="1164" w:type="pct"/>
          </w:tcPr>
          <w:p w14:paraId="17D287E0" w14:textId="77777777" w:rsidR="00EE0F7D" w:rsidRPr="00D42549" w:rsidRDefault="00EE0F7D" w:rsidP="00D95205">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Знать (</w:t>
            </w:r>
            <w:proofErr w:type="spellStart"/>
            <w:r w:rsidRPr="00D42549">
              <w:rPr>
                <w:rFonts w:ascii="Times New Roman" w:eastAsia="Times New Roman" w:hAnsi="Times New Roman" w:cs="Times New Roman"/>
                <w:bCs/>
                <w:sz w:val="24"/>
                <w:szCs w:val="24"/>
              </w:rPr>
              <w:t>Зн</w:t>
            </w:r>
            <w:proofErr w:type="spellEnd"/>
            <w:r w:rsidRPr="00D42549">
              <w:rPr>
                <w:rFonts w:ascii="Times New Roman" w:eastAsia="Times New Roman" w:hAnsi="Times New Roman" w:cs="Times New Roman"/>
                <w:bCs/>
                <w:sz w:val="24"/>
                <w:szCs w:val="24"/>
              </w:rPr>
              <w:t>.):</w:t>
            </w:r>
          </w:p>
        </w:tc>
        <w:tc>
          <w:tcPr>
            <w:tcW w:w="1289" w:type="pct"/>
          </w:tcPr>
          <w:p w14:paraId="02B34F41" w14:textId="77777777" w:rsidR="00EE0F7D" w:rsidRPr="00D42549" w:rsidRDefault="00EE0F7D" w:rsidP="00D95205">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Уметь (Ум.)</w:t>
            </w:r>
          </w:p>
        </w:tc>
        <w:tc>
          <w:tcPr>
            <w:tcW w:w="1119" w:type="pct"/>
          </w:tcPr>
          <w:p w14:paraId="33F430E7" w14:textId="77777777" w:rsidR="00EE0F7D" w:rsidRPr="00D42549" w:rsidRDefault="00EE0F7D" w:rsidP="00D95205">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Иметь практический опыт (По.):</w:t>
            </w:r>
            <w:r w:rsidRPr="00D42549">
              <w:rPr>
                <w:rFonts w:ascii="Times New Roman" w:eastAsia="Times New Roman" w:hAnsi="Times New Roman" w:cs="Times New Roman"/>
                <w:sz w:val="24"/>
                <w:szCs w:val="24"/>
              </w:rPr>
              <w:t xml:space="preserve"> </w:t>
            </w:r>
          </w:p>
        </w:tc>
      </w:tr>
      <w:tr w:rsidR="00EE0F7D" w:rsidRPr="00D42549" w14:paraId="59AEDF2F" w14:textId="77777777" w:rsidTr="00D95205">
        <w:tc>
          <w:tcPr>
            <w:tcW w:w="1428" w:type="pct"/>
            <w:gridSpan w:val="2"/>
          </w:tcPr>
          <w:p w14:paraId="685BB03D"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bCs/>
                <w:sz w:val="20"/>
                <w:szCs w:val="20"/>
              </w:rPr>
              <w:t>Общие компетенции (ОК)</w:t>
            </w:r>
          </w:p>
        </w:tc>
        <w:tc>
          <w:tcPr>
            <w:tcW w:w="1164" w:type="pct"/>
          </w:tcPr>
          <w:p w14:paraId="2084F306" w14:textId="77777777" w:rsidR="00EE0F7D" w:rsidRPr="00627D5F" w:rsidRDefault="00EE0F7D" w:rsidP="00D95205">
            <w:pPr>
              <w:rPr>
                <w:rFonts w:ascii="Times New Roman" w:eastAsia="Times New Roman" w:hAnsi="Times New Roman" w:cs="Times New Roman"/>
                <w:sz w:val="20"/>
                <w:szCs w:val="20"/>
              </w:rPr>
            </w:pPr>
          </w:p>
        </w:tc>
        <w:tc>
          <w:tcPr>
            <w:tcW w:w="1289" w:type="pct"/>
          </w:tcPr>
          <w:p w14:paraId="276BDF02" w14:textId="77777777" w:rsidR="00EE0F7D" w:rsidRPr="00627D5F" w:rsidRDefault="00EE0F7D" w:rsidP="00D95205">
            <w:pPr>
              <w:rPr>
                <w:rFonts w:ascii="Times New Roman" w:eastAsia="Times New Roman" w:hAnsi="Times New Roman" w:cs="Times New Roman"/>
                <w:sz w:val="20"/>
                <w:szCs w:val="20"/>
              </w:rPr>
            </w:pPr>
          </w:p>
        </w:tc>
        <w:tc>
          <w:tcPr>
            <w:tcW w:w="1119" w:type="pct"/>
          </w:tcPr>
          <w:p w14:paraId="7057218C" w14:textId="77777777" w:rsidR="00EE0F7D" w:rsidRPr="00627D5F" w:rsidRDefault="00EE0F7D" w:rsidP="00D95205">
            <w:pPr>
              <w:rPr>
                <w:rFonts w:ascii="Times New Roman" w:eastAsia="Times New Roman" w:hAnsi="Times New Roman" w:cs="Times New Roman"/>
                <w:sz w:val="20"/>
                <w:szCs w:val="20"/>
              </w:rPr>
            </w:pPr>
          </w:p>
        </w:tc>
      </w:tr>
      <w:tr w:rsidR="00EE0F7D" w:rsidRPr="00D42549" w14:paraId="41A297D6" w14:textId="77777777" w:rsidTr="00D95205">
        <w:trPr>
          <w:trHeight w:val="1170"/>
        </w:trPr>
        <w:tc>
          <w:tcPr>
            <w:tcW w:w="309" w:type="pct"/>
          </w:tcPr>
          <w:p w14:paraId="24B4FA7F"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w:t>
            </w:r>
          </w:p>
        </w:tc>
        <w:tc>
          <w:tcPr>
            <w:tcW w:w="1119" w:type="pct"/>
          </w:tcPr>
          <w:p w14:paraId="4DFAAD9B"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Понимать сущность и социальную значимость своей будущей профессии, проявлять к ней устойчивый профессиональный интерес</w:t>
            </w:r>
          </w:p>
        </w:tc>
        <w:tc>
          <w:tcPr>
            <w:tcW w:w="1164" w:type="pct"/>
          </w:tcPr>
          <w:p w14:paraId="24E2FA7D" w14:textId="77777777" w:rsidR="00EE0F7D" w:rsidRPr="00627D5F" w:rsidRDefault="00EE0F7D" w:rsidP="00D95205">
            <w:pPr>
              <w:pStyle w:val="Default"/>
              <w:rPr>
                <w:sz w:val="20"/>
                <w:szCs w:val="20"/>
              </w:rPr>
            </w:pPr>
            <w:r w:rsidRPr="00627D5F">
              <w:rPr>
                <w:sz w:val="20"/>
                <w:szCs w:val="20"/>
              </w:rPr>
              <w:t xml:space="preserve">Зн.1 </w:t>
            </w:r>
          </w:p>
          <w:p w14:paraId="32B04575"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анатомию и физиологию зубочелюстной системы</w:t>
            </w:r>
          </w:p>
          <w:p w14:paraId="2F656E40"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 </w:t>
            </w:r>
          </w:p>
        </w:tc>
        <w:tc>
          <w:tcPr>
            <w:tcW w:w="1289" w:type="pct"/>
          </w:tcPr>
          <w:p w14:paraId="6143516F"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Ум.1 -  </w:t>
            </w:r>
          </w:p>
          <w:p w14:paraId="6E97F466" w14:textId="77777777" w:rsidR="00EE0F7D" w:rsidRPr="00627D5F" w:rsidRDefault="00EE0F7D" w:rsidP="00D95205">
            <w:pPr>
              <w:pStyle w:val="Default"/>
              <w:rPr>
                <w:sz w:val="20"/>
                <w:szCs w:val="20"/>
              </w:rPr>
            </w:pPr>
            <w:r w:rsidRPr="00627D5F">
              <w:rPr>
                <w:sz w:val="20"/>
                <w:szCs w:val="20"/>
              </w:rPr>
              <w:t xml:space="preserve">применять знания об анатомическом строении органов и систем, физиологических процессах, происходящих в организме человека, при оказании профилактической и первой медицинской помощи </w:t>
            </w:r>
          </w:p>
          <w:p w14:paraId="5687EE88" w14:textId="77777777" w:rsidR="00EE0F7D" w:rsidRPr="00627D5F" w:rsidRDefault="00EE0F7D" w:rsidP="00D95205">
            <w:pPr>
              <w:rPr>
                <w:rFonts w:ascii="Times New Roman" w:eastAsia="Times New Roman" w:hAnsi="Times New Roman" w:cs="Times New Roman"/>
                <w:sz w:val="20"/>
                <w:szCs w:val="20"/>
              </w:rPr>
            </w:pPr>
          </w:p>
        </w:tc>
        <w:tc>
          <w:tcPr>
            <w:tcW w:w="1119" w:type="pct"/>
          </w:tcPr>
          <w:p w14:paraId="37D6AC73"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 </w:t>
            </w:r>
          </w:p>
        </w:tc>
      </w:tr>
      <w:tr w:rsidR="00EE0F7D" w:rsidRPr="00D42549" w14:paraId="08322A04" w14:textId="77777777" w:rsidTr="00D95205">
        <w:trPr>
          <w:trHeight w:val="1170"/>
        </w:trPr>
        <w:tc>
          <w:tcPr>
            <w:tcW w:w="309" w:type="pct"/>
          </w:tcPr>
          <w:p w14:paraId="15A7C157"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ОК-2</w:t>
            </w:r>
          </w:p>
        </w:tc>
        <w:tc>
          <w:tcPr>
            <w:tcW w:w="1119" w:type="pct"/>
          </w:tcPr>
          <w:p w14:paraId="5FB0DCDA"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 xml:space="preserve">Организовывать собственную деятельность, выбирать типовые методы и способы выполнения </w:t>
            </w:r>
            <w:r w:rsidRPr="00627D5F">
              <w:rPr>
                <w:rFonts w:ascii="Times New Roman" w:hAnsi="Times New Roman" w:cs="Times New Roman"/>
                <w:sz w:val="20"/>
                <w:szCs w:val="20"/>
              </w:rPr>
              <w:lastRenderedPageBreak/>
              <w:t>профессиональных задач, оценивать их качество и эффективность</w:t>
            </w:r>
          </w:p>
        </w:tc>
        <w:tc>
          <w:tcPr>
            <w:tcW w:w="1164" w:type="pct"/>
          </w:tcPr>
          <w:p w14:paraId="1F158485" w14:textId="77777777" w:rsidR="00EE0F7D" w:rsidRPr="00627D5F" w:rsidRDefault="00EE0F7D" w:rsidP="00D95205">
            <w:pPr>
              <w:rPr>
                <w:rFonts w:ascii="Times New Roman" w:hAnsi="Times New Roman" w:cs="Times New Roman"/>
                <w:i/>
                <w:sz w:val="20"/>
                <w:szCs w:val="20"/>
              </w:rPr>
            </w:pPr>
            <w:r w:rsidRPr="00627D5F">
              <w:rPr>
                <w:rFonts w:ascii="Times New Roman" w:eastAsia="Times New Roman" w:hAnsi="Times New Roman" w:cs="Times New Roman"/>
                <w:sz w:val="20"/>
                <w:szCs w:val="20"/>
              </w:rPr>
              <w:lastRenderedPageBreak/>
              <w:t>Зн.2</w:t>
            </w:r>
            <w:r w:rsidRPr="00627D5F">
              <w:rPr>
                <w:rFonts w:ascii="Times New Roman" w:hAnsi="Times New Roman" w:cs="Times New Roman"/>
                <w:i/>
                <w:sz w:val="20"/>
                <w:szCs w:val="20"/>
              </w:rPr>
              <w:t xml:space="preserve"> </w:t>
            </w:r>
          </w:p>
          <w:p w14:paraId="17899652"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основные законодательные документы в области здравоохранения</w:t>
            </w:r>
          </w:p>
          <w:p w14:paraId="14587D84" w14:textId="77777777" w:rsidR="00EE0F7D" w:rsidRPr="00627D5F" w:rsidRDefault="00EE0F7D" w:rsidP="00D95205">
            <w:pPr>
              <w:rPr>
                <w:rFonts w:ascii="Times New Roman" w:eastAsia="Times New Roman" w:hAnsi="Times New Roman" w:cs="Times New Roman"/>
                <w:sz w:val="20"/>
                <w:szCs w:val="20"/>
              </w:rPr>
            </w:pPr>
          </w:p>
        </w:tc>
        <w:tc>
          <w:tcPr>
            <w:tcW w:w="1289" w:type="pct"/>
          </w:tcPr>
          <w:p w14:paraId="21D3ED7F" w14:textId="77777777" w:rsidR="00EE0F7D" w:rsidRPr="00627D5F" w:rsidRDefault="00EE0F7D" w:rsidP="00D95205">
            <w:pPr>
              <w:rPr>
                <w:rFonts w:ascii="Times New Roman" w:eastAsia="Times New Roman" w:hAnsi="Times New Roman" w:cs="Times New Roman"/>
                <w:sz w:val="20"/>
                <w:szCs w:val="20"/>
              </w:rPr>
            </w:pPr>
          </w:p>
        </w:tc>
        <w:tc>
          <w:tcPr>
            <w:tcW w:w="1119" w:type="pct"/>
          </w:tcPr>
          <w:p w14:paraId="5A4AF1FC" w14:textId="77777777" w:rsidR="00EE0F7D" w:rsidRPr="00627D5F" w:rsidRDefault="00EE0F7D" w:rsidP="00D95205">
            <w:pPr>
              <w:rPr>
                <w:rFonts w:ascii="Times New Roman" w:eastAsia="Times New Roman" w:hAnsi="Times New Roman" w:cs="Times New Roman"/>
                <w:sz w:val="20"/>
                <w:szCs w:val="20"/>
              </w:rPr>
            </w:pPr>
          </w:p>
        </w:tc>
      </w:tr>
      <w:tr w:rsidR="00EE0F7D" w:rsidRPr="00D42549" w14:paraId="28F577B3" w14:textId="77777777" w:rsidTr="00D95205">
        <w:trPr>
          <w:trHeight w:val="1170"/>
        </w:trPr>
        <w:tc>
          <w:tcPr>
            <w:tcW w:w="309" w:type="pct"/>
          </w:tcPr>
          <w:p w14:paraId="07828A49"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ОК-3</w:t>
            </w:r>
          </w:p>
        </w:tc>
        <w:tc>
          <w:tcPr>
            <w:tcW w:w="1119" w:type="pct"/>
          </w:tcPr>
          <w:p w14:paraId="35FFDA27"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Принимать решения в стандартных и нестандартных ситуациях и нести за них ответственность</w:t>
            </w:r>
          </w:p>
        </w:tc>
        <w:tc>
          <w:tcPr>
            <w:tcW w:w="1164" w:type="pct"/>
          </w:tcPr>
          <w:p w14:paraId="3360D685" w14:textId="77777777" w:rsidR="00EE0F7D" w:rsidRPr="00627D5F" w:rsidRDefault="00EE0F7D" w:rsidP="00D95205">
            <w:pPr>
              <w:pStyle w:val="Default"/>
              <w:rPr>
                <w:sz w:val="20"/>
                <w:szCs w:val="20"/>
              </w:rPr>
            </w:pPr>
            <w:r w:rsidRPr="00627D5F">
              <w:rPr>
                <w:sz w:val="20"/>
                <w:szCs w:val="20"/>
              </w:rPr>
              <w:t>Зн.3</w:t>
            </w:r>
          </w:p>
          <w:p w14:paraId="251289AE" w14:textId="77777777" w:rsidR="00EE0F7D" w:rsidRPr="00627D5F" w:rsidRDefault="00EE0F7D" w:rsidP="00D95205">
            <w:pPr>
              <w:pStyle w:val="Default"/>
              <w:rPr>
                <w:sz w:val="20"/>
                <w:szCs w:val="20"/>
              </w:rPr>
            </w:pPr>
            <w:r w:rsidRPr="00627D5F">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14:paraId="53389820" w14:textId="77777777" w:rsidR="00EE0F7D" w:rsidRPr="00627D5F" w:rsidRDefault="00EE0F7D" w:rsidP="00D95205">
            <w:pPr>
              <w:rPr>
                <w:rFonts w:ascii="Times New Roman" w:eastAsia="Times New Roman" w:hAnsi="Times New Roman" w:cs="Times New Roman"/>
                <w:sz w:val="20"/>
                <w:szCs w:val="20"/>
              </w:rPr>
            </w:pPr>
          </w:p>
        </w:tc>
        <w:tc>
          <w:tcPr>
            <w:tcW w:w="1289" w:type="pct"/>
          </w:tcPr>
          <w:p w14:paraId="3D30DB24" w14:textId="77777777" w:rsidR="00EE0F7D" w:rsidRPr="00627D5F" w:rsidRDefault="00EE0F7D" w:rsidP="00D95205">
            <w:pPr>
              <w:rPr>
                <w:rFonts w:ascii="Times New Roman" w:eastAsia="Times New Roman" w:hAnsi="Times New Roman" w:cs="Times New Roman"/>
                <w:sz w:val="20"/>
                <w:szCs w:val="20"/>
              </w:rPr>
            </w:pPr>
          </w:p>
        </w:tc>
        <w:tc>
          <w:tcPr>
            <w:tcW w:w="1119" w:type="pct"/>
          </w:tcPr>
          <w:p w14:paraId="1653D3EA" w14:textId="77777777" w:rsidR="00EE0F7D" w:rsidRPr="00627D5F" w:rsidRDefault="00EE0F7D" w:rsidP="00D95205">
            <w:pPr>
              <w:rPr>
                <w:rFonts w:ascii="Times New Roman" w:eastAsia="Times New Roman" w:hAnsi="Times New Roman" w:cs="Times New Roman"/>
                <w:sz w:val="20"/>
                <w:szCs w:val="20"/>
              </w:rPr>
            </w:pPr>
          </w:p>
        </w:tc>
      </w:tr>
      <w:tr w:rsidR="00EE0F7D" w:rsidRPr="00D42549" w14:paraId="1CDA7CB5" w14:textId="77777777" w:rsidTr="00D95205">
        <w:trPr>
          <w:trHeight w:val="1170"/>
        </w:trPr>
        <w:tc>
          <w:tcPr>
            <w:tcW w:w="309" w:type="pct"/>
          </w:tcPr>
          <w:p w14:paraId="6BFDD0A3"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ОК-4</w:t>
            </w:r>
          </w:p>
        </w:tc>
        <w:tc>
          <w:tcPr>
            <w:tcW w:w="1119" w:type="pct"/>
          </w:tcPr>
          <w:p w14:paraId="0339E96A"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Осуществлять поиск и использование информации, необходимой для профессионального и личностного развития с целью эффективного выполнения профессиональных задач</w:t>
            </w:r>
          </w:p>
        </w:tc>
        <w:tc>
          <w:tcPr>
            <w:tcW w:w="1164" w:type="pct"/>
          </w:tcPr>
          <w:p w14:paraId="5FBC4612"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Зн.4</w:t>
            </w:r>
          </w:p>
          <w:p w14:paraId="54D91414" w14:textId="77777777" w:rsidR="00EE0F7D" w:rsidRPr="00627D5F" w:rsidRDefault="00EE0F7D" w:rsidP="00D95205">
            <w:pPr>
              <w:pStyle w:val="Default"/>
              <w:rPr>
                <w:sz w:val="20"/>
                <w:szCs w:val="20"/>
              </w:rPr>
            </w:pPr>
            <w:r w:rsidRPr="00627D5F">
              <w:rPr>
                <w:sz w:val="20"/>
                <w:szCs w:val="20"/>
              </w:rPr>
              <w:t xml:space="preserve">методы и средства сбора, обработки, хранения и передачи информации </w:t>
            </w:r>
          </w:p>
          <w:p w14:paraId="26E4378E" w14:textId="77777777" w:rsidR="00EE0F7D" w:rsidRPr="00627D5F" w:rsidRDefault="00EE0F7D" w:rsidP="00D95205">
            <w:pPr>
              <w:rPr>
                <w:rFonts w:ascii="Times New Roman" w:eastAsia="Times New Roman" w:hAnsi="Times New Roman" w:cs="Times New Roman"/>
                <w:sz w:val="20"/>
                <w:szCs w:val="20"/>
              </w:rPr>
            </w:pPr>
          </w:p>
        </w:tc>
        <w:tc>
          <w:tcPr>
            <w:tcW w:w="1289" w:type="pct"/>
          </w:tcPr>
          <w:p w14:paraId="1C3418D5" w14:textId="77777777" w:rsidR="00EE0F7D" w:rsidRPr="00627D5F" w:rsidRDefault="00EE0F7D" w:rsidP="00D95205">
            <w:pPr>
              <w:rPr>
                <w:rFonts w:ascii="Times New Roman" w:eastAsia="Times New Roman" w:hAnsi="Times New Roman" w:cs="Times New Roman"/>
                <w:sz w:val="20"/>
                <w:szCs w:val="20"/>
              </w:rPr>
            </w:pPr>
          </w:p>
        </w:tc>
        <w:tc>
          <w:tcPr>
            <w:tcW w:w="1119" w:type="pct"/>
          </w:tcPr>
          <w:p w14:paraId="15A9597B" w14:textId="77777777" w:rsidR="00EE0F7D" w:rsidRPr="00627D5F" w:rsidRDefault="00EE0F7D" w:rsidP="00D95205">
            <w:pPr>
              <w:rPr>
                <w:rFonts w:ascii="Times New Roman" w:eastAsia="Times New Roman" w:hAnsi="Times New Roman" w:cs="Times New Roman"/>
                <w:sz w:val="20"/>
                <w:szCs w:val="20"/>
              </w:rPr>
            </w:pPr>
          </w:p>
        </w:tc>
      </w:tr>
      <w:tr w:rsidR="00EE0F7D" w:rsidRPr="00D42549" w14:paraId="08A0C859" w14:textId="77777777" w:rsidTr="00D95205">
        <w:trPr>
          <w:trHeight w:val="1170"/>
        </w:trPr>
        <w:tc>
          <w:tcPr>
            <w:tcW w:w="309" w:type="pct"/>
          </w:tcPr>
          <w:p w14:paraId="04EEE800"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ОК-5</w:t>
            </w:r>
          </w:p>
        </w:tc>
        <w:tc>
          <w:tcPr>
            <w:tcW w:w="1119" w:type="pct"/>
          </w:tcPr>
          <w:p w14:paraId="5C46FCF9"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Использовать информационно-коммуникационные технологии в профессиональной деятельности</w:t>
            </w:r>
          </w:p>
        </w:tc>
        <w:tc>
          <w:tcPr>
            <w:tcW w:w="1164" w:type="pct"/>
          </w:tcPr>
          <w:p w14:paraId="2A63C668" w14:textId="77777777" w:rsidR="00EE0F7D" w:rsidRPr="00627D5F" w:rsidRDefault="00EE0F7D" w:rsidP="00D95205">
            <w:pPr>
              <w:pStyle w:val="Default"/>
              <w:rPr>
                <w:sz w:val="20"/>
                <w:szCs w:val="20"/>
              </w:rPr>
            </w:pPr>
            <w:r w:rsidRPr="00627D5F">
              <w:rPr>
                <w:sz w:val="20"/>
                <w:szCs w:val="20"/>
              </w:rPr>
              <w:t xml:space="preserve">Зн.5 </w:t>
            </w:r>
          </w:p>
          <w:p w14:paraId="50BF577A" w14:textId="77777777" w:rsidR="00EE0F7D" w:rsidRPr="00627D5F" w:rsidRDefault="00EE0F7D" w:rsidP="00D95205">
            <w:pPr>
              <w:pStyle w:val="Default"/>
              <w:rPr>
                <w:sz w:val="20"/>
                <w:szCs w:val="20"/>
              </w:rPr>
            </w:pPr>
            <w:r w:rsidRPr="00627D5F">
              <w:rPr>
                <w:sz w:val="20"/>
                <w:szCs w:val="20"/>
              </w:rPr>
              <w:t xml:space="preserve">технологиях обработки информации </w:t>
            </w:r>
          </w:p>
          <w:p w14:paraId="578BB90A" w14:textId="77777777" w:rsidR="00EE0F7D" w:rsidRPr="00627D5F" w:rsidRDefault="00EE0F7D" w:rsidP="00D95205">
            <w:pPr>
              <w:rPr>
                <w:rFonts w:ascii="Times New Roman" w:hAnsi="Times New Roman" w:cs="Times New Roman"/>
                <w:sz w:val="20"/>
                <w:szCs w:val="20"/>
              </w:rPr>
            </w:pPr>
            <w:proofErr w:type="spellStart"/>
            <w:r w:rsidRPr="00627D5F">
              <w:rPr>
                <w:rFonts w:ascii="Times New Roman" w:hAnsi="Times New Roman" w:cs="Times New Roman"/>
                <w:sz w:val="20"/>
                <w:szCs w:val="20"/>
              </w:rPr>
              <w:t>Зн</w:t>
            </w:r>
            <w:proofErr w:type="spellEnd"/>
            <w:r w:rsidRPr="00627D5F">
              <w:rPr>
                <w:rFonts w:ascii="Times New Roman" w:hAnsi="Times New Roman" w:cs="Times New Roman"/>
                <w:sz w:val="20"/>
                <w:szCs w:val="20"/>
              </w:rPr>
              <w:t>. 6</w:t>
            </w:r>
          </w:p>
          <w:p w14:paraId="264686AE" w14:textId="77777777" w:rsidR="00EE0F7D" w:rsidRPr="00627D5F" w:rsidRDefault="00EE0F7D" w:rsidP="00D95205">
            <w:pPr>
              <w:pStyle w:val="Default"/>
              <w:rPr>
                <w:sz w:val="20"/>
                <w:szCs w:val="20"/>
              </w:rPr>
            </w:pPr>
            <w:r w:rsidRPr="00627D5F">
              <w:rPr>
                <w:sz w:val="20"/>
                <w:szCs w:val="20"/>
              </w:rPr>
              <w:t xml:space="preserve">основы автоматизации рабочих мест медицинского персонала с использованием компьютеров </w:t>
            </w:r>
          </w:p>
          <w:p w14:paraId="7AA99713"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Зн.7</w:t>
            </w:r>
          </w:p>
          <w:p w14:paraId="5715BA3F" w14:textId="77777777" w:rsidR="00EE0F7D" w:rsidRPr="00627D5F" w:rsidRDefault="00EE0F7D" w:rsidP="00D95205">
            <w:pPr>
              <w:pStyle w:val="Default"/>
              <w:rPr>
                <w:sz w:val="20"/>
                <w:szCs w:val="20"/>
              </w:rPr>
            </w:pPr>
            <w:r w:rsidRPr="00627D5F">
              <w:rPr>
                <w:sz w:val="20"/>
                <w:szCs w:val="20"/>
              </w:rPr>
              <w:t xml:space="preserve">использование компьютерных технологий в приборах и аппаратуре медицинского назначения </w:t>
            </w:r>
          </w:p>
          <w:p w14:paraId="7796F6F3" w14:textId="77777777" w:rsidR="00EE0F7D" w:rsidRPr="00627D5F" w:rsidRDefault="00EE0F7D" w:rsidP="00D95205">
            <w:pPr>
              <w:rPr>
                <w:rFonts w:ascii="Times New Roman" w:eastAsia="Times New Roman" w:hAnsi="Times New Roman" w:cs="Times New Roman"/>
                <w:sz w:val="20"/>
                <w:szCs w:val="20"/>
              </w:rPr>
            </w:pPr>
          </w:p>
        </w:tc>
        <w:tc>
          <w:tcPr>
            <w:tcW w:w="1289" w:type="pct"/>
          </w:tcPr>
          <w:p w14:paraId="758CAFFA"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Ум.2</w:t>
            </w:r>
          </w:p>
          <w:p w14:paraId="3147F2A5" w14:textId="77777777" w:rsidR="00EE0F7D" w:rsidRPr="00627D5F" w:rsidRDefault="00EE0F7D" w:rsidP="00D95205">
            <w:pPr>
              <w:pStyle w:val="Default"/>
              <w:rPr>
                <w:sz w:val="20"/>
                <w:szCs w:val="20"/>
              </w:rPr>
            </w:pPr>
            <w:r w:rsidRPr="00627D5F">
              <w:rPr>
                <w:sz w:val="20"/>
                <w:szCs w:val="20"/>
              </w:rPr>
              <w:t xml:space="preserve">использовать персональный компьютер в профессиональной и повседневной деятельности </w:t>
            </w:r>
          </w:p>
          <w:p w14:paraId="30348247" w14:textId="77777777" w:rsidR="00EE0F7D" w:rsidRPr="00627D5F" w:rsidRDefault="00EE0F7D" w:rsidP="00D95205">
            <w:pPr>
              <w:rPr>
                <w:rFonts w:ascii="Times New Roman" w:eastAsia="Times New Roman" w:hAnsi="Times New Roman" w:cs="Times New Roman"/>
                <w:sz w:val="20"/>
                <w:szCs w:val="20"/>
              </w:rPr>
            </w:pPr>
          </w:p>
        </w:tc>
        <w:tc>
          <w:tcPr>
            <w:tcW w:w="1119" w:type="pct"/>
          </w:tcPr>
          <w:p w14:paraId="6976AB91" w14:textId="77777777" w:rsidR="00EE0F7D" w:rsidRPr="00627D5F" w:rsidRDefault="00EE0F7D" w:rsidP="00D95205">
            <w:pPr>
              <w:rPr>
                <w:rFonts w:ascii="Times New Roman" w:eastAsia="Times New Roman" w:hAnsi="Times New Roman" w:cs="Times New Roman"/>
                <w:sz w:val="20"/>
                <w:szCs w:val="20"/>
              </w:rPr>
            </w:pPr>
          </w:p>
        </w:tc>
      </w:tr>
      <w:tr w:rsidR="00EE0F7D" w:rsidRPr="00D42549" w14:paraId="4C58963C" w14:textId="77777777" w:rsidTr="00D95205">
        <w:trPr>
          <w:trHeight w:val="1170"/>
        </w:trPr>
        <w:tc>
          <w:tcPr>
            <w:tcW w:w="309" w:type="pct"/>
          </w:tcPr>
          <w:p w14:paraId="1B32BCAD"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ОК-6</w:t>
            </w:r>
          </w:p>
        </w:tc>
        <w:tc>
          <w:tcPr>
            <w:tcW w:w="1119" w:type="pct"/>
          </w:tcPr>
          <w:p w14:paraId="047CF11F"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Работать в коллективе и команде, эффективно общаться с коллегами, руководством, потребителями</w:t>
            </w:r>
          </w:p>
        </w:tc>
        <w:tc>
          <w:tcPr>
            <w:tcW w:w="1164" w:type="pct"/>
          </w:tcPr>
          <w:p w14:paraId="483AF58C"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Зн.8</w:t>
            </w:r>
          </w:p>
          <w:p w14:paraId="18EADA0C"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правовые и нравственно-этические нормы в сфере профессиональной деятельности</w:t>
            </w:r>
          </w:p>
        </w:tc>
        <w:tc>
          <w:tcPr>
            <w:tcW w:w="1289" w:type="pct"/>
          </w:tcPr>
          <w:p w14:paraId="04BBBE34"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Ум.3</w:t>
            </w:r>
          </w:p>
          <w:p w14:paraId="317C7B14"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организовать работу профилактического кабинета в учреждениях здравоохранения и организованных коллективах</w:t>
            </w:r>
          </w:p>
        </w:tc>
        <w:tc>
          <w:tcPr>
            <w:tcW w:w="1119" w:type="pct"/>
          </w:tcPr>
          <w:p w14:paraId="0F8A6BDC" w14:textId="77777777" w:rsidR="00EE0F7D" w:rsidRPr="00627D5F" w:rsidRDefault="00EE0F7D" w:rsidP="00D95205">
            <w:pPr>
              <w:rPr>
                <w:rFonts w:ascii="Times New Roman" w:eastAsia="Times New Roman" w:hAnsi="Times New Roman" w:cs="Times New Roman"/>
                <w:sz w:val="20"/>
                <w:szCs w:val="20"/>
              </w:rPr>
            </w:pPr>
          </w:p>
        </w:tc>
      </w:tr>
      <w:tr w:rsidR="00EE0F7D" w:rsidRPr="00D42549" w14:paraId="5682E332" w14:textId="77777777" w:rsidTr="00D95205">
        <w:trPr>
          <w:trHeight w:val="1170"/>
        </w:trPr>
        <w:tc>
          <w:tcPr>
            <w:tcW w:w="309" w:type="pct"/>
          </w:tcPr>
          <w:p w14:paraId="7D88684A"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ОК-7</w:t>
            </w:r>
          </w:p>
        </w:tc>
        <w:tc>
          <w:tcPr>
            <w:tcW w:w="1119" w:type="pct"/>
          </w:tcPr>
          <w:p w14:paraId="7515DFAE"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Брать на себя ответственность за работу членов команды (подчиненных) и результат выполнения заданий</w:t>
            </w:r>
          </w:p>
        </w:tc>
        <w:tc>
          <w:tcPr>
            <w:tcW w:w="1164" w:type="pct"/>
          </w:tcPr>
          <w:p w14:paraId="63331FB4"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Зн.9</w:t>
            </w:r>
          </w:p>
          <w:p w14:paraId="3B542238"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виды правонарушений, юридическую ответственность медицинских работников лечебно-профилактических</w:t>
            </w:r>
            <w:r w:rsidRPr="00627D5F">
              <w:rPr>
                <w:rFonts w:ascii="Times New Roman" w:hAnsi="Times New Roman" w:cs="Times New Roman"/>
                <w:i/>
                <w:sz w:val="20"/>
                <w:szCs w:val="20"/>
              </w:rPr>
              <w:t xml:space="preserve"> </w:t>
            </w:r>
            <w:r w:rsidRPr="00627D5F">
              <w:rPr>
                <w:rFonts w:ascii="Times New Roman" w:hAnsi="Times New Roman" w:cs="Times New Roman"/>
                <w:sz w:val="20"/>
                <w:szCs w:val="20"/>
              </w:rPr>
              <w:t>учреждений</w:t>
            </w:r>
          </w:p>
        </w:tc>
        <w:tc>
          <w:tcPr>
            <w:tcW w:w="1289" w:type="pct"/>
          </w:tcPr>
          <w:p w14:paraId="25B1926A" w14:textId="77777777" w:rsidR="00EE0F7D" w:rsidRPr="00627D5F" w:rsidRDefault="00EE0F7D" w:rsidP="00D95205">
            <w:pPr>
              <w:rPr>
                <w:rFonts w:ascii="Times New Roman" w:eastAsia="Times New Roman" w:hAnsi="Times New Roman" w:cs="Times New Roman"/>
                <w:sz w:val="20"/>
                <w:szCs w:val="20"/>
              </w:rPr>
            </w:pPr>
          </w:p>
        </w:tc>
        <w:tc>
          <w:tcPr>
            <w:tcW w:w="1119" w:type="pct"/>
          </w:tcPr>
          <w:p w14:paraId="284ABEB5" w14:textId="77777777" w:rsidR="00EE0F7D" w:rsidRPr="00627D5F" w:rsidRDefault="00EE0F7D" w:rsidP="00D95205">
            <w:pPr>
              <w:rPr>
                <w:rFonts w:ascii="Times New Roman" w:eastAsia="Times New Roman" w:hAnsi="Times New Roman" w:cs="Times New Roman"/>
                <w:sz w:val="20"/>
                <w:szCs w:val="20"/>
              </w:rPr>
            </w:pPr>
          </w:p>
        </w:tc>
      </w:tr>
      <w:tr w:rsidR="00EE0F7D" w:rsidRPr="00D42549" w14:paraId="21321375" w14:textId="77777777" w:rsidTr="00D95205">
        <w:trPr>
          <w:trHeight w:val="1170"/>
        </w:trPr>
        <w:tc>
          <w:tcPr>
            <w:tcW w:w="309" w:type="pct"/>
          </w:tcPr>
          <w:p w14:paraId="7652CCE7"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ОК-8</w:t>
            </w:r>
          </w:p>
        </w:tc>
        <w:tc>
          <w:tcPr>
            <w:tcW w:w="1119" w:type="pct"/>
          </w:tcPr>
          <w:p w14:paraId="618BAEA8"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1164" w:type="pct"/>
          </w:tcPr>
          <w:p w14:paraId="46B83CDF"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Зн.10</w:t>
            </w:r>
          </w:p>
          <w:p w14:paraId="250408AF"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организацию стоматологической помощи населению</w:t>
            </w:r>
          </w:p>
          <w:p w14:paraId="26CDFAF7" w14:textId="77777777" w:rsidR="00EE0F7D" w:rsidRPr="00627D5F" w:rsidRDefault="00EE0F7D" w:rsidP="00D95205">
            <w:pPr>
              <w:rPr>
                <w:rFonts w:ascii="Times New Roman" w:eastAsia="Times New Roman" w:hAnsi="Times New Roman" w:cs="Times New Roman"/>
                <w:sz w:val="20"/>
                <w:szCs w:val="20"/>
              </w:rPr>
            </w:pPr>
          </w:p>
        </w:tc>
        <w:tc>
          <w:tcPr>
            <w:tcW w:w="1289" w:type="pct"/>
          </w:tcPr>
          <w:p w14:paraId="4721A3F5" w14:textId="77777777" w:rsidR="00EE0F7D" w:rsidRPr="00627D5F" w:rsidRDefault="00EE0F7D" w:rsidP="00D95205">
            <w:pPr>
              <w:rPr>
                <w:rFonts w:ascii="Times New Roman" w:eastAsia="Times New Roman" w:hAnsi="Times New Roman" w:cs="Times New Roman"/>
                <w:sz w:val="20"/>
                <w:szCs w:val="20"/>
              </w:rPr>
            </w:pPr>
          </w:p>
        </w:tc>
        <w:tc>
          <w:tcPr>
            <w:tcW w:w="1119" w:type="pct"/>
          </w:tcPr>
          <w:p w14:paraId="709BB9C1" w14:textId="77777777" w:rsidR="00EE0F7D" w:rsidRPr="00627D5F" w:rsidRDefault="00EE0F7D" w:rsidP="00D95205">
            <w:pPr>
              <w:rPr>
                <w:rFonts w:ascii="Times New Roman" w:eastAsia="Times New Roman" w:hAnsi="Times New Roman" w:cs="Times New Roman"/>
                <w:sz w:val="20"/>
                <w:szCs w:val="20"/>
              </w:rPr>
            </w:pPr>
          </w:p>
        </w:tc>
      </w:tr>
      <w:tr w:rsidR="00EE0F7D" w:rsidRPr="00D42549" w14:paraId="64AA7195" w14:textId="77777777" w:rsidTr="00D95205">
        <w:trPr>
          <w:trHeight w:val="1170"/>
        </w:trPr>
        <w:tc>
          <w:tcPr>
            <w:tcW w:w="309" w:type="pct"/>
          </w:tcPr>
          <w:p w14:paraId="19212A2D"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ОК-9</w:t>
            </w:r>
          </w:p>
        </w:tc>
        <w:tc>
          <w:tcPr>
            <w:tcW w:w="1119" w:type="pct"/>
          </w:tcPr>
          <w:p w14:paraId="285BBC71"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Ориентироваться в условиях частой смены технологий в профессиональной деятельности</w:t>
            </w:r>
          </w:p>
        </w:tc>
        <w:tc>
          <w:tcPr>
            <w:tcW w:w="1164" w:type="pct"/>
          </w:tcPr>
          <w:p w14:paraId="62590873"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Зн.11</w:t>
            </w:r>
          </w:p>
          <w:p w14:paraId="0CA615F9" w14:textId="77777777" w:rsidR="00EE0F7D" w:rsidRPr="00627D5F" w:rsidRDefault="00EE0F7D" w:rsidP="00D95205">
            <w:pPr>
              <w:pStyle w:val="Default"/>
              <w:rPr>
                <w:sz w:val="20"/>
                <w:szCs w:val="20"/>
              </w:rPr>
            </w:pPr>
            <w:r w:rsidRPr="00627D5F">
              <w:rPr>
                <w:sz w:val="20"/>
                <w:szCs w:val="20"/>
              </w:rPr>
              <w:t xml:space="preserve">использование компьютерных технологий в приборах и аппаратуре медицинского назначения </w:t>
            </w:r>
          </w:p>
        </w:tc>
        <w:tc>
          <w:tcPr>
            <w:tcW w:w="1289" w:type="pct"/>
          </w:tcPr>
          <w:p w14:paraId="5AA59E0A" w14:textId="77777777" w:rsidR="00EE0F7D" w:rsidRPr="00627D5F" w:rsidRDefault="00EE0F7D" w:rsidP="00D95205">
            <w:pPr>
              <w:rPr>
                <w:rFonts w:ascii="Times New Roman" w:eastAsia="Times New Roman" w:hAnsi="Times New Roman" w:cs="Times New Roman"/>
                <w:sz w:val="20"/>
                <w:szCs w:val="20"/>
              </w:rPr>
            </w:pPr>
          </w:p>
        </w:tc>
        <w:tc>
          <w:tcPr>
            <w:tcW w:w="1119" w:type="pct"/>
          </w:tcPr>
          <w:p w14:paraId="1EACC265" w14:textId="77777777" w:rsidR="00EE0F7D" w:rsidRPr="00627D5F" w:rsidRDefault="00EE0F7D" w:rsidP="00D95205">
            <w:pPr>
              <w:rPr>
                <w:rFonts w:ascii="Times New Roman" w:eastAsia="Times New Roman" w:hAnsi="Times New Roman" w:cs="Times New Roman"/>
                <w:sz w:val="20"/>
                <w:szCs w:val="20"/>
              </w:rPr>
            </w:pPr>
          </w:p>
        </w:tc>
      </w:tr>
      <w:tr w:rsidR="00EE0F7D" w:rsidRPr="00D42549" w14:paraId="6F162101" w14:textId="77777777" w:rsidTr="00D95205">
        <w:trPr>
          <w:trHeight w:val="1170"/>
        </w:trPr>
        <w:tc>
          <w:tcPr>
            <w:tcW w:w="309" w:type="pct"/>
          </w:tcPr>
          <w:p w14:paraId="79D4599C"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ОК-10</w:t>
            </w:r>
          </w:p>
        </w:tc>
        <w:tc>
          <w:tcPr>
            <w:tcW w:w="1119" w:type="pct"/>
          </w:tcPr>
          <w:p w14:paraId="627EB8DF"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Бережно относиться к историческому наследию и культурным традициям народа, уважать социальные, культурные и религиозные различия</w:t>
            </w:r>
          </w:p>
        </w:tc>
        <w:tc>
          <w:tcPr>
            <w:tcW w:w="1164" w:type="pct"/>
          </w:tcPr>
          <w:p w14:paraId="32871EF3"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Зн.12</w:t>
            </w:r>
          </w:p>
          <w:p w14:paraId="04BB2540" w14:textId="77777777" w:rsidR="00EE0F7D" w:rsidRPr="00627D5F" w:rsidRDefault="00EE0F7D" w:rsidP="00D95205">
            <w:pPr>
              <w:pStyle w:val="Default"/>
              <w:rPr>
                <w:sz w:val="20"/>
                <w:szCs w:val="20"/>
              </w:rPr>
            </w:pPr>
            <w:r w:rsidRPr="00627D5F">
              <w:rPr>
                <w:sz w:val="20"/>
                <w:szCs w:val="20"/>
              </w:rPr>
              <w:t xml:space="preserve">о роли науки, культуры и религии в сохранении и укреплении национальных и государственных традиций </w:t>
            </w:r>
          </w:p>
        </w:tc>
        <w:tc>
          <w:tcPr>
            <w:tcW w:w="1289" w:type="pct"/>
          </w:tcPr>
          <w:p w14:paraId="1A90BAFB" w14:textId="77777777" w:rsidR="00EE0F7D" w:rsidRPr="00627D5F" w:rsidRDefault="00EE0F7D" w:rsidP="00D95205">
            <w:pPr>
              <w:rPr>
                <w:rFonts w:ascii="Times New Roman" w:eastAsia="Times New Roman" w:hAnsi="Times New Roman" w:cs="Times New Roman"/>
                <w:sz w:val="20"/>
                <w:szCs w:val="20"/>
              </w:rPr>
            </w:pPr>
          </w:p>
        </w:tc>
        <w:tc>
          <w:tcPr>
            <w:tcW w:w="1119" w:type="pct"/>
          </w:tcPr>
          <w:p w14:paraId="3D61E189" w14:textId="77777777" w:rsidR="00EE0F7D" w:rsidRPr="00627D5F" w:rsidRDefault="00EE0F7D" w:rsidP="00D95205">
            <w:pPr>
              <w:rPr>
                <w:rFonts w:ascii="Times New Roman" w:eastAsia="Times New Roman" w:hAnsi="Times New Roman" w:cs="Times New Roman"/>
                <w:sz w:val="20"/>
                <w:szCs w:val="20"/>
              </w:rPr>
            </w:pPr>
          </w:p>
        </w:tc>
      </w:tr>
      <w:tr w:rsidR="00EE0F7D" w:rsidRPr="00D42549" w14:paraId="06F4F7A2" w14:textId="77777777" w:rsidTr="00D95205">
        <w:trPr>
          <w:trHeight w:val="1170"/>
        </w:trPr>
        <w:tc>
          <w:tcPr>
            <w:tcW w:w="309" w:type="pct"/>
          </w:tcPr>
          <w:p w14:paraId="3EFD1435"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ОК-11</w:t>
            </w:r>
          </w:p>
        </w:tc>
        <w:tc>
          <w:tcPr>
            <w:tcW w:w="1119" w:type="pct"/>
          </w:tcPr>
          <w:p w14:paraId="0DFCFE03"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Быть готовым брать на себя нравственные обязательства по отношению к природе, обществу и человеку</w:t>
            </w:r>
          </w:p>
        </w:tc>
        <w:tc>
          <w:tcPr>
            <w:tcW w:w="1164" w:type="pct"/>
          </w:tcPr>
          <w:p w14:paraId="3DA97AE1"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Зн.13</w:t>
            </w:r>
          </w:p>
          <w:p w14:paraId="29DBCFA6" w14:textId="77777777" w:rsidR="00EE0F7D" w:rsidRPr="00627D5F" w:rsidRDefault="00EE0F7D" w:rsidP="00D95205">
            <w:pPr>
              <w:pStyle w:val="Default"/>
              <w:rPr>
                <w:sz w:val="20"/>
                <w:szCs w:val="20"/>
              </w:rPr>
            </w:pPr>
            <w:r w:rsidRPr="00627D5F">
              <w:rPr>
                <w:sz w:val="20"/>
                <w:szCs w:val="20"/>
              </w:rPr>
              <w:t xml:space="preserve">об условиях формирования личности, свободе и ответственности за сохранение жизни, культуры, окружающей среды </w:t>
            </w:r>
          </w:p>
        </w:tc>
        <w:tc>
          <w:tcPr>
            <w:tcW w:w="1289" w:type="pct"/>
          </w:tcPr>
          <w:p w14:paraId="70B9D8D6" w14:textId="77777777" w:rsidR="00EE0F7D" w:rsidRPr="00627D5F" w:rsidRDefault="00EE0F7D" w:rsidP="00D95205">
            <w:pPr>
              <w:rPr>
                <w:rFonts w:ascii="Times New Roman" w:eastAsia="Times New Roman" w:hAnsi="Times New Roman" w:cs="Times New Roman"/>
                <w:sz w:val="20"/>
                <w:szCs w:val="20"/>
              </w:rPr>
            </w:pPr>
          </w:p>
        </w:tc>
        <w:tc>
          <w:tcPr>
            <w:tcW w:w="1119" w:type="pct"/>
          </w:tcPr>
          <w:p w14:paraId="24C0792A" w14:textId="77777777" w:rsidR="00EE0F7D" w:rsidRPr="00627D5F" w:rsidRDefault="00EE0F7D" w:rsidP="00D95205">
            <w:pPr>
              <w:rPr>
                <w:rFonts w:ascii="Times New Roman" w:eastAsia="Times New Roman" w:hAnsi="Times New Roman" w:cs="Times New Roman"/>
                <w:sz w:val="20"/>
                <w:szCs w:val="20"/>
              </w:rPr>
            </w:pPr>
          </w:p>
        </w:tc>
      </w:tr>
      <w:tr w:rsidR="00EE0F7D" w:rsidRPr="00D42549" w14:paraId="375F9E0E" w14:textId="77777777" w:rsidTr="00D95205">
        <w:trPr>
          <w:trHeight w:val="1170"/>
        </w:trPr>
        <w:tc>
          <w:tcPr>
            <w:tcW w:w="309" w:type="pct"/>
          </w:tcPr>
          <w:p w14:paraId="7ECCBE3E"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ОК-12</w:t>
            </w:r>
          </w:p>
        </w:tc>
        <w:tc>
          <w:tcPr>
            <w:tcW w:w="1119" w:type="pct"/>
          </w:tcPr>
          <w:p w14:paraId="0FAB39CD"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Оказывать первую (доврачебную) медицинскую помощь при неотложных состояниях</w:t>
            </w:r>
          </w:p>
        </w:tc>
        <w:tc>
          <w:tcPr>
            <w:tcW w:w="1164" w:type="pct"/>
          </w:tcPr>
          <w:p w14:paraId="36D528E4" w14:textId="77777777" w:rsidR="00EE0F7D" w:rsidRPr="00627D5F" w:rsidRDefault="00EE0F7D" w:rsidP="00D95205">
            <w:pPr>
              <w:rPr>
                <w:rFonts w:ascii="Times New Roman" w:eastAsia="Times New Roman" w:hAnsi="Times New Roman" w:cs="Times New Roman"/>
                <w:sz w:val="20"/>
                <w:szCs w:val="20"/>
              </w:rPr>
            </w:pPr>
          </w:p>
        </w:tc>
        <w:tc>
          <w:tcPr>
            <w:tcW w:w="1289" w:type="pct"/>
          </w:tcPr>
          <w:p w14:paraId="2A8E8E3E"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Ум.4</w:t>
            </w:r>
          </w:p>
          <w:p w14:paraId="39F3AB14" w14:textId="77777777" w:rsidR="00EE0F7D" w:rsidRPr="00627D5F" w:rsidRDefault="00EE0F7D" w:rsidP="00D95205">
            <w:pPr>
              <w:pStyle w:val="Default"/>
              <w:rPr>
                <w:sz w:val="20"/>
                <w:szCs w:val="20"/>
              </w:rPr>
            </w:pPr>
            <w:r w:rsidRPr="00627D5F">
              <w:rPr>
                <w:sz w:val="20"/>
                <w:szCs w:val="20"/>
              </w:rPr>
              <w:t xml:space="preserve">оказывать первую медицинскую помощь при неотложных состояниях на профилактическом приеме; </w:t>
            </w:r>
          </w:p>
          <w:p w14:paraId="53F6EDD7" w14:textId="77777777" w:rsidR="00EE0F7D" w:rsidRPr="00627D5F" w:rsidRDefault="00EE0F7D" w:rsidP="00D95205">
            <w:pPr>
              <w:rPr>
                <w:rFonts w:ascii="Times New Roman" w:eastAsia="Times New Roman" w:hAnsi="Times New Roman" w:cs="Times New Roman"/>
                <w:sz w:val="20"/>
                <w:szCs w:val="20"/>
              </w:rPr>
            </w:pPr>
          </w:p>
        </w:tc>
        <w:tc>
          <w:tcPr>
            <w:tcW w:w="1119" w:type="pct"/>
          </w:tcPr>
          <w:p w14:paraId="430F2733" w14:textId="77777777" w:rsidR="00EE0F7D" w:rsidRPr="00627D5F" w:rsidRDefault="00EE0F7D" w:rsidP="00D95205">
            <w:pPr>
              <w:rPr>
                <w:rFonts w:ascii="Times New Roman" w:eastAsia="Times New Roman" w:hAnsi="Times New Roman" w:cs="Times New Roman"/>
                <w:sz w:val="20"/>
                <w:szCs w:val="20"/>
              </w:rPr>
            </w:pPr>
          </w:p>
        </w:tc>
      </w:tr>
      <w:tr w:rsidR="00EE0F7D" w:rsidRPr="00D42549" w14:paraId="71767013" w14:textId="77777777" w:rsidTr="00D95205">
        <w:trPr>
          <w:trHeight w:val="1170"/>
        </w:trPr>
        <w:tc>
          <w:tcPr>
            <w:tcW w:w="309" w:type="pct"/>
          </w:tcPr>
          <w:p w14:paraId="6A3F4059"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ОК-13</w:t>
            </w:r>
          </w:p>
        </w:tc>
        <w:tc>
          <w:tcPr>
            <w:tcW w:w="1119" w:type="pct"/>
          </w:tcPr>
          <w:p w14:paraId="17947831"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Организовывать рабочее место с соблюдением требований охраны труда, производственной санитарии, инфекционной и противопожарной безопасности</w:t>
            </w:r>
          </w:p>
        </w:tc>
        <w:tc>
          <w:tcPr>
            <w:tcW w:w="1164" w:type="pct"/>
          </w:tcPr>
          <w:p w14:paraId="35D3ABD2"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Зн.14</w:t>
            </w:r>
          </w:p>
          <w:p w14:paraId="14735DBA" w14:textId="77777777" w:rsidR="00EE0F7D" w:rsidRPr="00627D5F" w:rsidRDefault="00EE0F7D" w:rsidP="00D95205">
            <w:pPr>
              <w:pStyle w:val="Default"/>
              <w:rPr>
                <w:sz w:val="20"/>
                <w:szCs w:val="20"/>
              </w:rPr>
            </w:pPr>
            <w:r w:rsidRPr="00627D5F">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14:paraId="28DF5228" w14:textId="77777777" w:rsidR="00EE0F7D" w:rsidRPr="00627D5F" w:rsidRDefault="00EE0F7D" w:rsidP="00D95205">
            <w:pPr>
              <w:rPr>
                <w:rFonts w:ascii="Times New Roman" w:hAnsi="Times New Roman" w:cs="Times New Roman"/>
                <w:sz w:val="20"/>
                <w:szCs w:val="20"/>
              </w:rPr>
            </w:pPr>
          </w:p>
        </w:tc>
        <w:tc>
          <w:tcPr>
            <w:tcW w:w="1289" w:type="pct"/>
          </w:tcPr>
          <w:p w14:paraId="1A5F9B1B"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Ум.5</w:t>
            </w:r>
          </w:p>
          <w:p w14:paraId="60CE14BA" w14:textId="77777777" w:rsidR="00EE0F7D" w:rsidRPr="00627D5F" w:rsidRDefault="00EE0F7D" w:rsidP="00D95205">
            <w:pPr>
              <w:pStyle w:val="Default"/>
              <w:rPr>
                <w:sz w:val="20"/>
                <w:szCs w:val="20"/>
              </w:rPr>
            </w:pPr>
            <w:r w:rsidRPr="00627D5F">
              <w:rPr>
                <w:sz w:val="20"/>
                <w:szCs w:val="20"/>
              </w:rPr>
              <w:t xml:space="preserve">предпринимать профилактические меры для снижения уровня опасностей различного вида и их последствий в профессиональной деятельности и быту </w:t>
            </w:r>
          </w:p>
          <w:p w14:paraId="5CFE0D11"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Ум.6</w:t>
            </w:r>
          </w:p>
          <w:p w14:paraId="19483BCA" w14:textId="77777777" w:rsidR="00EE0F7D" w:rsidRPr="00627D5F" w:rsidRDefault="00EE0F7D" w:rsidP="00D95205">
            <w:pPr>
              <w:pStyle w:val="Default"/>
              <w:rPr>
                <w:sz w:val="20"/>
                <w:szCs w:val="20"/>
              </w:rPr>
            </w:pPr>
            <w:r w:rsidRPr="00627D5F">
              <w:rPr>
                <w:sz w:val="20"/>
                <w:szCs w:val="20"/>
              </w:rPr>
              <w:t xml:space="preserve">применять первичные средства пожаротушения </w:t>
            </w:r>
          </w:p>
          <w:p w14:paraId="032A7C78" w14:textId="77777777" w:rsidR="00EE0F7D" w:rsidRPr="00627D5F" w:rsidRDefault="00EE0F7D" w:rsidP="00D95205">
            <w:pPr>
              <w:pStyle w:val="Default"/>
              <w:rPr>
                <w:sz w:val="20"/>
                <w:szCs w:val="20"/>
              </w:rPr>
            </w:pPr>
            <w:r w:rsidRPr="00627D5F">
              <w:rPr>
                <w:sz w:val="20"/>
                <w:szCs w:val="20"/>
              </w:rPr>
              <w:t>Ум.7</w:t>
            </w:r>
          </w:p>
          <w:p w14:paraId="0FF5B108" w14:textId="77777777" w:rsidR="00EE0F7D" w:rsidRPr="00627D5F" w:rsidRDefault="00EE0F7D" w:rsidP="00D95205">
            <w:pPr>
              <w:pStyle w:val="Default"/>
              <w:rPr>
                <w:sz w:val="20"/>
                <w:szCs w:val="20"/>
              </w:rPr>
            </w:pPr>
            <w:r w:rsidRPr="00627D5F">
              <w:rPr>
                <w:sz w:val="20"/>
                <w:szCs w:val="20"/>
              </w:rPr>
              <w:t>осуществлять основные мероприятия по санитарно-эпидемиологическому и гигиеническому режиму в профилактическом кабинете лечебно-профилактических учреждений</w:t>
            </w:r>
          </w:p>
          <w:p w14:paraId="5F95448B" w14:textId="77777777" w:rsidR="00EE0F7D" w:rsidRPr="00627D5F" w:rsidRDefault="00EE0F7D" w:rsidP="00D95205">
            <w:pPr>
              <w:rPr>
                <w:rFonts w:ascii="Times New Roman" w:hAnsi="Times New Roman" w:cs="Times New Roman"/>
                <w:sz w:val="20"/>
                <w:szCs w:val="20"/>
              </w:rPr>
            </w:pPr>
          </w:p>
        </w:tc>
        <w:tc>
          <w:tcPr>
            <w:tcW w:w="1119" w:type="pct"/>
          </w:tcPr>
          <w:p w14:paraId="7C7361A8" w14:textId="77777777" w:rsidR="00EE0F7D" w:rsidRPr="00627D5F" w:rsidRDefault="00EE0F7D" w:rsidP="00D95205">
            <w:pPr>
              <w:rPr>
                <w:rFonts w:ascii="Times New Roman" w:eastAsia="Times New Roman" w:hAnsi="Times New Roman" w:cs="Times New Roman"/>
                <w:sz w:val="20"/>
                <w:szCs w:val="20"/>
              </w:rPr>
            </w:pPr>
          </w:p>
        </w:tc>
      </w:tr>
      <w:tr w:rsidR="00EE0F7D" w:rsidRPr="00D42549" w14:paraId="67DDE8D3" w14:textId="77777777" w:rsidTr="00D95205">
        <w:tc>
          <w:tcPr>
            <w:tcW w:w="1428" w:type="pct"/>
            <w:gridSpan w:val="2"/>
          </w:tcPr>
          <w:p w14:paraId="67B68774"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bCs/>
                <w:sz w:val="20"/>
                <w:szCs w:val="20"/>
              </w:rPr>
              <w:t>Профессиональные компетенции (ПК)</w:t>
            </w:r>
          </w:p>
        </w:tc>
        <w:tc>
          <w:tcPr>
            <w:tcW w:w="1164" w:type="pct"/>
          </w:tcPr>
          <w:p w14:paraId="60776566" w14:textId="77777777" w:rsidR="00EE0F7D" w:rsidRPr="00627D5F" w:rsidRDefault="00EE0F7D" w:rsidP="00D95205">
            <w:pPr>
              <w:rPr>
                <w:rFonts w:ascii="Times New Roman" w:eastAsia="Times New Roman" w:hAnsi="Times New Roman" w:cs="Times New Roman"/>
                <w:sz w:val="20"/>
                <w:szCs w:val="20"/>
              </w:rPr>
            </w:pPr>
          </w:p>
        </w:tc>
        <w:tc>
          <w:tcPr>
            <w:tcW w:w="1289" w:type="pct"/>
          </w:tcPr>
          <w:p w14:paraId="5F79E859" w14:textId="77777777" w:rsidR="00EE0F7D" w:rsidRPr="00627D5F" w:rsidRDefault="00EE0F7D" w:rsidP="00D95205">
            <w:pPr>
              <w:rPr>
                <w:rFonts w:ascii="Times New Roman" w:eastAsia="Times New Roman" w:hAnsi="Times New Roman" w:cs="Times New Roman"/>
                <w:sz w:val="20"/>
                <w:szCs w:val="20"/>
              </w:rPr>
            </w:pPr>
          </w:p>
        </w:tc>
        <w:tc>
          <w:tcPr>
            <w:tcW w:w="1119" w:type="pct"/>
          </w:tcPr>
          <w:p w14:paraId="62D3868E" w14:textId="77777777" w:rsidR="00EE0F7D" w:rsidRPr="00627D5F" w:rsidRDefault="00EE0F7D" w:rsidP="00D95205">
            <w:pPr>
              <w:rPr>
                <w:rFonts w:ascii="Times New Roman" w:eastAsia="Times New Roman" w:hAnsi="Times New Roman" w:cs="Times New Roman"/>
                <w:sz w:val="20"/>
                <w:szCs w:val="20"/>
              </w:rPr>
            </w:pPr>
          </w:p>
        </w:tc>
      </w:tr>
      <w:tr w:rsidR="00EE0F7D" w:rsidRPr="00D42549" w14:paraId="55141A10" w14:textId="77777777" w:rsidTr="00D95205">
        <w:trPr>
          <w:trHeight w:val="1170"/>
        </w:trPr>
        <w:tc>
          <w:tcPr>
            <w:tcW w:w="309" w:type="pct"/>
          </w:tcPr>
          <w:p w14:paraId="4739CE6E"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ПК-1.1</w:t>
            </w:r>
          </w:p>
        </w:tc>
        <w:tc>
          <w:tcPr>
            <w:tcW w:w="1119" w:type="pct"/>
          </w:tcPr>
          <w:p w14:paraId="0FB11B65"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Регистрировать данные эпидемиологического стоматологического обследования населения</w:t>
            </w:r>
          </w:p>
        </w:tc>
        <w:tc>
          <w:tcPr>
            <w:tcW w:w="1164" w:type="pct"/>
          </w:tcPr>
          <w:p w14:paraId="1874A578"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Зн.15-</w:t>
            </w:r>
          </w:p>
          <w:p w14:paraId="4DFCB3C6"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цели и задачи эпидемиологического стоматологического обследования населения</w:t>
            </w:r>
          </w:p>
          <w:p w14:paraId="7289A232" w14:textId="77777777" w:rsidR="00EE0F7D" w:rsidRPr="00627D5F" w:rsidRDefault="00EE0F7D" w:rsidP="00D95205">
            <w:pPr>
              <w:rPr>
                <w:rFonts w:ascii="Times New Roman" w:eastAsia="Times New Roman" w:hAnsi="Times New Roman" w:cs="Times New Roman"/>
                <w:sz w:val="20"/>
                <w:szCs w:val="20"/>
              </w:rPr>
            </w:pPr>
          </w:p>
        </w:tc>
        <w:tc>
          <w:tcPr>
            <w:tcW w:w="1289" w:type="pct"/>
          </w:tcPr>
          <w:p w14:paraId="25204E41"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Ум.8-</w:t>
            </w:r>
          </w:p>
          <w:p w14:paraId="6366D147" w14:textId="77777777" w:rsidR="00EE0F7D" w:rsidRPr="00627D5F" w:rsidRDefault="00EE0F7D" w:rsidP="00D95205">
            <w:pPr>
              <w:rPr>
                <w:rFonts w:ascii="Times New Roman" w:eastAsia="Times New Roman" w:hAnsi="Times New Roman" w:cs="Times New Roman"/>
                <w:bCs/>
                <w:sz w:val="20"/>
                <w:szCs w:val="20"/>
              </w:rPr>
            </w:pPr>
            <w:r w:rsidRPr="00627D5F">
              <w:rPr>
                <w:rFonts w:ascii="Times New Roman" w:eastAsia="Times New Roman" w:hAnsi="Times New Roman" w:cs="Times New Roman"/>
                <w:sz w:val="20"/>
                <w:szCs w:val="20"/>
              </w:rPr>
              <w:t xml:space="preserve"> </w:t>
            </w:r>
            <w:r w:rsidRPr="00627D5F">
              <w:rPr>
                <w:rFonts w:ascii="Times New Roman" w:hAnsi="Times New Roman" w:cs="Times New Roman"/>
                <w:sz w:val="20"/>
                <w:szCs w:val="20"/>
              </w:rPr>
              <w:t>регистрировать данные стоматологического статуса во время проведения эпидемиологического обследования населения;</w:t>
            </w:r>
          </w:p>
        </w:tc>
        <w:tc>
          <w:tcPr>
            <w:tcW w:w="1119" w:type="pct"/>
          </w:tcPr>
          <w:p w14:paraId="7A777D70" w14:textId="77777777" w:rsidR="00EE0F7D" w:rsidRPr="00627D5F" w:rsidRDefault="00EE0F7D" w:rsidP="00D95205">
            <w:pPr>
              <w:rPr>
                <w:rFonts w:ascii="Times New Roman" w:eastAsia="Times New Roman" w:hAnsi="Times New Roman" w:cs="Times New Roman"/>
                <w:sz w:val="20"/>
                <w:szCs w:val="20"/>
              </w:rPr>
            </w:pPr>
          </w:p>
        </w:tc>
      </w:tr>
      <w:tr w:rsidR="00EE0F7D" w:rsidRPr="00D42549" w14:paraId="61E06804" w14:textId="77777777" w:rsidTr="00D95205">
        <w:trPr>
          <w:trHeight w:val="1170"/>
        </w:trPr>
        <w:tc>
          <w:tcPr>
            <w:tcW w:w="309" w:type="pct"/>
          </w:tcPr>
          <w:p w14:paraId="7F38B2B2"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ПК-1.2</w:t>
            </w:r>
          </w:p>
        </w:tc>
        <w:tc>
          <w:tcPr>
            <w:tcW w:w="1119" w:type="pct"/>
          </w:tcPr>
          <w:p w14:paraId="3D2C6388"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Осуществлять сбор данных о состоянии здоровья населения пациента и проводить осмотр полости рта</w:t>
            </w:r>
          </w:p>
        </w:tc>
        <w:tc>
          <w:tcPr>
            <w:tcW w:w="1164" w:type="pct"/>
          </w:tcPr>
          <w:p w14:paraId="6AF31E76" w14:textId="77777777" w:rsidR="00EE0F7D" w:rsidRPr="00627D5F" w:rsidRDefault="00EE0F7D" w:rsidP="00D95205">
            <w:pPr>
              <w:rPr>
                <w:rFonts w:ascii="Times New Roman" w:hAnsi="Times New Roman" w:cs="Times New Roman"/>
                <w:sz w:val="20"/>
                <w:szCs w:val="20"/>
              </w:rPr>
            </w:pPr>
            <w:proofErr w:type="spellStart"/>
            <w:r w:rsidRPr="00627D5F">
              <w:rPr>
                <w:rFonts w:ascii="Times New Roman" w:hAnsi="Times New Roman" w:cs="Times New Roman"/>
                <w:sz w:val="20"/>
                <w:szCs w:val="20"/>
              </w:rPr>
              <w:t>Зн</w:t>
            </w:r>
            <w:proofErr w:type="spellEnd"/>
            <w:r w:rsidRPr="00627D5F">
              <w:rPr>
                <w:rFonts w:ascii="Times New Roman" w:hAnsi="Times New Roman" w:cs="Times New Roman"/>
                <w:sz w:val="20"/>
                <w:szCs w:val="20"/>
              </w:rPr>
              <w:t>. 16</w:t>
            </w:r>
          </w:p>
          <w:p w14:paraId="0BE48EB4"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основы эргономики</w:t>
            </w:r>
          </w:p>
          <w:p w14:paraId="5A43505A"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Зн.17</w:t>
            </w:r>
          </w:p>
          <w:p w14:paraId="636E790A"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 xml:space="preserve"> структуру и принципы организации работы терапевтического, хирургического, ортопедического, ортодонтического отделений, кабинетов пародонтологии, профилактики в лечебно-профилактических учреждениях различной формы собственности</w:t>
            </w:r>
          </w:p>
          <w:p w14:paraId="20266780" w14:textId="77777777" w:rsidR="00EE0F7D" w:rsidRPr="00627D5F" w:rsidRDefault="00EE0F7D" w:rsidP="00D95205">
            <w:pPr>
              <w:rPr>
                <w:rFonts w:ascii="Times New Roman" w:eastAsia="Times New Roman" w:hAnsi="Times New Roman" w:cs="Times New Roman"/>
                <w:sz w:val="20"/>
                <w:szCs w:val="20"/>
              </w:rPr>
            </w:pPr>
          </w:p>
        </w:tc>
        <w:tc>
          <w:tcPr>
            <w:tcW w:w="1289" w:type="pct"/>
          </w:tcPr>
          <w:p w14:paraId="7C5D5E6E"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Ум.9</w:t>
            </w:r>
          </w:p>
          <w:p w14:paraId="24FCA65C"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 xml:space="preserve">организовать работу профилактического кабинета в учреждениях здравоохранения и организованных коллективах </w:t>
            </w:r>
          </w:p>
          <w:p w14:paraId="0B86EFC4"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Ум. 10</w:t>
            </w:r>
          </w:p>
          <w:p w14:paraId="52A8EB99"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14:paraId="35632BAB" w14:textId="77777777" w:rsidR="00EE0F7D" w:rsidRPr="00627D5F" w:rsidRDefault="00EE0F7D" w:rsidP="00D95205">
            <w:pPr>
              <w:rPr>
                <w:rFonts w:ascii="Times New Roman" w:eastAsia="Times New Roman" w:hAnsi="Times New Roman" w:cs="Times New Roman"/>
                <w:sz w:val="20"/>
                <w:szCs w:val="20"/>
              </w:rPr>
            </w:pPr>
          </w:p>
        </w:tc>
        <w:tc>
          <w:tcPr>
            <w:tcW w:w="1119" w:type="pct"/>
          </w:tcPr>
          <w:p w14:paraId="388F05DB" w14:textId="77777777" w:rsidR="00EE0F7D" w:rsidRPr="00627D5F" w:rsidRDefault="00EE0F7D" w:rsidP="00D95205">
            <w:pPr>
              <w:rPr>
                <w:rFonts w:ascii="Times New Roman" w:eastAsia="Times New Roman" w:hAnsi="Times New Roman" w:cs="Times New Roman"/>
                <w:sz w:val="20"/>
                <w:szCs w:val="20"/>
              </w:rPr>
            </w:pPr>
          </w:p>
        </w:tc>
      </w:tr>
      <w:tr w:rsidR="00EE0F7D" w:rsidRPr="00D42549" w14:paraId="46103466" w14:textId="77777777" w:rsidTr="00D95205">
        <w:trPr>
          <w:trHeight w:val="1170"/>
        </w:trPr>
        <w:tc>
          <w:tcPr>
            <w:tcW w:w="309" w:type="pct"/>
          </w:tcPr>
          <w:p w14:paraId="790349E6"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ПК-1.5</w:t>
            </w:r>
          </w:p>
        </w:tc>
        <w:tc>
          <w:tcPr>
            <w:tcW w:w="1119" w:type="pct"/>
          </w:tcPr>
          <w:p w14:paraId="0E3704B4"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Вести медицинскую документацию</w:t>
            </w:r>
          </w:p>
        </w:tc>
        <w:tc>
          <w:tcPr>
            <w:tcW w:w="1164" w:type="pct"/>
          </w:tcPr>
          <w:p w14:paraId="6FBC2283" w14:textId="77777777" w:rsidR="00EE0F7D" w:rsidRPr="00627D5F" w:rsidRDefault="00EE0F7D" w:rsidP="00D95205">
            <w:pPr>
              <w:rPr>
                <w:rFonts w:ascii="Times New Roman" w:eastAsia="Times New Roman" w:hAnsi="Times New Roman" w:cs="Times New Roman"/>
                <w:sz w:val="20"/>
                <w:szCs w:val="20"/>
              </w:rPr>
            </w:pPr>
          </w:p>
        </w:tc>
        <w:tc>
          <w:tcPr>
            <w:tcW w:w="1289" w:type="pct"/>
          </w:tcPr>
          <w:p w14:paraId="1F84F37A" w14:textId="77777777" w:rsidR="00EE0F7D" w:rsidRPr="00627D5F" w:rsidRDefault="00EE0F7D" w:rsidP="00D95205">
            <w:pPr>
              <w:rPr>
                <w:rFonts w:ascii="Times New Roman" w:eastAsia="Times New Roman" w:hAnsi="Times New Roman" w:cs="Times New Roman"/>
                <w:bCs/>
                <w:sz w:val="20"/>
                <w:szCs w:val="20"/>
              </w:rPr>
            </w:pPr>
          </w:p>
        </w:tc>
        <w:tc>
          <w:tcPr>
            <w:tcW w:w="1119" w:type="pct"/>
          </w:tcPr>
          <w:p w14:paraId="4A7D5AC6"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По.1 - </w:t>
            </w:r>
            <w:r w:rsidRPr="00627D5F">
              <w:rPr>
                <w:rFonts w:ascii="Times New Roman" w:hAnsi="Times New Roman" w:cs="Times New Roman"/>
                <w:sz w:val="20"/>
                <w:szCs w:val="20"/>
              </w:rPr>
              <w:t>ведения медицинской документации</w:t>
            </w:r>
          </w:p>
        </w:tc>
      </w:tr>
      <w:tr w:rsidR="00EE0F7D" w:rsidRPr="00D42549" w14:paraId="1D6E69C5" w14:textId="77777777" w:rsidTr="00D95205">
        <w:trPr>
          <w:trHeight w:val="1170"/>
        </w:trPr>
        <w:tc>
          <w:tcPr>
            <w:tcW w:w="309" w:type="pct"/>
          </w:tcPr>
          <w:p w14:paraId="76B6F80E"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ПК-1.6</w:t>
            </w:r>
          </w:p>
        </w:tc>
        <w:tc>
          <w:tcPr>
            <w:tcW w:w="1119" w:type="pct"/>
          </w:tcPr>
          <w:p w14:paraId="64572A78"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Соблюдать установленные требования к хранению и использованию средств гигиены и профилактики, правилам работы и контролю за состоянием медицинского стоматологического оборудования, инструментария.</w:t>
            </w:r>
          </w:p>
        </w:tc>
        <w:tc>
          <w:tcPr>
            <w:tcW w:w="1164" w:type="pct"/>
          </w:tcPr>
          <w:p w14:paraId="7F052152" w14:textId="77777777" w:rsidR="00EE0F7D" w:rsidRPr="00627D5F" w:rsidRDefault="00EE0F7D" w:rsidP="00D95205">
            <w:pPr>
              <w:rPr>
                <w:rFonts w:ascii="Times New Roman" w:hAnsi="Times New Roman" w:cs="Times New Roman"/>
                <w:sz w:val="20"/>
                <w:szCs w:val="20"/>
              </w:rPr>
            </w:pPr>
            <w:r w:rsidRPr="00627D5F">
              <w:rPr>
                <w:rFonts w:ascii="Times New Roman" w:eastAsia="Times New Roman" w:hAnsi="Times New Roman" w:cs="Times New Roman"/>
                <w:sz w:val="20"/>
                <w:szCs w:val="20"/>
              </w:rPr>
              <w:t>Зн.18</w:t>
            </w:r>
            <w:r w:rsidRPr="00627D5F">
              <w:rPr>
                <w:rFonts w:ascii="Times New Roman" w:hAnsi="Times New Roman" w:cs="Times New Roman"/>
                <w:sz w:val="20"/>
                <w:szCs w:val="20"/>
              </w:rPr>
              <w:t xml:space="preserve"> </w:t>
            </w:r>
          </w:p>
          <w:p w14:paraId="02DC3DEE"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санитарно-эпидемиологический и гигиенический режим лечебно-профилактических учреждений здравоохранения</w:t>
            </w:r>
          </w:p>
          <w:p w14:paraId="56407FBE"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 xml:space="preserve">Зн.19 </w:t>
            </w:r>
          </w:p>
          <w:p w14:paraId="03718348"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современные стоматологические материалы, их свойства и способы применения</w:t>
            </w:r>
          </w:p>
        </w:tc>
        <w:tc>
          <w:tcPr>
            <w:tcW w:w="1289" w:type="pct"/>
          </w:tcPr>
          <w:p w14:paraId="34C610D0"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Ум.11-</w:t>
            </w:r>
          </w:p>
          <w:p w14:paraId="2D7FC31F"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14:paraId="196D41A6" w14:textId="77777777" w:rsidR="00EE0F7D" w:rsidRPr="00627D5F" w:rsidRDefault="00EE0F7D" w:rsidP="00D95205">
            <w:pPr>
              <w:rPr>
                <w:rFonts w:ascii="Times New Roman" w:eastAsia="Times New Roman" w:hAnsi="Times New Roman" w:cs="Times New Roman"/>
                <w:sz w:val="20"/>
                <w:szCs w:val="20"/>
              </w:rPr>
            </w:pPr>
          </w:p>
        </w:tc>
        <w:tc>
          <w:tcPr>
            <w:tcW w:w="1119" w:type="pct"/>
          </w:tcPr>
          <w:p w14:paraId="0F7C386D"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По.2-</w:t>
            </w:r>
          </w:p>
          <w:p w14:paraId="2B8D6D23"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получения, использования и хранения средств гигиены и профилактики</w:t>
            </w:r>
          </w:p>
          <w:p w14:paraId="6BA0B2C0"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По.3-</w:t>
            </w:r>
          </w:p>
          <w:p w14:paraId="0EF66431"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использования стоматологического оборудования, инструментария и подготовки рабочего места</w:t>
            </w:r>
          </w:p>
        </w:tc>
      </w:tr>
      <w:tr w:rsidR="00EE0F7D" w:rsidRPr="00D42549" w14:paraId="1C5543C6" w14:textId="77777777" w:rsidTr="00D95205">
        <w:trPr>
          <w:trHeight w:val="1170"/>
        </w:trPr>
        <w:tc>
          <w:tcPr>
            <w:tcW w:w="309" w:type="pct"/>
          </w:tcPr>
          <w:p w14:paraId="2FDC665C"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ПК-1.7</w:t>
            </w:r>
          </w:p>
        </w:tc>
        <w:tc>
          <w:tcPr>
            <w:tcW w:w="1119" w:type="pct"/>
          </w:tcPr>
          <w:p w14:paraId="354FAF50"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Оказывать первую медицинскую помощь при неотложных состояниях</w:t>
            </w:r>
          </w:p>
        </w:tc>
        <w:tc>
          <w:tcPr>
            <w:tcW w:w="1164" w:type="pct"/>
          </w:tcPr>
          <w:p w14:paraId="4D056C60"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Зн.20-</w:t>
            </w:r>
          </w:p>
          <w:p w14:paraId="641B7052"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виды обезболивания в стоматологии и возможные осложнения при проведении анестезии</w:t>
            </w:r>
          </w:p>
        </w:tc>
        <w:tc>
          <w:tcPr>
            <w:tcW w:w="1289" w:type="pct"/>
          </w:tcPr>
          <w:p w14:paraId="0BB0E4A4"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Ум.12</w:t>
            </w:r>
          </w:p>
          <w:p w14:paraId="1C401BCE"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проводить сердечно-легочную реанимацию;</w:t>
            </w:r>
          </w:p>
        </w:tc>
        <w:tc>
          <w:tcPr>
            <w:tcW w:w="1119" w:type="pct"/>
          </w:tcPr>
          <w:p w14:paraId="62777876" w14:textId="77777777" w:rsidR="00EE0F7D" w:rsidRPr="00627D5F" w:rsidRDefault="00EE0F7D" w:rsidP="00D95205">
            <w:pPr>
              <w:rPr>
                <w:rFonts w:ascii="Times New Roman" w:eastAsia="Times New Roman" w:hAnsi="Times New Roman" w:cs="Times New Roman"/>
                <w:sz w:val="20"/>
                <w:szCs w:val="20"/>
              </w:rPr>
            </w:pPr>
          </w:p>
        </w:tc>
      </w:tr>
      <w:tr w:rsidR="00EE0F7D" w:rsidRPr="00D42549" w14:paraId="41F051F4" w14:textId="77777777" w:rsidTr="00D95205">
        <w:trPr>
          <w:trHeight w:val="1170"/>
        </w:trPr>
        <w:tc>
          <w:tcPr>
            <w:tcW w:w="309" w:type="pct"/>
          </w:tcPr>
          <w:p w14:paraId="0E15D4E8"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ПК-2.3</w:t>
            </w:r>
          </w:p>
        </w:tc>
        <w:tc>
          <w:tcPr>
            <w:tcW w:w="1119" w:type="pct"/>
          </w:tcPr>
          <w:p w14:paraId="769570D1"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Осуществлять индивидуальный подбор средств гигиены полости рта в зависимости от возраста и состояния здоровья пациента</w:t>
            </w:r>
          </w:p>
        </w:tc>
        <w:tc>
          <w:tcPr>
            <w:tcW w:w="1164" w:type="pct"/>
          </w:tcPr>
          <w:p w14:paraId="5E15E607"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Зн.21-</w:t>
            </w:r>
          </w:p>
          <w:p w14:paraId="09268E29"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средства гигиены полости рта и профилактики стоматологических заболеваний</w:t>
            </w:r>
          </w:p>
          <w:p w14:paraId="272878CA" w14:textId="77777777" w:rsidR="00EE0F7D" w:rsidRPr="00627D5F" w:rsidRDefault="00EE0F7D" w:rsidP="00D95205">
            <w:pPr>
              <w:rPr>
                <w:rFonts w:ascii="Times New Roman" w:eastAsia="Times New Roman" w:hAnsi="Times New Roman" w:cs="Times New Roman"/>
                <w:sz w:val="20"/>
                <w:szCs w:val="20"/>
              </w:rPr>
            </w:pPr>
          </w:p>
        </w:tc>
        <w:tc>
          <w:tcPr>
            <w:tcW w:w="1289" w:type="pct"/>
          </w:tcPr>
          <w:p w14:paraId="56AE9235"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Ум.13-</w:t>
            </w:r>
          </w:p>
          <w:p w14:paraId="022BD745"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разрабатывать тактику и схемы проведения гигиенических мероприятий по уходу за полостью рта для пациентов, пользующихся съемными/несъемными ортопедическими/ ортодонтическими конструкциями</w:t>
            </w:r>
          </w:p>
        </w:tc>
        <w:tc>
          <w:tcPr>
            <w:tcW w:w="1119" w:type="pct"/>
          </w:tcPr>
          <w:p w14:paraId="66EE27A3"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По.4-</w:t>
            </w:r>
          </w:p>
          <w:p w14:paraId="5973938C"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hAnsi="Times New Roman" w:cs="Times New Roman"/>
                <w:sz w:val="20"/>
                <w:szCs w:val="20"/>
              </w:rPr>
              <w:t>индивидуального подбора средств и предметов гигиены полости рта в зависимости от возраста и состояния полости рта пациента</w:t>
            </w:r>
          </w:p>
        </w:tc>
      </w:tr>
      <w:tr w:rsidR="00EE0F7D" w:rsidRPr="00D42549" w14:paraId="61F5BF40" w14:textId="77777777" w:rsidTr="00D95205">
        <w:trPr>
          <w:trHeight w:val="1170"/>
        </w:trPr>
        <w:tc>
          <w:tcPr>
            <w:tcW w:w="309" w:type="pct"/>
          </w:tcPr>
          <w:p w14:paraId="3B84CD4A" w14:textId="77777777" w:rsidR="00EE0F7D" w:rsidRPr="00627D5F" w:rsidRDefault="00EE0F7D" w:rsidP="00D95205">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ПК-2.4</w:t>
            </w:r>
          </w:p>
        </w:tc>
        <w:tc>
          <w:tcPr>
            <w:tcW w:w="1119" w:type="pct"/>
          </w:tcPr>
          <w:p w14:paraId="70C46CF1"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Осуществлять профессиональную гигиену полости рта</w:t>
            </w:r>
          </w:p>
        </w:tc>
        <w:tc>
          <w:tcPr>
            <w:tcW w:w="1164" w:type="pct"/>
          </w:tcPr>
          <w:p w14:paraId="3A944A52"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Зн.22-</w:t>
            </w:r>
          </w:p>
          <w:p w14:paraId="65F3ED80"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 xml:space="preserve"> цели и задачи индивидуальной и профессиональной гигиены полости рта</w:t>
            </w:r>
          </w:p>
          <w:p w14:paraId="59EB2CCD"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lastRenderedPageBreak/>
              <w:t>Зн.23-</w:t>
            </w:r>
          </w:p>
          <w:p w14:paraId="2E22A47E"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средства и предметы индивидуальной и профессиональной гигиены полости рта</w:t>
            </w:r>
          </w:p>
        </w:tc>
        <w:tc>
          <w:tcPr>
            <w:tcW w:w="1289" w:type="pct"/>
          </w:tcPr>
          <w:p w14:paraId="020D3E75"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lastRenderedPageBreak/>
              <w:t>Ум.14-</w:t>
            </w:r>
          </w:p>
          <w:p w14:paraId="5121C952"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 xml:space="preserve">использовать стоматологические приборы и оборудование в соответствии правилами </w:t>
            </w:r>
            <w:r w:rsidRPr="00627D5F">
              <w:rPr>
                <w:rFonts w:ascii="Times New Roman" w:hAnsi="Times New Roman" w:cs="Times New Roman"/>
                <w:sz w:val="20"/>
                <w:szCs w:val="20"/>
              </w:rPr>
              <w:lastRenderedPageBreak/>
              <w:t>технической эксплуатации</w:t>
            </w:r>
          </w:p>
          <w:p w14:paraId="18353F30"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 xml:space="preserve"> </w:t>
            </w:r>
          </w:p>
        </w:tc>
        <w:tc>
          <w:tcPr>
            <w:tcW w:w="1119" w:type="pct"/>
          </w:tcPr>
          <w:p w14:paraId="4DC5CA3C"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lastRenderedPageBreak/>
              <w:t>По.5-</w:t>
            </w:r>
          </w:p>
          <w:p w14:paraId="37EC49AC"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 xml:space="preserve">подбора инструментария, средств и материалов для проведения </w:t>
            </w:r>
            <w:r w:rsidRPr="00627D5F">
              <w:rPr>
                <w:rFonts w:ascii="Times New Roman" w:hAnsi="Times New Roman" w:cs="Times New Roman"/>
                <w:sz w:val="20"/>
                <w:szCs w:val="20"/>
              </w:rPr>
              <w:lastRenderedPageBreak/>
              <w:t>мероприятий по профессиональной гигиене полости рта</w:t>
            </w:r>
          </w:p>
          <w:p w14:paraId="7ED31835"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По.6-</w:t>
            </w:r>
          </w:p>
          <w:p w14:paraId="0354A976" w14:textId="77777777" w:rsidR="00EE0F7D" w:rsidRPr="00627D5F" w:rsidRDefault="00EE0F7D" w:rsidP="00D95205">
            <w:pPr>
              <w:rPr>
                <w:rFonts w:ascii="Times New Roman" w:hAnsi="Times New Roman" w:cs="Times New Roman"/>
                <w:sz w:val="20"/>
                <w:szCs w:val="20"/>
              </w:rPr>
            </w:pPr>
            <w:r w:rsidRPr="00627D5F">
              <w:rPr>
                <w:rFonts w:ascii="Times New Roman" w:hAnsi="Times New Roman" w:cs="Times New Roman"/>
                <w:sz w:val="20"/>
                <w:szCs w:val="20"/>
              </w:rPr>
              <w:t>проведения мероприятий по профессиональной гигиене полости рта</w:t>
            </w:r>
          </w:p>
        </w:tc>
      </w:tr>
    </w:tbl>
    <w:p w14:paraId="2BB6DA9D"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20ED73C8"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507F82B7" w14:textId="77777777" w:rsidR="00B74004" w:rsidRPr="00B705A2"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b/>
          <w:sz w:val="24"/>
          <w:szCs w:val="24"/>
          <w:lang w:eastAsia="ar-SA"/>
        </w:rPr>
        <w:t xml:space="preserve">5. </w:t>
      </w:r>
      <w:proofErr w:type="spellStart"/>
      <w:r w:rsidRPr="00B705A2">
        <w:rPr>
          <w:rFonts w:ascii="Times New Roman" w:eastAsia="Times New Roman" w:hAnsi="Times New Roman" w:cs="Times New Roman"/>
          <w:b/>
          <w:sz w:val="24"/>
          <w:szCs w:val="24"/>
          <w:lang w:eastAsia="ar-SA"/>
        </w:rPr>
        <w:t>Хронокарта</w:t>
      </w:r>
      <w:proofErr w:type="spellEnd"/>
      <w:r w:rsidRPr="00B705A2">
        <w:rPr>
          <w:rFonts w:ascii="Times New Roman" w:eastAsia="Times New Roman" w:hAnsi="Times New Roman" w:cs="Times New Roman"/>
          <w:b/>
          <w:sz w:val="24"/>
          <w:szCs w:val="24"/>
          <w:lang w:eastAsia="ar-SA"/>
        </w:rPr>
        <w:t xml:space="preserve"> занятия и аудиторная деятельность студента</w:t>
      </w:r>
      <w:r w:rsidRPr="00B705A2">
        <w:rPr>
          <w:rFonts w:ascii="Times New Roman" w:eastAsia="Times New Roman" w:hAnsi="Times New Roman" w:cs="Times New Roman"/>
          <w:sz w:val="24"/>
          <w:szCs w:val="24"/>
          <w:lang w:eastAsia="ar-SA"/>
        </w:rPr>
        <w:t xml:space="preserve"> </w:t>
      </w:r>
    </w:p>
    <w:p w14:paraId="46C69620" w14:textId="77777777" w:rsidR="00B74004" w:rsidRPr="00B705A2"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14:paraId="4B7A15D4" w14:textId="77777777" w:rsidR="00B74004" w:rsidRPr="00B705A2"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8651"/>
        <w:gridCol w:w="1179"/>
      </w:tblGrid>
      <w:tr w:rsidR="00B74004" w:rsidRPr="00B705A2" w14:paraId="7F5706B0" w14:textId="77777777" w:rsidTr="00B7395F">
        <w:tc>
          <w:tcPr>
            <w:tcW w:w="889" w:type="dxa"/>
            <w:tcBorders>
              <w:top w:val="single" w:sz="4" w:space="0" w:color="auto"/>
              <w:left w:val="single" w:sz="4" w:space="0" w:color="auto"/>
              <w:bottom w:val="single" w:sz="4" w:space="0" w:color="auto"/>
              <w:right w:val="single" w:sz="4" w:space="0" w:color="auto"/>
            </w:tcBorders>
          </w:tcPr>
          <w:p w14:paraId="25A43571" w14:textId="77777777"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14:paraId="27A2F835" w14:textId="77777777"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14:paraId="3218E006" w14:textId="77777777"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Время</w:t>
            </w:r>
          </w:p>
        </w:tc>
      </w:tr>
      <w:tr w:rsidR="00B74004" w:rsidRPr="00B705A2" w14:paraId="2DE9EF42" w14:textId="77777777" w:rsidTr="00B7395F">
        <w:tc>
          <w:tcPr>
            <w:tcW w:w="889" w:type="dxa"/>
            <w:tcBorders>
              <w:top w:val="single" w:sz="4" w:space="0" w:color="auto"/>
              <w:left w:val="single" w:sz="4" w:space="0" w:color="auto"/>
              <w:bottom w:val="single" w:sz="4" w:space="0" w:color="auto"/>
              <w:right w:val="single" w:sz="4" w:space="0" w:color="auto"/>
            </w:tcBorders>
          </w:tcPr>
          <w:p w14:paraId="48A89D33"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14:paraId="07A392C2"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Организационная часть. </w:t>
            </w:r>
          </w:p>
          <w:p w14:paraId="2941DF2A"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F1B1B0F"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 минут</w:t>
            </w:r>
          </w:p>
        </w:tc>
      </w:tr>
      <w:tr w:rsidR="00B74004" w:rsidRPr="00B705A2" w14:paraId="2263201C" w14:textId="77777777" w:rsidTr="00B7395F">
        <w:tc>
          <w:tcPr>
            <w:tcW w:w="889" w:type="dxa"/>
            <w:tcBorders>
              <w:top w:val="single" w:sz="4" w:space="0" w:color="auto"/>
              <w:left w:val="single" w:sz="4" w:space="0" w:color="auto"/>
              <w:bottom w:val="single" w:sz="4" w:space="0" w:color="auto"/>
              <w:right w:val="single" w:sz="4" w:space="0" w:color="auto"/>
            </w:tcBorders>
          </w:tcPr>
          <w:p w14:paraId="028C8488"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14:paraId="63C508CE"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Приветствие. </w:t>
            </w:r>
          </w:p>
          <w:p w14:paraId="18EFB7E8"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F6F0D6F"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628B942D" w14:textId="77777777" w:rsidTr="00B7395F">
        <w:tc>
          <w:tcPr>
            <w:tcW w:w="889" w:type="dxa"/>
            <w:tcBorders>
              <w:top w:val="single" w:sz="4" w:space="0" w:color="auto"/>
              <w:left w:val="single" w:sz="4" w:space="0" w:color="auto"/>
              <w:bottom w:val="single" w:sz="4" w:space="0" w:color="auto"/>
              <w:right w:val="single" w:sz="4" w:space="0" w:color="auto"/>
            </w:tcBorders>
          </w:tcPr>
          <w:p w14:paraId="4FD3A245"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14:paraId="0505119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Регистрация присутствующих в журнале.</w:t>
            </w:r>
          </w:p>
          <w:p w14:paraId="2E800C72"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016A354E"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6E4011DD" w14:textId="77777777" w:rsidTr="00B7395F">
        <w:tc>
          <w:tcPr>
            <w:tcW w:w="889" w:type="dxa"/>
            <w:tcBorders>
              <w:top w:val="single" w:sz="4" w:space="0" w:color="auto"/>
              <w:left w:val="single" w:sz="4" w:space="0" w:color="auto"/>
              <w:bottom w:val="single" w:sz="4" w:space="0" w:color="auto"/>
              <w:right w:val="single" w:sz="4" w:space="0" w:color="auto"/>
            </w:tcBorders>
          </w:tcPr>
          <w:p w14:paraId="1FC06DF3"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14:paraId="3446BBED"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14:paraId="18A432DD"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r w:rsidR="00B74004" w:rsidRPr="00B705A2" w14:paraId="7E28A635" w14:textId="77777777" w:rsidTr="00B7395F">
        <w:tc>
          <w:tcPr>
            <w:tcW w:w="889" w:type="dxa"/>
            <w:tcBorders>
              <w:top w:val="single" w:sz="4" w:space="0" w:color="auto"/>
              <w:left w:val="single" w:sz="4" w:space="0" w:color="auto"/>
              <w:bottom w:val="single" w:sz="4" w:space="0" w:color="auto"/>
              <w:right w:val="single" w:sz="4" w:space="0" w:color="auto"/>
            </w:tcBorders>
          </w:tcPr>
          <w:p w14:paraId="2AFA335D"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14:paraId="5B9135CC"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14:paraId="6CC9CA18"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145AE5A5"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14:paraId="33744A93" w14:textId="77777777" w:rsidTr="00B7395F">
        <w:tc>
          <w:tcPr>
            <w:tcW w:w="889" w:type="dxa"/>
            <w:tcBorders>
              <w:top w:val="single" w:sz="4" w:space="0" w:color="auto"/>
              <w:left w:val="single" w:sz="4" w:space="0" w:color="auto"/>
              <w:bottom w:val="single" w:sz="4" w:space="0" w:color="auto"/>
              <w:right w:val="single" w:sz="4" w:space="0" w:color="auto"/>
            </w:tcBorders>
          </w:tcPr>
          <w:p w14:paraId="787D3317"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14:paraId="761DF2A9"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14:paraId="75F34097"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1001E329"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14:paraId="49627CA4" w14:textId="77777777" w:rsidTr="00B7395F">
        <w:tc>
          <w:tcPr>
            <w:tcW w:w="889" w:type="dxa"/>
            <w:tcBorders>
              <w:top w:val="single" w:sz="4" w:space="0" w:color="auto"/>
              <w:left w:val="single" w:sz="4" w:space="0" w:color="auto"/>
              <w:bottom w:val="single" w:sz="4" w:space="0" w:color="auto"/>
              <w:right w:val="single" w:sz="4" w:space="0" w:color="auto"/>
            </w:tcBorders>
          </w:tcPr>
          <w:p w14:paraId="0F5DC977"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14:paraId="1C068877"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14:paraId="41ADF37B"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14:paraId="6EF6641B" w14:textId="77777777" w:rsidTr="00B7395F">
        <w:tc>
          <w:tcPr>
            <w:tcW w:w="889" w:type="dxa"/>
            <w:tcBorders>
              <w:top w:val="single" w:sz="4" w:space="0" w:color="auto"/>
              <w:left w:val="single" w:sz="4" w:space="0" w:color="auto"/>
              <w:bottom w:val="single" w:sz="4" w:space="0" w:color="auto"/>
              <w:right w:val="single" w:sz="4" w:space="0" w:color="auto"/>
            </w:tcBorders>
          </w:tcPr>
          <w:p w14:paraId="625479F1"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14:paraId="5DD6EEA3"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14:paraId="198DC61F"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45 минут</w:t>
            </w:r>
          </w:p>
        </w:tc>
      </w:tr>
      <w:tr w:rsidR="00B74004" w:rsidRPr="00B705A2" w14:paraId="3ED3964C" w14:textId="77777777" w:rsidTr="00B7395F">
        <w:tc>
          <w:tcPr>
            <w:tcW w:w="889" w:type="dxa"/>
            <w:tcBorders>
              <w:top w:val="single" w:sz="4" w:space="0" w:color="auto"/>
              <w:left w:val="single" w:sz="4" w:space="0" w:color="auto"/>
              <w:bottom w:val="single" w:sz="4" w:space="0" w:color="auto"/>
              <w:right w:val="single" w:sz="4" w:space="0" w:color="auto"/>
            </w:tcBorders>
          </w:tcPr>
          <w:p w14:paraId="7D6B5FA2"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14:paraId="1B40C590" w14:textId="77777777" w:rsidR="00B74004" w:rsidRPr="00B705A2" w:rsidRDefault="00B74004" w:rsidP="00B705A2">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Входной контроль (коллективный</w:t>
            </w:r>
            <w:proofErr w:type="gramStart"/>
            <w:r w:rsidRPr="00B705A2">
              <w:rPr>
                <w:rFonts w:ascii="Times New Roman" w:eastAsia="Times New Roman" w:hAnsi="Times New Roman" w:cs="Times New Roman"/>
                <w:i/>
                <w:sz w:val="24"/>
                <w:szCs w:val="24"/>
                <w:lang w:eastAsia="ar-SA"/>
              </w:rPr>
              <w:t xml:space="preserve">): </w:t>
            </w:r>
            <w:r w:rsidR="00B705A2" w:rsidRPr="00B705A2">
              <w:rPr>
                <w:rFonts w:ascii="Times New Roman" w:eastAsia="Times New Roman" w:hAnsi="Times New Roman" w:cs="Times New Roman"/>
                <w:i/>
                <w:sz w:val="24"/>
                <w:szCs w:val="24"/>
                <w:lang w:eastAsia="ar-SA"/>
              </w:rPr>
              <w:t xml:space="preserve"> </w:t>
            </w:r>
            <w:r w:rsidRPr="00B705A2">
              <w:rPr>
                <w:rFonts w:ascii="Times New Roman" w:eastAsia="Times New Roman" w:hAnsi="Times New Roman" w:cs="Times New Roman"/>
                <w:i/>
                <w:sz w:val="24"/>
                <w:szCs w:val="24"/>
                <w:lang w:eastAsia="ar-SA"/>
              </w:rPr>
              <w:t>письменное</w:t>
            </w:r>
            <w:proofErr w:type="gramEnd"/>
            <w:r w:rsidRPr="00B705A2">
              <w:rPr>
                <w:rFonts w:ascii="Times New Roman" w:eastAsia="Times New Roman" w:hAnsi="Times New Roman" w:cs="Times New Roman"/>
                <w:i/>
                <w:sz w:val="24"/>
                <w:szCs w:val="24"/>
                <w:lang w:eastAsia="ar-SA"/>
              </w:rPr>
              <w:t xml:space="preserve">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14:paraId="1EE7D498"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0A215D55" w14:textId="77777777" w:rsidTr="00B7395F">
        <w:tc>
          <w:tcPr>
            <w:tcW w:w="889" w:type="dxa"/>
            <w:tcBorders>
              <w:top w:val="single" w:sz="4" w:space="0" w:color="auto"/>
              <w:left w:val="single" w:sz="4" w:space="0" w:color="auto"/>
              <w:bottom w:val="single" w:sz="4" w:space="0" w:color="auto"/>
              <w:right w:val="single" w:sz="4" w:space="0" w:color="auto"/>
            </w:tcBorders>
          </w:tcPr>
          <w:p w14:paraId="5639BB99"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14:paraId="7FDEBC30"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14:paraId="1EE674F3"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7EC53C0D" w14:textId="77777777" w:rsidTr="00B7395F">
        <w:tc>
          <w:tcPr>
            <w:tcW w:w="889" w:type="dxa"/>
            <w:tcBorders>
              <w:top w:val="single" w:sz="4" w:space="0" w:color="auto"/>
              <w:left w:val="single" w:sz="4" w:space="0" w:color="auto"/>
              <w:bottom w:val="single" w:sz="4" w:space="0" w:color="auto"/>
              <w:right w:val="single" w:sz="4" w:space="0" w:color="auto"/>
            </w:tcBorders>
          </w:tcPr>
          <w:p w14:paraId="3D062B32"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14:paraId="30B3E22D"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14:paraId="7FF896FC"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r w:rsidR="00B74004" w:rsidRPr="00B705A2" w14:paraId="009A8855" w14:textId="77777777" w:rsidTr="00B7395F">
        <w:tc>
          <w:tcPr>
            <w:tcW w:w="889" w:type="dxa"/>
            <w:tcBorders>
              <w:top w:val="single" w:sz="4" w:space="0" w:color="auto"/>
              <w:left w:val="single" w:sz="4" w:space="0" w:color="auto"/>
              <w:bottom w:val="single" w:sz="4" w:space="0" w:color="auto"/>
              <w:right w:val="single" w:sz="4" w:space="0" w:color="auto"/>
            </w:tcBorders>
          </w:tcPr>
          <w:p w14:paraId="6F9DBE53"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14:paraId="119B5CE2"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14:paraId="1046FEC8"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40</w:t>
            </w:r>
          </w:p>
          <w:p w14:paraId="0EA8E65F"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минут</w:t>
            </w:r>
          </w:p>
        </w:tc>
      </w:tr>
      <w:tr w:rsidR="00B74004" w:rsidRPr="00B705A2" w14:paraId="54DE2273" w14:textId="77777777" w:rsidTr="00B7395F">
        <w:tc>
          <w:tcPr>
            <w:tcW w:w="889" w:type="dxa"/>
            <w:tcBorders>
              <w:top w:val="single" w:sz="4" w:space="0" w:color="auto"/>
              <w:left w:val="single" w:sz="4" w:space="0" w:color="auto"/>
              <w:bottom w:val="single" w:sz="4" w:space="0" w:color="auto"/>
              <w:right w:val="single" w:sz="4" w:space="0" w:color="auto"/>
            </w:tcBorders>
          </w:tcPr>
          <w:p w14:paraId="436CD2BC"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14:paraId="40DD566E"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Самостоятельная практическая </w:t>
            </w:r>
            <w:proofErr w:type="gramStart"/>
            <w:r w:rsidRPr="00B705A2">
              <w:rPr>
                <w:rFonts w:ascii="Times New Roman" w:eastAsia="Times New Roman" w:hAnsi="Times New Roman" w:cs="Times New Roman"/>
                <w:i/>
                <w:sz w:val="24"/>
                <w:szCs w:val="24"/>
                <w:lang w:eastAsia="ar-SA"/>
              </w:rPr>
              <w:t>работа .</w:t>
            </w:r>
            <w:proofErr w:type="gramEnd"/>
          </w:p>
          <w:p w14:paraId="0649A0FE" w14:textId="77777777" w:rsidR="00C570A3" w:rsidRPr="00B705A2" w:rsidRDefault="00C570A3" w:rsidP="00B705A2">
            <w:pPr>
              <w:spacing w:after="0" w:line="240" w:lineRule="auto"/>
              <w:rPr>
                <w:rFonts w:ascii="Times New Roman" w:hAnsi="Times New Roman" w:cs="Times New Roman"/>
              </w:rPr>
            </w:pPr>
            <w:r w:rsidRPr="00B705A2">
              <w:rPr>
                <w:rFonts w:ascii="Times New Roman" w:hAnsi="Times New Roman" w:cs="Times New Roman"/>
                <w:sz w:val="24"/>
                <w:szCs w:val="24"/>
              </w:rPr>
              <w:t>1</w:t>
            </w:r>
            <w:r w:rsidRPr="00B705A2">
              <w:rPr>
                <w:rFonts w:ascii="Times New Roman" w:hAnsi="Times New Roman" w:cs="Times New Roman"/>
              </w:rPr>
              <w:t>. Входное тестирование</w:t>
            </w:r>
          </w:p>
          <w:p w14:paraId="51B1DA62" w14:textId="77777777" w:rsidR="00B705A2" w:rsidRPr="00B705A2" w:rsidRDefault="00C570A3" w:rsidP="00B705A2">
            <w:pPr>
              <w:spacing w:after="0" w:line="240" w:lineRule="auto"/>
              <w:rPr>
                <w:rFonts w:ascii="Times New Roman" w:hAnsi="Times New Roman" w:cs="Times New Roman"/>
                <w:sz w:val="24"/>
                <w:szCs w:val="24"/>
              </w:rPr>
            </w:pPr>
            <w:r w:rsidRPr="00B705A2">
              <w:rPr>
                <w:rFonts w:ascii="Times New Roman" w:hAnsi="Times New Roman" w:cs="Times New Roman"/>
              </w:rPr>
              <w:t xml:space="preserve">2. </w:t>
            </w:r>
            <w:r w:rsidR="00B705A2" w:rsidRPr="00B705A2">
              <w:rPr>
                <w:rFonts w:ascii="Times New Roman" w:hAnsi="Times New Roman" w:cs="Times New Roman"/>
                <w:sz w:val="24"/>
                <w:szCs w:val="24"/>
              </w:rPr>
              <w:t xml:space="preserve">План </w:t>
            </w:r>
            <w:r w:rsidR="00730B0B">
              <w:rPr>
                <w:rFonts w:ascii="Times New Roman" w:hAnsi="Times New Roman" w:cs="Times New Roman"/>
                <w:sz w:val="24"/>
                <w:szCs w:val="24"/>
              </w:rPr>
              <w:t>осмотра</w:t>
            </w:r>
            <w:r w:rsidR="00B705A2" w:rsidRPr="00B705A2">
              <w:rPr>
                <w:rFonts w:ascii="Times New Roman" w:hAnsi="Times New Roman" w:cs="Times New Roman"/>
                <w:sz w:val="24"/>
                <w:szCs w:val="24"/>
              </w:rPr>
              <w:t xml:space="preserve"> пациента</w:t>
            </w:r>
          </w:p>
          <w:p w14:paraId="2F13BE97" w14:textId="77777777" w:rsidR="00B705A2" w:rsidRPr="00B705A2" w:rsidRDefault="00B705A2" w:rsidP="00B705A2">
            <w:pPr>
              <w:spacing w:after="0" w:line="240" w:lineRule="auto"/>
              <w:rPr>
                <w:rFonts w:ascii="Times New Roman" w:eastAsia="MS Mincho" w:hAnsi="Times New Roman" w:cs="Times New Roman"/>
                <w:sz w:val="24"/>
                <w:szCs w:val="24"/>
              </w:rPr>
            </w:pPr>
            <w:r w:rsidRPr="00B705A2">
              <w:rPr>
                <w:rFonts w:ascii="Times New Roman" w:hAnsi="Times New Roman" w:cs="Times New Roman"/>
                <w:sz w:val="24"/>
                <w:szCs w:val="24"/>
              </w:rPr>
              <w:t>3.</w:t>
            </w:r>
            <w:r w:rsidRPr="00B705A2">
              <w:rPr>
                <w:rFonts w:ascii="Times New Roman" w:eastAsia="MS Mincho" w:hAnsi="Times New Roman" w:cs="Times New Roman"/>
              </w:rPr>
              <w:t xml:space="preserve">Изучение алгоритма </w:t>
            </w:r>
            <w:r w:rsidR="00730B0B">
              <w:rPr>
                <w:rFonts w:ascii="Times New Roman" w:eastAsia="MS Mincho" w:hAnsi="Times New Roman" w:cs="Times New Roman"/>
              </w:rPr>
              <w:t>анализа рентгеновского снимка</w:t>
            </w:r>
            <w:r w:rsidRPr="00B705A2">
              <w:rPr>
                <w:rFonts w:ascii="Times New Roman" w:eastAsia="MS Mincho" w:hAnsi="Times New Roman" w:cs="Times New Roman"/>
              </w:rPr>
              <w:t xml:space="preserve">  </w:t>
            </w:r>
          </w:p>
          <w:p w14:paraId="23836A4B" w14:textId="77777777" w:rsidR="00B705A2" w:rsidRPr="00B705A2" w:rsidRDefault="00B705A2" w:rsidP="00B705A2">
            <w:pPr>
              <w:spacing w:after="0" w:line="240" w:lineRule="auto"/>
              <w:rPr>
                <w:rFonts w:ascii="Times New Roman" w:eastAsia="Arial" w:hAnsi="Times New Roman" w:cs="Times New Roman"/>
                <w:sz w:val="24"/>
                <w:szCs w:val="24"/>
              </w:rPr>
            </w:pPr>
            <w:r w:rsidRPr="00B705A2">
              <w:rPr>
                <w:rFonts w:ascii="Times New Roman" w:eastAsia="MS Mincho" w:hAnsi="Times New Roman" w:cs="Times New Roman"/>
              </w:rPr>
              <w:t>4.</w:t>
            </w:r>
            <w:r w:rsidRPr="00B705A2">
              <w:rPr>
                <w:rFonts w:ascii="Times New Roman" w:eastAsia="MS Mincho" w:hAnsi="Times New Roman" w:cs="Times New Roman"/>
                <w:sz w:val="24"/>
                <w:szCs w:val="24"/>
              </w:rPr>
              <w:t xml:space="preserve">Знакомство и заполнение первичной документации </w:t>
            </w:r>
          </w:p>
          <w:p w14:paraId="03918502" w14:textId="77777777" w:rsidR="00B74004" w:rsidRPr="00B705A2" w:rsidRDefault="00C570A3" w:rsidP="00B705A2">
            <w:pPr>
              <w:spacing w:after="0" w:line="240" w:lineRule="auto"/>
              <w:rPr>
                <w:rFonts w:ascii="Times New Roman" w:eastAsia="Arial" w:hAnsi="Times New Roman" w:cs="Times New Roman"/>
              </w:rPr>
            </w:pPr>
            <w:r w:rsidRPr="00B705A2">
              <w:rPr>
                <w:rFonts w:ascii="Times New Roman" w:hAnsi="Times New Roman" w:cs="Times New Roman"/>
                <w:sz w:val="24"/>
                <w:szCs w:val="24"/>
              </w:rPr>
              <w:t>5. Итоговое тестирование</w:t>
            </w:r>
          </w:p>
        </w:tc>
        <w:tc>
          <w:tcPr>
            <w:tcW w:w="1179" w:type="dxa"/>
            <w:tcBorders>
              <w:top w:val="single" w:sz="4" w:space="0" w:color="auto"/>
              <w:left w:val="single" w:sz="4" w:space="0" w:color="auto"/>
              <w:bottom w:val="single" w:sz="4" w:space="0" w:color="auto"/>
              <w:right w:val="single" w:sz="4" w:space="0" w:color="auto"/>
            </w:tcBorders>
          </w:tcPr>
          <w:p w14:paraId="00A8555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45 минут</w:t>
            </w:r>
          </w:p>
        </w:tc>
      </w:tr>
      <w:tr w:rsidR="00B74004" w:rsidRPr="00B705A2" w14:paraId="08554DCB" w14:textId="77777777" w:rsidTr="00B7395F">
        <w:tc>
          <w:tcPr>
            <w:tcW w:w="889" w:type="dxa"/>
            <w:tcBorders>
              <w:top w:val="single" w:sz="4" w:space="0" w:color="auto"/>
              <w:left w:val="single" w:sz="4" w:space="0" w:color="auto"/>
              <w:bottom w:val="single" w:sz="4" w:space="0" w:color="auto"/>
              <w:right w:val="single" w:sz="4" w:space="0" w:color="auto"/>
            </w:tcBorders>
          </w:tcPr>
          <w:p w14:paraId="68DC72B0"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14:paraId="6C28B83B"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14:paraId="713097A8"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036FB58"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645AD837" w14:textId="77777777" w:rsidTr="00B7395F">
        <w:tc>
          <w:tcPr>
            <w:tcW w:w="889" w:type="dxa"/>
            <w:tcBorders>
              <w:top w:val="single" w:sz="4" w:space="0" w:color="auto"/>
              <w:left w:val="single" w:sz="4" w:space="0" w:color="auto"/>
              <w:bottom w:val="single" w:sz="4" w:space="0" w:color="auto"/>
              <w:right w:val="single" w:sz="4" w:space="0" w:color="auto"/>
            </w:tcBorders>
          </w:tcPr>
          <w:p w14:paraId="4B960ABC"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14:paraId="5626ABA8" w14:textId="77777777" w:rsidR="00B74004" w:rsidRPr="00B705A2" w:rsidRDefault="00B74004" w:rsidP="00B7395F">
            <w:pPr>
              <w:suppressAutoHyphens/>
              <w:spacing w:after="0" w:line="240" w:lineRule="auto"/>
              <w:jc w:val="both"/>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14:paraId="2494324F" w14:textId="77777777" w:rsidR="00B74004" w:rsidRPr="00B705A2" w:rsidRDefault="00B74004" w:rsidP="00B7395F">
            <w:pPr>
              <w:suppressAutoHyphens/>
              <w:spacing w:after="0" w:line="240" w:lineRule="auto"/>
              <w:jc w:val="both"/>
              <w:rPr>
                <w:rFonts w:ascii="Times New Roman" w:eastAsia="Times New Roman" w:hAnsi="Times New Roman" w:cs="Times New Roman"/>
                <w:i/>
                <w:sz w:val="24"/>
                <w:szCs w:val="24"/>
                <w:lang w:eastAsia="ar-SA"/>
              </w:rPr>
            </w:pPr>
          </w:p>
        </w:tc>
      </w:tr>
      <w:tr w:rsidR="00B74004" w:rsidRPr="00B705A2" w14:paraId="55342AEC" w14:textId="77777777" w:rsidTr="00B7395F">
        <w:tc>
          <w:tcPr>
            <w:tcW w:w="889" w:type="dxa"/>
            <w:tcBorders>
              <w:top w:val="single" w:sz="4" w:space="0" w:color="auto"/>
              <w:left w:val="single" w:sz="4" w:space="0" w:color="auto"/>
              <w:bottom w:val="single" w:sz="4" w:space="0" w:color="auto"/>
              <w:right w:val="single" w:sz="4" w:space="0" w:color="auto"/>
            </w:tcBorders>
          </w:tcPr>
          <w:p w14:paraId="0C2595D1"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14:paraId="18F1329E"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14:paraId="782F9A02"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15 минут</w:t>
            </w:r>
          </w:p>
        </w:tc>
      </w:tr>
      <w:tr w:rsidR="00B74004" w:rsidRPr="00B705A2" w14:paraId="4E0D3752" w14:textId="77777777" w:rsidTr="00B7395F">
        <w:tc>
          <w:tcPr>
            <w:tcW w:w="889" w:type="dxa"/>
            <w:tcBorders>
              <w:top w:val="single" w:sz="4" w:space="0" w:color="auto"/>
              <w:left w:val="single" w:sz="4" w:space="0" w:color="auto"/>
              <w:bottom w:val="single" w:sz="4" w:space="0" w:color="auto"/>
              <w:right w:val="single" w:sz="4" w:space="0" w:color="auto"/>
            </w:tcBorders>
          </w:tcPr>
          <w:p w14:paraId="4D5F84AA"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14:paraId="64713AEF"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14:paraId="66EEC01C"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04CD17A"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66BCDAF6" w14:textId="77777777" w:rsidTr="00B7395F">
        <w:tc>
          <w:tcPr>
            <w:tcW w:w="889" w:type="dxa"/>
            <w:tcBorders>
              <w:top w:val="single" w:sz="4" w:space="0" w:color="auto"/>
              <w:left w:val="single" w:sz="4" w:space="0" w:color="auto"/>
              <w:bottom w:val="single" w:sz="4" w:space="0" w:color="auto"/>
              <w:right w:val="single" w:sz="4" w:space="0" w:color="auto"/>
            </w:tcBorders>
          </w:tcPr>
          <w:p w14:paraId="6C102452"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14:paraId="424E4E55"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14:paraId="511FE620"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4FCC2BE5"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54BF787E" w14:textId="77777777" w:rsidTr="00B7395F">
        <w:tc>
          <w:tcPr>
            <w:tcW w:w="889" w:type="dxa"/>
            <w:tcBorders>
              <w:top w:val="single" w:sz="4" w:space="0" w:color="auto"/>
              <w:left w:val="single" w:sz="4" w:space="0" w:color="auto"/>
              <w:bottom w:val="single" w:sz="4" w:space="0" w:color="auto"/>
              <w:right w:val="single" w:sz="4" w:space="0" w:color="auto"/>
            </w:tcBorders>
          </w:tcPr>
          <w:p w14:paraId="76290959"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14:paraId="1F589073"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14:paraId="23AA3BA9"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546DB4AC" w14:textId="77777777" w:rsidTr="00B7395F">
        <w:tc>
          <w:tcPr>
            <w:tcW w:w="889" w:type="dxa"/>
            <w:tcBorders>
              <w:top w:val="single" w:sz="4" w:space="0" w:color="auto"/>
              <w:left w:val="single" w:sz="4" w:space="0" w:color="auto"/>
              <w:bottom w:val="single" w:sz="4" w:space="0" w:color="auto"/>
              <w:right w:val="single" w:sz="4" w:space="0" w:color="auto"/>
            </w:tcBorders>
          </w:tcPr>
          <w:p w14:paraId="507E5928"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14:paraId="1A2F362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14:paraId="203CB80E"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bl>
    <w:p w14:paraId="0FB8FE2F"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46FC006E"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4CA94E02" w14:textId="77777777" w:rsidR="00B74004" w:rsidRPr="00730B0B" w:rsidRDefault="00B74004" w:rsidP="00730B0B">
      <w:pPr>
        <w:jc w:val="both"/>
        <w:rPr>
          <w:rFonts w:ascii="Times New Roman" w:hAnsi="Times New Roman" w:cs="Times New Roman"/>
          <w:bCs/>
          <w:spacing w:val="-8"/>
          <w:sz w:val="24"/>
          <w:szCs w:val="24"/>
        </w:rPr>
      </w:pPr>
      <w:r w:rsidRPr="00B705A2">
        <w:rPr>
          <w:rFonts w:ascii="Times New Roman" w:eastAsia="Times New Roman" w:hAnsi="Times New Roman" w:cs="Times New Roman"/>
          <w:b/>
          <w:sz w:val="24"/>
          <w:szCs w:val="24"/>
          <w:lang w:eastAsia="ar-SA"/>
        </w:rPr>
        <w:t xml:space="preserve">6. Внеаудиторная самостоятельная работа </w:t>
      </w:r>
      <w:r w:rsidR="00B705A2" w:rsidRPr="00B705A2">
        <w:rPr>
          <w:rFonts w:ascii="Times New Roman" w:eastAsia="Times New Roman" w:hAnsi="Times New Roman" w:cs="Times New Roman"/>
          <w:b/>
          <w:sz w:val="24"/>
          <w:szCs w:val="24"/>
          <w:lang w:eastAsia="ar-SA"/>
        </w:rPr>
        <w:t xml:space="preserve"> </w:t>
      </w:r>
      <w:r w:rsidRPr="00B705A2">
        <w:rPr>
          <w:rFonts w:ascii="Times New Roman" w:eastAsia="Times New Roman" w:hAnsi="Times New Roman" w:cs="Times New Roman"/>
          <w:b/>
          <w:sz w:val="24"/>
          <w:szCs w:val="24"/>
          <w:lang w:eastAsia="ar-SA"/>
        </w:rPr>
        <w:t xml:space="preserve"> по теме «</w:t>
      </w:r>
      <w:r w:rsidR="00730B0B" w:rsidRPr="007E04AF">
        <w:rPr>
          <w:rFonts w:ascii="Times New Roman" w:hAnsi="Times New Roman" w:cs="Times New Roman"/>
          <w:bCs/>
          <w:spacing w:val="-8"/>
          <w:sz w:val="24"/>
          <w:szCs w:val="24"/>
        </w:rPr>
        <w:t xml:space="preserve">Основные и </w:t>
      </w:r>
      <w:r w:rsidR="00730B0B" w:rsidRPr="007E04AF">
        <w:rPr>
          <w:rFonts w:ascii="Times New Roman" w:hAnsi="Times New Roman" w:cs="Times New Roman"/>
          <w:spacing w:val="-6"/>
          <w:sz w:val="24"/>
          <w:szCs w:val="24"/>
        </w:rPr>
        <w:t xml:space="preserve">дополнительные методы обследования пациентов: </w:t>
      </w:r>
      <w:proofErr w:type="gramStart"/>
      <w:r w:rsidR="00730B0B" w:rsidRPr="007E04AF">
        <w:rPr>
          <w:rFonts w:ascii="Times New Roman" w:hAnsi="Times New Roman" w:cs="Times New Roman"/>
          <w:spacing w:val="-6"/>
          <w:sz w:val="24"/>
          <w:szCs w:val="24"/>
        </w:rPr>
        <w:t>осмотр,  рентгенографический</w:t>
      </w:r>
      <w:proofErr w:type="gramEnd"/>
      <w:r w:rsidR="00730B0B" w:rsidRPr="007E04AF">
        <w:rPr>
          <w:rFonts w:ascii="Times New Roman" w:hAnsi="Times New Roman" w:cs="Times New Roman"/>
          <w:spacing w:val="-6"/>
          <w:sz w:val="24"/>
          <w:szCs w:val="24"/>
        </w:rPr>
        <w:t xml:space="preserve"> (виды рентгеновских снимков, методы защиты пациента и персонала), </w:t>
      </w:r>
      <w:proofErr w:type="spellStart"/>
      <w:r w:rsidR="00730B0B" w:rsidRPr="007E04AF">
        <w:rPr>
          <w:rFonts w:ascii="Times New Roman" w:hAnsi="Times New Roman" w:cs="Times New Roman"/>
          <w:spacing w:val="-6"/>
          <w:sz w:val="24"/>
          <w:szCs w:val="24"/>
        </w:rPr>
        <w:t>термодиагностический</w:t>
      </w:r>
      <w:proofErr w:type="spellEnd"/>
      <w:r w:rsidR="00730B0B" w:rsidRPr="007E04AF">
        <w:rPr>
          <w:rFonts w:ascii="Times New Roman" w:hAnsi="Times New Roman" w:cs="Times New Roman"/>
          <w:spacing w:val="-6"/>
          <w:sz w:val="24"/>
          <w:szCs w:val="24"/>
        </w:rPr>
        <w:t xml:space="preserve">, </w:t>
      </w:r>
      <w:proofErr w:type="spellStart"/>
      <w:proofErr w:type="gramStart"/>
      <w:r w:rsidR="00730B0B" w:rsidRPr="007E04AF">
        <w:rPr>
          <w:rFonts w:ascii="Times New Roman" w:hAnsi="Times New Roman" w:cs="Times New Roman"/>
          <w:spacing w:val="-6"/>
          <w:sz w:val="24"/>
          <w:szCs w:val="24"/>
        </w:rPr>
        <w:t>электроодонтодиагностический</w:t>
      </w:r>
      <w:proofErr w:type="spellEnd"/>
      <w:r w:rsidR="00730B0B" w:rsidRPr="007E04AF">
        <w:rPr>
          <w:rFonts w:ascii="Times New Roman" w:hAnsi="Times New Roman" w:cs="Times New Roman"/>
          <w:spacing w:val="-6"/>
          <w:sz w:val="24"/>
          <w:szCs w:val="24"/>
        </w:rPr>
        <w:t xml:space="preserve">,   </w:t>
      </w:r>
      <w:proofErr w:type="gramEnd"/>
      <w:r w:rsidR="00730B0B" w:rsidRPr="007E04AF">
        <w:rPr>
          <w:rFonts w:ascii="Times New Roman" w:hAnsi="Times New Roman" w:cs="Times New Roman"/>
          <w:spacing w:val="-6"/>
          <w:sz w:val="24"/>
          <w:szCs w:val="24"/>
        </w:rPr>
        <w:t xml:space="preserve">и </w:t>
      </w:r>
      <w:proofErr w:type="spellStart"/>
      <w:r w:rsidR="00730B0B" w:rsidRPr="007E04AF">
        <w:rPr>
          <w:rFonts w:ascii="Times New Roman" w:hAnsi="Times New Roman" w:cs="Times New Roman"/>
          <w:spacing w:val="-6"/>
          <w:sz w:val="24"/>
          <w:szCs w:val="24"/>
        </w:rPr>
        <w:t>тд</w:t>
      </w:r>
      <w:proofErr w:type="spellEnd"/>
      <w:r w:rsidR="00730B0B" w:rsidRPr="007E04AF">
        <w:rPr>
          <w:rFonts w:ascii="Times New Roman" w:hAnsi="Times New Roman" w:cs="Times New Roman"/>
          <w:spacing w:val="-6"/>
          <w:sz w:val="24"/>
          <w:szCs w:val="24"/>
        </w:rPr>
        <w:t>.</w:t>
      </w:r>
      <w:r w:rsidR="00312055" w:rsidRPr="00B705A2">
        <w:rPr>
          <w:rFonts w:ascii="Times New Roman" w:eastAsia="Times New Roman" w:hAnsi="Times New Roman" w:cs="Times New Roman"/>
          <w:b/>
          <w:sz w:val="24"/>
          <w:szCs w:val="24"/>
          <w:lang w:eastAsia="ar-SA"/>
        </w:rPr>
        <w:t>».</w:t>
      </w:r>
    </w:p>
    <w:p w14:paraId="16227899" w14:textId="77777777" w:rsidR="004302CF" w:rsidRPr="00D42549" w:rsidRDefault="004302CF" w:rsidP="004302CF">
      <w:pPr>
        <w:spacing w:after="0" w:line="240" w:lineRule="auto"/>
        <w:rPr>
          <w:rFonts w:ascii="Times New Roman" w:hAnsi="Times New Roman" w:cs="Times New Roman"/>
          <w:sz w:val="24"/>
          <w:szCs w:val="24"/>
        </w:rPr>
      </w:pPr>
      <w:r w:rsidRPr="00D42549">
        <w:rPr>
          <w:rFonts w:ascii="Times New Roman" w:hAnsi="Times New Roman" w:cs="Times New Roman"/>
          <w:sz w:val="24"/>
          <w:szCs w:val="24"/>
        </w:rPr>
        <w:t>Подготовить реферат и выступление по темам:</w:t>
      </w:r>
    </w:p>
    <w:p w14:paraId="43793F34" w14:textId="77777777" w:rsidR="004302CF" w:rsidRPr="00730B0B" w:rsidRDefault="00730B0B" w:rsidP="00730B0B">
      <w:pPr>
        <w:pStyle w:val="a7"/>
        <w:numPr>
          <w:ilvl w:val="1"/>
          <w:numId w:val="4"/>
        </w:numPr>
        <w:spacing w:line="240" w:lineRule="auto"/>
        <w:rPr>
          <w:spacing w:val="-6"/>
        </w:rPr>
      </w:pPr>
      <w:r w:rsidRPr="00730B0B">
        <w:rPr>
          <w:spacing w:val="-6"/>
        </w:rPr>
        <w:t>Дополнительные методы обследования пациентов</w:t>
      </w:r>
    </w:p>
    <w:p w14:paraId="1D7A7B85" w14:textId="77777777" w:rsidR="00730B0B" w:rsidRPr="00730B0B" w:rsidRDefault="00730B0B" w:rsidP="00730B0B">
      <w:pPr>
        <w:pStyle w:val="a7"/>
        <w:numPr>
          <w:ilvl w:val="1"/>
          <w:numId w:val="4"/>
        </w:numPr>
        <w:spacing w:line="240" w:lineRule="auto"/>
        <w:rPr>
          <w:rFonts w:eastAsia="Times New Roman"/>
        </w:rPr>
      </w:pPr>
      <w:r>
        <w:rPr>
          <w:rFonts w:eastAsia="Times New Roman"/>
        </w:rPr>
        <w:t>Лабораторные методы исследования</w:t>
      </w:r>
    </w:p>
    <w:p w14:paraId="7EE157AF" w14:textId="77777777" w:rsidR="00A5750E" w:rsidRPr="00B705A2" w:rsidRDefault="00B74004" w:rsidP="00A5750E">
      <w:pPr>
        <w:rPr>
          <w:rFonts w:ascii="Times New Roman" w:eastAsia="Times New Roman" w:hAnsi="Times New Roman" w:cs="Times New Roman"/>
          <w:bCs/>
          <w:sz w:val="24"/>
          <w:szCs w:val="24"/>
          <w:lang w:eastAsia="ar-SA"/>
        </w:rPr>
      </w:pPr>
      <w:r w:rsidRPr="00B705A2">
        <w:rPr>
          <w:rFonts w:ascii="Times New Roman" w:eastAsia="Times New Roman" w:hAnsi="Times New Roman" w:cs="Times New Roman"/>
          <w:b/>
          <w:sz w:val="24"/>
          <w:szCs w:val="24"/>
          <w:lang w:eastAsia="ar-SA"/>
        </w:rPr>
        <w:t>7.</w:t>
      </w:r>
      <w:r w:rsidRPr="00B705A2">
        <w:rPr>
          <w:rFonts w:ascii="Times New Roman" w:eastAsia="Times New Roman" w:hAnsi="Times New Roman" w:cs="Times New Roman"/>
          <w:sz w:val="24"/>
          <w:szCs w:val="24"/>
          <w:lang w:eastAsia="ar-SA"/>
        </w:rPr>
        <w:t xml:space="preserve"> </w:t>
      </w:r>
      <w:r w:rsidRPr="00B705A2">
        <w:rPr>
          <w:rFonts w:ascii="Times New Roman" w:eastAsia="Times New Roman" w:hAnsi="Times New Roman" w:cs="Times New Roman"/>
          <w:b/>
          <w:sz w:val="24"/>
          <w:szCs w:val="24"/>
          <w:lang w:eastAsia="ar-SA"/>
        </w:rPr>
        <w:t>Критерии оценок деятельности студента</w:t>
      </w:r>
    </w:p>
    <w:p w14:paraId="25EDC186" w14:textId="77777777" w:rsidR="00B74004" w:rsidRPr="00B705A2"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B705A2">
        <w:rPr>
          <w:rFonts w:ascii="Times New Roman" w:eastAsia="Arial" w:hAnsi="Times New Roman" w:cs="Times New Roman"/>
          <w:b/>
          <w:color w:val="00000A"/>
          <w:sz w:val="24"/>
          <w:szCs w:val="24"/>
          <w:lang w:eastAsia="ar-SA"/>
        </w:rPr>
        <w:t>Критерии оценки СРС.</w:t>
      </w:r>
    </w:p>
    <w:p w14:paraId="2D25E95A" w14:textId="77777777" w:rsidR="004970BF" w:rsidRPr="00B705A2" w:rsidRDefault="00B74004" w:rsidP="004970BF">
      <w:pPr>
        <w:keepNext/>
        <w:autoSpaceDE w:val="0"/>
        <w:rPr>
          <w:rFonts w:ascii="Times New Roman" w:hAnsi="Times New Roman" w:cs="Times New Roman"/>
          <w:sz w:val="24"/>
          <w:szCs w:val="24"/>
        </w:rPr>
      </w:pPr>
      <w:r w:rsidRPr="00B705A2">
        <w:rPr>
          <w:rFonts w:ascii="Times New Roman" w:eastAsia="Times New Roman" w:hAnsi="Times New Roman" w:cs="Times New Roman"/>
          <w:sz w:val="24"/>
          <w:szCs w:val="24"/>
          <w:lang w:eastAsia="ar-SA"/>
        </w:rPr>
        <w:t xml:space="preserve"> </w:t>
      </w:r>
      <w:r w:rsidR="004970BF" w:rsidRPr="00B705A2">
        <w:rPr>
          <w:rFonts w:ascii="Times New Roman" w:hAnsi="Times New Roman" w:cs="Times New Roman"/>
        </w:rPr>
        <w:t xml:space="preserve"> </w:t>
      </w:r>
      <w:r w:rsidR="004970BF" w:rsidRPr="00B705A2">
        <w:rPr>
          <w:rFonts w:ascii="Times New Roman" w:hAnsi="Times New Roman" w:cs="Times New Roman"/>
          <w:sz w:val="24"/>
          <w:szCs w:val="24"/>
        </w:rPr>
        <w:t xml:space="preserve">1. </w:t>
      </w:r>
      <w:r w:rsidR="004970BF" w:rsidRPr="00B705A2">
        <w:rPr>
          <w:rFonts w:ascii="Times New Roman" w:hAnsi="Times New Roman" w:cs="Times New Roman"/>
          <w:bCs/>
          <w:sz w:val="24"/>
          <w:szCs w:val="24"/>
        </w:rPr>
        <w:t>Критерии оценки за тестовый контроль:</w:t>
      </w:r>
      <w:r w:rsidR="004970BF" w:rsidRPr="00B705A2">
        <w:rPr>
          <w:rFonts w:ascii="Times New Roman" w:hAnsi="Times New Roman" w:cs="Times New Roman"/>
          <w:b/>
          <w:bCs/>
          <w:sz w:val="24"/>
          <w:szCs w:val="24"/>
        </w:rPr>
        <w:t xml:space="preserve"> </w:t>
      </w:r>
    </w:p>
    <w:p w14:paraId="2275F9F7"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от 91 % до 100% правильных ответов – оценка «</w:t>
      </w:r>
      <w:proofErr w:type="gramStart"/>
      <w:r w:rsidRPr="00B705A2">
        <w:rPr>
          <w:rFonts w:ascii="Times New Roman" w:hAnsi="Times New Roman" w:cs="Times New Roman"/>
          <w:sz w:val="24"/>
          <w:szCs w:val="24"/>
        </w:rPr>
        <w:t xml:space="preserve">отлично»   </w:t>
      </w:r>
      <w:proofErr w:type="gramEnd"/>
      <w:r w:rsidRPr="00B705A2">
        <w:rPr>
          <w:rFonts w:ascii="Times New Roman" w:hAnsi="Times New Roman" w:cs="Times New Roman"/>
          <w:sz w:val="24"/>
          <w:szCs w:val="24"/>
        </w:rPr>
        <w:t xml:space="preserve">                                                                      от 81% до 90 </w:t>
      </w:r>
      <w:proofErr w:type="gramStart"/>
      <w:r w:rsidRPr="00B705A2">
        <w:rPr>
          <w:rFonts w:ascii="Times New Roman" w:hAnsi="Times New Roman" w:cs="Times New Roman"/>
          <w:sz w:val="24"/>
          <w:szCs w:val="24"/>
        </w:rPr>
        <w:t>%  правильных</w:t>
      </w:r>
      <w:proofErr w:type="gramEnd"/>
      <w:r w:rsidRPr="00B705A2">
        <w:rPr>
          <w:rFonts w:ascii="Times New Roman" w:hAnsi="Times New Roman" w:cs="Times New Roman"/>
          <w:sz w:val="24"/>
          <w:szCs w:val="24"/>
        </w:rPr>
        <w:t xml:space="preserve"> ответов – оценка «</w:t>
      </w:r>
      <w:proofErr w:type="gramStart"/>
      <w:r w:rsidRPr="00B705A2">
        <w:rPr>
          <w:rFonts w:ascii="Times New Roman" w:hAnsi="Times New Roman" w:cs="Times New Roman"/>
          <w:sz w:val="24"/>
          <w:szCs w:val="24"/>
        </w:rPr>
        <w:t xml:space="preserve">хорошо»   </w:t>
      </w:r>
      <w:proofErr w:type="gramEnd"/>
      <w:r w:rsidRPr="00B705A2">
        <w:rPr>
          <w:rFonts w:ascii="Times New Roman" w:hAnsi="Times New Roman" w:cs="Times New Roman"/>
          <w:sz w:val="24"/>
          <w:szCs w:val="24"/>
        </w:rPr>
        <w:t xml:space="preserve">                                                                        от 71% до 80 </w:t>
      </w:r>
      <w:proofErr w:type="gramStart"/>
      <w:r w:rsidRPr="00B705A2">
        <w:rPr>
          <w:rFonts w:ascii="Times New Roman" w:hAnsi="Times New Roman" w:cs="Times New Roman"/>
          <w:sz w:val="24"/>
          <w:szCs w:val="24"/>
        </w:rPr>
        <w:t>%  правильных</w:t>
      </w:r>
      <w:proofErr w:type="gramEnd"/>
      <w:r w:rsidRPr="00B705A2">
        <w:rPr>
          <w:rFonts w:ascii="Times New Roman" w:hAnsi="Times New Roman" w:cs="Times New Roman"/>
          <w:sz w:val="24"/>
          <w:szCs w:val="24"/>
        </w:rPr>
        <w:t xml:space="preserve"> ответов – оценка «</w:t>
      </w:r>
      <w:proofErr w:type="gramStart"/>
      <w:r w:rsidRPr="00B705A2">
        <w:rPr>
          <w:rFonts w:ascii="Times New Roman" w:hAnsi="Times New Roman" w:cs="Times New Roman"/>
          <w:sz w:val="24"/>
          <w:szCs w:val="24"/>
        </w:rPr>
        <w:t xml:space="preserve">удовлетворительно»   </w:t>
      </w:r>
      <w:proofErr w:type="gramEnd"/>
      <w:r w:rsidRPr="00B705A2">
        <w:rPr>
          <w:rFonts w:ascii="Times New Roman" w:hAnsi="Times New Roman" w:cs="Times New Roman"/>
          <w:sz w:val="24"/>
          <w:szCs w:val="24"/>
        </w:rPr>
        <w:t xml:space="preserve">                                                    70% и менее правильных ответов – оценка «неудовлетворительно»</w:t>
      </w:r>
    </w:p>
    <w:p w14:paraId="23032B29"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2. Оценка за реферат:                                                                     </w:t>
      </w:r>
    </w:p>
    <w:p w14:paraId="4B9B80BC"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    - оценка «</w:t>
      </w:r>
      <w:r w:rsidRPr="00B705A2">
        <w:rPr>
          <w:rFonts w:ascii="Times New Roman" w:hAnsi="Times New Roman" w:cs="Times New Roman"/>
          <w:bCs/>
          <w:sz w:val="24"/>
          <w:szCs w:val="24"/>
        </w:rPr>
        <w:t xml:space="preserve">отлично» </w:t>
      </w:r>
      <w:proofErr w:type="gramStart"/>
      <w:r w:rsidRPr="00B705A2">
        <w:rPr>
          <w:rFonts w:ascii="Times New Roman" w:hAnsi="Times New Roman" w:cs="Times New Roman"/>
          <w:bCs/>
          <w:sz w:val="24"/>
          <w:szCs w:val="24"/>
        </w:rPr>
        <w:t>-  полностью</w:t>
      </w:r>
      <w:proofErr w:type="gramEnd"/>
      <w:r w:rsidRPr="00B705A2">
        <w:rPr>
          <w:rFonts w:ascii="Times New Roman" w:hAnsi="Times New Roman" w:cs="Times New Roman"/>
          <w:bCs/>
          <w:sz w:val="24"/>
          <w:szCs w:val="24"/>
        </w:rPr>
        <w:t xml:space="preserve"> соответствует всем требованиям (</w:t>
      </w:r>
      <w:r w:rsidRPr="00B705A2">
        <w:rPr>
          <w:rFonts w:ascii="Times New Roman" w:hAnsi="Times New Roman" w:cs="Times New Roman"/>
          <w:sz w:val="24"/>
          <w:szCs w:val="24"/>
        </w:rPr>
        <w:t xml:space="preserve">актуальность темы, </w:t>
      </w:r>
      <w:proofErr w:type="gramStart"/>
      <w:r w:rsidRPr="00B705A2">
        <w:rPr>
          <w:rFonts w:ascii="Times New Roman" w:hAnsi="Times New Roman" w:cs="Times New Roman"/>
          <w:sz w:val="24"/>
          <w:szCs w:val="24"/>
        </w:rPr>
        <w:t>содержательная часть</w:t>
      </w:r>
      <w:proofErr w:type="gramEnd"/>
      <w:r w:rsidRPr="00B705A2">
        <w:rPr>
          <w:rFonts w:ascii="Times New Roman" w:hAnsi="Times New Roman" w:cs="Times New Roman"/>
          <w:sz w:val="24"/>
          <w:szCs w:val="24"/>
        </w:rPr>
        <w:t xml:space="preserve"> полностью раскрывающая тему </w:t>
      </w:r>
      <w:proofErr w:type="gramStart"/>
      <w:r w:rsidRPr="00B705A2">
        <w:rPr>
          <w:rFonts w:ascii="Times New Roman" w:hAnsi="Times New Roman" w:cs="Times New Roman"/>
          <w:sz w:val="24"/>
          <w:szCs w:val="24"/>
        </w:rPr>
        <w:t>занятия,  выводы</w:t>
      </w:r>
      <w:proofErr w:type="gramEnd"/>
      <w:r w:rsidRPr="00B705A2">
        <w:rPr>
          <w:rFonts w:ascii="Times New Roman" w:hAnsi="Times New Roman" w:cs="Times New Roman"/>
          <w:sz w:val="24"/>
          <w:szCs w:val="24"/>
        </w:rPr>
        <w:t xml:space="preserve">, список литературы)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 xml:space="preserve">                                                                         </w:t>
      </w:r>
    </w:p>
    <w:p w14:paraId="27A69905"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    -  оценка «</w:t>
      </w:r>
      <w:r w:rsidRPr="00B705A2">
        <w:rPr>
          <w:rFonts w:ascii="Times New Roman" w:hAnsi="Times New Roman" w:cs="Times New Roman"/>
          <w:bCs/>
          <w:sz w:val="24"/>
          <w:szCs w:val="24"/>
        </w:rPr>
        <w:t xml:space="preserve">хорошо» </w:t>
      </w:r>
      <w:proofErr w:type="gramStart"/>
      <w:r w:rsidRPr="00B705A2">
        <w:rPr>
          <w:rFonts w:ascii="Times New Roman" w:hAnsi="Times New Roman" w:cs="Times New Roman"/>
          <w:bCs/>
          <w:sz w:val="24"/>
          <w:szCs w:val="24"/>
        </w:rPr>
        <w:t>-  соответствует</w:t>
      </w:r>
      <w:proofErr w:type="gramEnd"/>
      <w:r w:rsidRPr="00B705A2">
        <w:rPr>
          <w:rFonts w:ascii="Times New Roman" w:hAnsi="Times New Roman" w:cs="Times New Roman"/>
          <w:bCs/>
          <w:sz w:val="24"/>
          <w:szCs w:val="24"/>
        </w:rPr>
        <w:t xml:space="preserve"> требованиям на ¾</w:t>
      </w:r>
      <w:r w:rsidRPr="00B705A2">
        <w:rPr>
          <w:rFonts w:ascii="Times New Roman" w:hAnsi="Times New Roman" w:cs="Times New Roman"/>
          <w:sz w:val="24"/>
          <w:szCs w:val="24"/>
        </w:rPr>
        <w:t xml:space="preserve">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удовлетворительно» – соответствует требованиям на ½</w:t>
      </w:r>
      <w:r w:rsidRPr="00B705A2">
        <w:rPr>
          <w:rFonts w:ascii="Times New Roman" w:hAnsi="Times New Roman" w:cs="Times New Roman"/>
          <w:sz w:val="24"/>
          <w:szCs w:val="24"/>
        </w:rPr>
        <w:t xml:space="preserve">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неудовлетворительно» – не соответствует требованиям.</w:t>
      </w:r>
    </w:p>
    <w:p w14:paraId="3D491DCC" w14:textId="77777777" w:rsidR="004970BF" w:rsidRPr="00B705A2" w:rsidRDefault="004970BF" w:rsidP="004970BF">
      <w:pPr>
        <w:tabs>
          <w:tab w:val="left" w:pos="720"/>
        </w:tabs>
        <w:autoSpaceDE w:val="0"/>
        <w:rPr>
          <w:rFonts w:ascii="Times New Roman" w:hAnsi="Times New Roman" w:cs="Times New Roman"/>
          <w:bCs/>
          <w:sz w:val="24"/>
          <w:szCs w:val="24"/>
        </w:rPr>
      </w:pPr>
      <w:r w:rsidRPr="00B705A2">
        <w:rPr>
          <w:rFonts w:ascii="Times New Roman" w:hAnsi="Times New Roman" w:cs="Times New Roman"/>
          <w:bCs/>
          <w:sz w:val="24"/>
          <w:szCs w:val="24"/>
        </w:rPr>
        <w:t xml:space="preserve">3. </w:t>
      </w:r>
      <w:r w:rsidRPr="00B705A2">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B705A2">
        <w:rPr>
          <w:rFonts w:ascii="Times New Roman" w:hAnsi="Times New Roman" w:cs="Times New Roman"/>
          <w:bCs/>
          <w:sz w:val="24"/>
          <w:szCs w:val="24"/>
        </w:rPr>
        <w:t xml:space="preserve">хорошо» ставится при </w:t>
      </w:r>
      <w:r w:rsidRPr="00B705A2">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3908F1CD" w14:textId="77777777" w:rsidR="004970BF" w:rsidRPr="00B705A2" w:rsidRDefault="004970BF" w:rsidP="004970BF">
      <w:pPr>
        <w:rPr>
          <w:rFonts w:ascii="Times New Roman" w:hAnsi="Times New Roman" w:cs="Times New Roman"/>
          <w:sz w:val="24"/>
          <w:szCs w:val="24"/>
        </w:rPr>
      </w:pP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 xml:space="preserve">удовлетворительно» ставится при </w:t>
      </w:r>
      <w:r w:rsidRPr="00B705A2">
        <w:rPr>
          <w:rFonts w:ascii="Times New Roman" w:hAnsi="Times New Roman" w:cs="Times New Roman"/>
          <w:sz w:val="24"/>
          <w:szCs w:val="24"/>
        </w:rPr>
        <w:t>выполнении не менее 1/2 объема требуемых практических навыков</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 xml:space="preserve">неудовлетворительно» ставится при </w:t>
      </w:r>
      <w:r w:rsidRPr="00B705A2">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B705A2">
        <w:rPr>
          <w:rFonts w:ascii="Times New Roman" w:hAnsi="Times New Roman" w:cs="Times New Roman"/>
          <w:bCs/>
          <w:sz w:val="24"/>
          <w:szCs w:val="24"/>
        </w:rPr>
        <w:t>,</w:t>
      </w:r>
      <w:r w:rsidRPr="00B705A2">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14:paraId="27312562" w14:textId="77777777" w:rsidR="00B74004" w:rsidRPr="00B705A2" w:rsidRDefault="00B74004" w:rsidP="004970BF">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lastRenderedPageBreak/>
        <w:t>8. Рекомендации для студентов, пропустивших практическое занятие.</w:t>
      </w:r>
      <w:r w:rsidRPr="00B705A2">
        <w:rPr>
          <w:rFonts w:ascii="Times New Roman" w:eastAsia="Times New Roman" w:hAnsi="Times New Roman" w:cs="Times New Roman"/>
          <w:sz w:val="24"/>
          <w:szCs w:val="24"/>
          <w:lang w:eastAsia="ar-SA"/>
        </w:rPr>
        <w:t xml:space="preserve"> </w:t>
      </w:r>
    </w:p>
    <w:p w14:paraId="2373E743" w14:textId="77777777" w:rsidR="00B7395F" w:rsidRPr="00B705A2" w:rsidRDefault="00B7395F" w:rsidP="00B7395F">
      <w:pPr>
        <w:numPr>
          <w:ilvl w:val="0"/>
          <w:numId w:val="10"/>
        </w:numPr>
        <w:spacing w:after="0" w:line="240" w:lineRule="auto"/>
        <w:ind w:left="0" w:firstLine="0"/>
        <w:jc w:val="both"/>
        <w:rPr>
          <w:rFonts w:ascii="Times New Roman" w:hAnsi="Times New Roman" w:cs="Times New Roman"/>
          <w:sz w:val="24"/>
          <w:szCs w:val="24"/>
        </w:rPr>
      </w:pPr>
      <w:r w:rsidRPr="00B705A2">
        <w:rPr>
          <w:rFonts w:ascii="Times New Roman" w:hAnsi="Times New Roman" w:cs="Times New Roman"/>
          <w:sz w:val="24"/>
          <w:szCs w:val="24"/>
        </w:rPr>
        <w:t xml:space="preserve">Для освоения материала пропущенного </w:t>
      </w:r>
      <w:r w:rsidRPr="00B705A2">
        <w:rPr>
          <w:rFonts w:ascii="Times New Roman" w:hAnsi="Times New Roman" w:cs="Times New Roman"/>
          <w:b/>
          <w:sz w:val="24"/>
          <w:szCs w:val="24"/>
        </w:rPr>
        <w:t xml:space="preserve">практического занятия </w:t>
      </w:r>
      <w:r w:rsidRPr="00B705A2">
        <w:rPr>
          <w:rFonts w:ascii="Times New Roman" w:hAnsi="Times New Roman" w:cs="Times New Roman"/>
          <w:sz w:val="24"/>
          <w:szCs w:val="24"/>
        </w:rPr>
        <w:t xml:space="preserve">студент самостоятельно (после аудиторных занятий, во второй половине дня) выполняет задание в соответствие с пропущенной темой. В письменном виде должен быть оформлена ситуационная задача по теме занятия. По теоретической части пропущенного занятия студент должен представить рукописный реферат </w:t>
      </w:r>
      <w:r w:rsidRPr="00B705A2">
        <w:rPr>
          <w:rFonts w:ascii="Times New Roman" w:eastAsia="Times New Roman" w:hAnsi="Times New Roman" w:cs="Times New Roman"/>
          <w:sz w:val="24"/>
          <w:szCs w:val="24"/>
          <w:lang w:eastAsia="ar-SA"/>
        </w:rPr>
        <w:t>в объеме 20 страниц</w:t>
      </w:r>
      <w:r w:rsidRPr="00B705A2">
        <w:rPr>
          <w:rFonts w:ascii="Times New Roman" w:hAnsi="Times New Roman" w:cs="Times New Roman"/>
          <w:sz w:val="24"/>
          <w:szCs w:val="24"/>
        </w:rPr>
        <w:t>.</w:t>
      </w:r>
    </w:p>
    <w:p w14:paraId="307BB3D5" w14:textId="77777777" w:rsidR="00B7395F" w:rsidRPr="00B705A2" w:rsidRDefault="00B7395F" w:rsidP="00B7395F">
      <w:pPr>
        <w:numPr>
          <w:ilvl w:val="0"/>
          <w:numId w:val="10"/>
        </w:numPr>
        <w:spacing w:after="0" w:line="240" w:lineRule="auto"/>
        <w:ind w:left="0" w:firstLine="0"/>
        <w:jc w:val="both"/>
        <w:rPr>
          <w:rFonts w:ascii="Times New Roman" w:hAnsi="Times New Roman" w:cs="Times New Roman"/>
          <w:sz w:val="24"/>
          <w:szCs w:val="24"/>
        </w:rPr>
      </w:pPr>
      <w:r w:rsidRPr="00B705A2">
        <w:rPr>
          <w:rFonts w:ascii="Times New Roman" w:hAnsi="Times New Roman" w:cs="Times New Roman"/>
          <w:sz w:val="24"/>
          <w:szCs w:val="24"/>
        </w:rPr>
        <w:t xml:space="preserve">В дни приема отработок пропущенных занятий студент с выполненным письменным заданием приходит к преподавателю. </w:t>
      </w:r>
    </w:p>
    <w:p w14:paraId="14AEB897" w14:textId="77777777" w:rsidR="00B7395F" w:rsidRPr="00B705A2" w:rsidRDefault="00B7395F" w:rsidP="00B7395F">
      <w:pPr>
        <w:spacing w:after="0" w:line="240" w:lineRule="auto"/>
        <w:jc w:val="both"/>
        <w:rPr>
          <w:rFonts w:ascii="Times New Roman" w:hAnsi="Times New Roman" w:cs="Times New Roman"/>
          <w:sz w:val="24"/>
          <w:szCs w:val="24"/>
        </w:rPr>
      </w:pPr>
      <w:r w:rsidRPr="00B705A2">
        <w:rPr>
          <w:rFonts w:ascii="Times New Roman" w:hAnsi="Times New Roman" w:cs="Times New Roman"/>
          <w:sz w:val="24"/>
          <w:szCs w:val="24"/>
        </w:rPr>
        <w:t xml:space="preserve">Форма отработки </w:t>
      </w:r>
      <w:r w:rsidRPr="00B705A2">
        <w:rPr>
          <w:rFonts w:ascii="Times New Roman" w:hAnsi="Times New Roman" w:cs="Times New Roman"/>
          <w:b/>
          <w:sz w:val="24"/>
          <w:szCs w:val="24"/>
        </w:rPr>
        <w:t>практического занятия:</w:t>
      </w:r>
      <w:r w:rsidRPr="00B705A2">
        <w:rPr>
          <w:rFonts w:ascii="Times New Roman" w:hAnsi="Times New Roman" w:cs="Times New Roman"/>
          <w:sz w:val="24"/>
          <w:szCs w:val="24"/>
        </w:rPr>
        <w:t xml:space="preserve"> выполнение тестового контроля по теме, при положительном результате тестирования – собеседование по теме.</w:t>
      </w:r>
    </w:p>
    <w:p w14:paraId="0DEC33E7"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398FDD7D" w14:textId="77777777" w:rsidR="00B7395F" w:rsidRPr="00B705A2" w:rsidRDefault="00B7395F" w:rsidP="00B7395F">
      <w:pPr>
        <w:suppressAutoHyphens/>
        <w:rPr>
          <w:rFonts w:ascii="Times New Roman" w:hAnsi="Times New Roman" w:cs="Times New Roman"/>
          <w:sz w:val="24"/>
          <w:szCs w:val="24"/>
        </w:rPr>
      </w:pPr>
      <w:r w:rsidRPr="00B705A2">
        <w:rPr>
          <w:rStyle w:val="a6"/>
          <w:rFonts w:ascii="Times New Roman" w:hAnsi="Times New Roman" w:cs="Times New Roman"/>
          <w:b/>
          <w:bCs/>
          <w:sz w:val="24"/>
          <w:szCs w:val="24"/>
        </w:rPr>
        <w:t>9. Приложения для самостоятельной работы студентов</w:t>
      </w:r>
    </w:p>
    <w:p w14:paraId="5F30E391" w14:textId="77777777" w:rsidR="00B7395F" w:rsidRPr="00B705A2" w:rsidRDefault="00B7395F" w:rsidP="00B7395F">
      <w:pPr>
        <w:suppressAutoHyphens/>
        <w:rPr>
          <w:rFonts w:ascii="Times New Roman" w:hAnsi="Times New Roman" w:cs="Times New Roman"/>
          <w:sz w:val="24"/>
          <w:szCs w:val="24"/>
        </w:rPr>
      </w:pPr>
      <w:r w:rsidRPr="00B705A2">
        <w:rPr>
          <w:rStyle w:val="a6"/>
          <w:rFonts w:ascii="Times New Roman" w:hAnsi="Times New Roman" w:cs="Times New Roman"/>
          <w:b/>
          <w:bCs/>
          <w:sz w:val="24"/>
          <w:szCs w:val="24"/>
        </w:rPr>
        <w:t>9</w:t>
      </w:r>
      <w:r w:rsidRPr="00B705A2">
        <w:rPr>
          <w:rStyle w:val="a6"/>
          <w:rFonts w:ascii="Times New Roman" w:hAnsi="Times New Roman" w:cs="Times New Roman"/>
          <w:b/>
          <w:bCs/>
          <w:i/>
          <w:iCs/>
          <w:sz w:val="24"/>
          <w:szCs w:val="24"/>
        </w:rPr>
        <w:t>.</w:t>
      </w:r>
      <w:proofErr w:type="gramStart"/>
      <w:r w:rsidRPr="00B705A2">
        <w:rPr>
          <w:rStyle w:val="a6"/>
          <w:rFonts w:ascii="Times New Roman" w:hAnsi="Times New Roman" w:cs="Times New Roman"/>
          <w:b/>
          <w:bCs/>
          <w:i/>
          <w:iCs/>
          <w:sz w:val="24"/>
          <w:szCs w:val="24"/>
        </w:rPr>
        <w:t>1.Информационные</w:t>
      </w:r>
      <w:proofErr w:type="gramEnd"/>
      <w:r w:rsidRPr="00B705A2">
        <w:rPr>
          <w:rStyle w:val="a6"/>
          <w:rFonts w:ascii="Times New Roman" w:hAnsi="Times New Roman" w:cs="Times New Roman"/>
          <w:b/>
          <w:bCs/>
          <w:i/>
          <w:iCs/>
          <w:sz w:val="24"/>
          <w:szCs w:val="24"/>
        </w:rPr>
        <w:t xml:space="preserve"> и справочные материалы. </w:t>
      </w:r>
    </w:p>
    <w:p w14:paraId="719725BD" w14:textId="77777777" w:rsidR="00D95205" w:rsidRPr="00D95205" w:rsidRDefault="00D95205" w:rsidP="00D95205">
      <w:pPr>
        <w:pStyle w:val="1"/>
        <w:spacing w:line="480" w:lineRule="auto"/>
        <w:ind w:firstLine="540"/>
        <w:jc w:val="center"/>
        <w:rPr>
          <w:b/>
          <w:sz w:val="24"/>
          <w:szCs w:val="24"/>
          <w:u w:val="single"/>
        </w:rPr>
      </w:pPr>
      <w:r w:rsidRPr="00D95205">
        <w:rPr>
          <w:b/>
          <w:sz w:val="24"/>
          <w:szCs w:val="24"/>
          <w:highlight w:val="yellow"/>
          <w:u w:val="single"/>
        </w:rPr>
        <w:t>«ОСНОВНЫЕ И ДОПОЛНИТЕЛЬНЫЕ МЕТОДЫ ОБСЛЕДОВАНИЯ ПАЦИЕНТОВ»</w:t>
      </w:r>
    </w:p>
    <w:p w14:paraId="4E8FAB5C" w14:textId="77777777" w:rsidR="00D95205" w:rsidRPr="00D95205" w:rsidRDefault="00D95205" w:rsidP="00D95205">
      <w:pPr>
        <w:pStyle w:val="1"/>
        <w:numPr>
          <w:ilvl w:val="0"/>
          <w:numId w:val="25"/>
        </w:numPr>
        <w:spacing w:line="480" w:lineRule="auto"/>
        <w:jc w:val="center"/>
        <w:rPr>
          <w:b/>
          <w:sz w:val="24"/>
          <w:szCs w:val="24"/>
        </w:rPr>
      </w:pPr>
      <w:r w:rsidRPr="00D95205">
        <w:rPr>
          <w:b/>
          <w:sz w:val="24"/>
          <w:szCs w:val="24"/>
        </w:rPr>
        <w:t>КЛИНИЧЕСКИЙ МЕТОД ОБСЛЕДОВАНИЯ</w:t>
      </w:r>
    </w:p>
    <w:p w14:paraId="78ADD13E" w14:textId="77777777" w:rsidR="00D95205" w:rsidRDefault="00730B0B" w:rsidP="00D95205">
      <w:pPr>
        <w:pStyle w:val="1"/>
        <w:jc w:val="both"/>
        <w:rPr>
          <w:sz w:val="24"/>
          <w:szCs w:val="24"/>
        </w:rPr>
      </w:pPr>
      <w:r w:rsidRPr="00D95205">
        <w:rPr>
          <w:sz w:val="24"/>
          <w:szCs w:val="24"/>
        </w:rPr>
        <w:t xml:space="preserve">Для   проведения используют следующие инструменты: </w:t>
      </w:r>
    </w:p>
    <w:p w14:paraId="3F413C26" w14:textId="77777777" w:rsidR="00D95205" w:rsidRDefault="00D95205" w:rsidP="00D95205">
      <w:pPr>
        <w:pStyle w:val="1"/>
        <w:jc w:val="both"/>
        <w:rPr>
          <w:sz w:val="24"/>
          <w:szCs w:val="24"/>
        </w:rPr>
      </w:pPr>
      <w:r>
        <w:rPr>
          <w:sz w:val="24"/>
          <w:szCs w:val="24"/>
        </w:rPr>
        <w:t xml:space="preserve">- </w:t>
      </w:r>
      <w:r w:rsidR="00730B0B" w:rsidRPr="00D95205">
        <w:rPr>
          <w:sz w:val="24"/>
          <w:szCs w:val="24"/>
        </w:rPr>
        <w:t xml:space="preserve">стоматологическое зеркало, </w:t>
      </w:r>
    </w:p>
    <w:p w14:paraId="44AD44C3" w14:textId="77777777" w:rsidR="00D95205" w:rsidRDefault="00D95205" w:rsidP="00D95205">
      <w:pPr>
        <w:pStyle w:val="1"/>
        <w:jc w:val="both"/>
        <w:rPr>
          <w:sz w:val="24"/>
          <w:szCs w:val="24"/>
        </w:rPr>
      </w:pPr>
      <w:r>
        <w:rPr>
          <w:sz w:val="24"/>
          <w:szCs w:val="24"/>
        </w:rPr>
        <w:t xml:space="preserve">- </w:t>
      </w:r>
      <w:r w:rsidR="00730B0B" w:rsidRPr="00D95205">
        <w:rPr>
          <w:sz w:val="24"/>
          <w:szCs w:val="24"/>
        </w:rPr>
        <w:t xml:space="preserve">шпатель, </w:t>
      </w:r>
    </w:p>
    <w:p w14:paraId="4633C734" w14:textId="77777777" w:rsidR="00D95205" w:rsidRDefault="00D95205" w:rsidP="00D95205">
      <w:pPr>
        <w:pStyle w:val="1"/>
        <w:jc w:val="both"/>
        <w:rPr>
          <w:sz w:val="24"/>
          <w:szCs w:val="24"/>
        </w:rPr>
      </w:pPr>
      <w:r>
        <w:rPr>
          <w:sz w:val="24"/>
          <w:szCs w:val="24"/>
        </w:rPr>
        <w:t xml:space="preserve">- </w:t>
      </w:r>
      <w:r w:rsidR="00730B0B" w:rsidRPr="00D95205">
        <w:rPr>
          <w:sz w:val="24"/>
          <w:szCs w:val="24"/>
        </w:rPr>
        <w:t xml:space="preserve">пинцет, </w:t>
      </w:r>
    </w:p>
    <w:p w14:paraId="4B6DF1FA" w14:textId="77777777" w:rsidR="00730B0B" w:rsidRDefault="00D95205" w:rsidP="00D95205">
      <w:pPr>
        <w:pStyle w:val="1"/>
        <w:jc w:val="both"/>
        <w:rPr>
          <w:sz w:val="24"/>
          <w:szCs w:val="24"/>
        </w:rPr>
      </w:pPr>
      <w:r>
        <w:rPr>
          <w:sz w:val="24"/>
          <w:szCs w:val="24"/>
        </w:rPr>
        <w:t xml:space="preserve">- </w:t>
      </w:r>
      <w:r w:rsidR="00730B0B" w:rsidRPr="00D95205">
        <w:rPr>
          <w:sz w:val="24"/>
          <w:szCs w:val="24"/>
        </w:rPr>
        <w:t>стоматологические зонды (обычно острый прямой или изогнутый и пуговчатый).</w:t>
      </w:r>
    </w:p>
    <w:p w14:paraId="53E8E6BA" w14:textId="77777777" w:rsidR="00D95205" w:rsidRDefault="00D95205" w:rsidP="00D95205">
      <w:pPr>
        <w:pStyle w:val="1"/>
        <w:jc w:val="both"/>
        <w:rPr>
          <w:sz w:val="24"/>
          <w:szCs w:val="24"/>
        </w:rPr>
      </w:pPr>
    </w:p>
    <w:p w14:paraId="28E83E6B" w14:textId="77777777" w:rsidR="00730B0B" w:rsidRPr="00D95205" w:rsidRDefault="00730B0B" w:rsidP="00D95205">
      <w:pPr>
        <w:pStyle w:val="1"/>
        <w:ind w:firstLine="540"/>
        <w:jc w:val="both"/>
        <w:rPr>
          <w:sz w:val="24"/>
          <w:szCs w:val="24"/>
        </w:rPr>
      </w:pPr>
      <w:r w:rsidRPr="00D95205">
        <w:rPr>
          <w:sz w:val="24"/>
          <w:szCs w:val="24"/>
        </w:rPr>
        <w:t xml:space="preserve">Обследование начинают обычно с определения общего состояния организма, в других случаях обследование начинают с установления местных изменений, а затем уже осуществляют </w:t>
      </w:r>
      <w:proofErr w:type="spellStart"/>
      <w:r w:rsidRPr="00D95205">
        <w:rPr>
          <w:sz w:val="24"/>
          <w:szCs w:val="24"/>
        </w:rPr>
        <w:t>посистемное</w:t>
      </w:r>
      <w:proofErr w:type="spellEnd"/>
      <w:r w:rsidRPr="00D95205">
        <w:rPr>
          <w:sz w:val="24"/>
          <w:szCs w:val="24"/>
        </w:rPr>
        <w:t xml:space="preserve"> изучение с целью определения общего состояния организма.</w:t>
      </w:r>
    </w:p>
    <w:p w14:paraId="70AF6855" w14:textId="77777777" w:rsidR="00D95205" w:rsidRDefault="00D95205" w:rsidP="00D95205">
      <w:pPr>
        <w:pStyle w:val="1"/>
        <w:ind w:firstLine="540"/>
        <w:jc w:val="both"/>
        <w:rPr>
          <w:sz w:val="24"/>
          <w:szCs w:val="24"/>
        </w:rPr>
      </w:pPr>
    </w:p>
    <w:p w14:paraId="14428070" w14:textId="77777777" w:rsidR="00D95205" w:rsidRDefault="00730B0B" w:rsidP="00D95205">
      <w:pPr>
        <w:pStyle w:val="1"/>
        <w:jc w:val="both"/>
        <w:rPr>
          <w:sz w:val="24"/>
          <w:szCs w:val="24"/>
        </w:rPr>
      </w:pPr>
      <w:r w:rsidRPr="00D95205">
        <w:rPr>
          <w:sz w:val="24"/>
          <w:szCs w:val="24"/>
        </w:rPr>
        <w:t xml:space="preserve">Внешний осмотр пациента начинается с момента появления его в кабинете. </w:t>
      </w:r>
    </w:p>
    <w:p w14:paraId="56461065" w14:textId="77777777" w:rsidR="00D95205" w:rsidRDefault="00D95205" w:rsidP="00D95205">
      <w:pPr>
        <w:pStyle w:val="1"/>
        <w:ind w:firstLine="540"/>
        <w:jc w:val="both"/>
        <w:rPr>
          <w:sz w:val="24"/>
          <w:szCs w:val="24"/>
        </w:rPr>
      </w:pPr>
      <w:r>
        <w:rPr>
          <w:sz w:val="24"/>
          <w:szCs w:val="24"/>
        </w:rPr>
        <w:t xml:space="preserve">- </w:t>
      </w:r>
      <w:r w:rsidR="00730B0B" w:rsidRPr="00D95205">
        <w:rPr>
          <w:sz w:val="24"/>
          <w:szCs w:val="24"/>
        </w:rPr>
        <w:t xml:space="preserve">физическое и психоэмоциональное состояние, </w:t>
      </w:r>
    </w:p>
    <w:p w14:paraId="58EFC603" w14:textId="77777777" w:rsidR="00D95205" w:rsidRDefault="00D95205" w:rsidP="00D95205">
      <w:pPr>
        <w:pStyle w:val="1"/>
        <w:ind w:firstLine="540"/>
        <w:jc w:val="both"/>
        <w:rPr>
          <w:sz w:val="24"/>
          <w:szCs w:val="24"/>
        </w:rPr>
      </w:pPr>
      <w:r>
        <w:rPr>
          <w:sz w:val="24"/>
          <w:szCs w:val="24"/>
        </w:rPr>
        <w:t xml:space="preserve">- </w:t>
      </w:r>
      <w:r w:rsidR="00730B0B" w:rsidRPr="00D95205">
        <w:rPr>
          <w:sz w:val="24"/>
          <w:szCs w:val="24"/>
        </w:rPr>
        <w:t xml:space="preserve">общее развитие и соответствие его полу и возрасту, </w:t>
      </w:r>
    </w:p>
    <w:p w14:paraId="018C3A55" w14:textId="77777777" w:rsidR="00D95205" w:rsidRDefault="00D95205" w:rsidP="00D95205">
      <w:pPr>
        <w:pStyle w:val="1"/>
        <w:ind w:firstLine="540"/>
        <w:jc w:val="both"/>
        <w:rPr>
          <w:sz w:val="24"/>
          <w:szCs w:val="24"/>
        </w:rPr>
      </w:pPr>
      <w:r>
        <w:rPr>
          <w:sz w:val="24"/>
          <w:szCs w:val="24"/>
        </w:rPr>
        <w:t xml:space="preserve">- </w:t>
      </w:r>
      <w:r w:rsidR="00730B0B" w:rsidRPr="00D95205">
        <w:rPr>
          <w:sz w:val="24"/>
          <w:szCs w:val="24"/>
        </w:rPr>
        <w:t>конституционный тип развития (</w:t>
      </w:r>
      <w:proofErr w:type="spellStart"/>
      <w:r w:rsidR="00730B0B" w:rsidRPr="00D95205">
        <w:rPr>
          <w:sz w:val="24"/>
          <w:szCs w:val="24"/>
        </w:rPr>
        <w:t>гиперстенический</w:t>
      </w:r>
      <w:proofErr w:type="spellEnd"/>
      <w:r w:rsidR="00730B0B" w:rsidRPr="00D95205">
        <w:rPr>
          <w:sz w:val="24"/>
          <w:szCs w:val="24"/>
        </w:rPr>
        <w:t xml:space="preserve">, астенический и </w:t>
      </w:r>
      <w:proofErr w:type="spellStart"/>
      <w:r w:rsidR="00730B0B" w:rsidRPr="00D95205">
        <w:rPr>
          <w:sz w:val="24"/>
          <w:szCs w:val="24"/>
        </w:rPr>
        <w:t>нормостенический</w:t>
      </w:r>
      <w:proofErr w:type="spellEnd"/>
      <w:r w:rsidR="00730B0B" w:rsidRPr="00D95205">
        <w:rPr>
          <w:sz w:val="24"/>
          <w:szCs w:val="24"/>
        </w:rPr>
        <w:t xml:space="preserve">), </w:t>
      </w:r>
    </w:p>
    <w:p w14:paraId="7BA68F2A" w14:textId="77777777" w:rsidR="00D95205" w:rsidRDefault="00D95205" w:rsidP="00D95205">
      <w:pPr>
        <w:pStyle w:val="1"/>
        <w:ind w:firstLine="540"/>
        <w:jc w:val="both"/>
        <w:rPr>
          <w:sz w:val="24"/>
          <w:szCs w:val="24"/>
        </w:rPr>
      </w:pPr>
      <w:r>
        <w:rPr>
          <w:sz w:val="24"/>
          <w:szCs w:val="24"/>
        </w:rPr>
        <w:t xml:space="preserve">- </w:t>
      </w:r>
      <w:r w:rsidR="00730B0B" w:rsidRPr="00D95205">
        <w:rPr>
          <w:sz w:val="24"/>
          <w:szCs w:val="24"/>
        </w:rPr>
        <w:t>тип питания (упитанность средняя, повышенная, пониженная).</w:t>
      </w:r>
    </w:p>
    <w:p w14:paraId="3FCF389E" w14:textId="77777777" w:rsidR="00D95205" w:rsidRPr="00D95205" w:rsidRDefault="00D95205" w:rsidP="00D95205">
      <w:pPr>
        <w:pStyle w:val="1"/>
        <w:ind w:firstLine="540"/>
        <w:jc w:val="both"/>
        <w:rPr>
          <w:sz w:val="24"/>
          <w:szCs w:val="24"/>
        </w:rPr>
      </w:pPr>
      <w:r>
        <w:rPr>
          <w:sz w:val="24"/>
          <w:szCs w:val="24"/>
        </w:rPr>
        <w:t xml:space="preserve">- </w:t>
      </w:r>
      <w:r w:rsidR="00730B0B" w:rsidRPr="00D95205">
        <w:rPr>
          <w:sz w:val="24"/>
          <w:szCs w:val="24"/>
        </w:rPr>
        <w:t xml:space="preserve">состояние опорно-двигательного аппарата; </w:t>
      </w:r>
      <w:r>
        <w:rPr>
          <w:sz w:val="24"/>
          <w:szCs w:val="24"/>
        </w:rPr>
        <w:t>(</w:t>
      </w:r>
      <w:r w:rsidR="00730B0B" w:rsidRPr="00D95205">
        <w:rPr>
          <w:sz w:val="24"/>
          <w:szCs w:val="24"/>
        </w:rPr>
        <w:t xml:space="preserve">возможно изменение осанки, искривление костей конечностей, деформация позвоночника и т.д. Под осанкой принято понимать приобретенное человеком в процессе роста и развития привычное, непринужденное положение тела, сохраняемое в покое и при движении. Правильной осанкой считается такое положение тела, когда все изгибы позвоночника (шейный, грудной, поясничный) умеренно выражены. Голова и туловище находятся на одной вертикали, плечи слегка отведены назад и несколько опущены, располагаются на одном уровне, грудная клетка развернута, слегка выдвинута вперед, лопатки не выступают, живот подтянут, коленные суставы выпрямлены, мышцы, удерживающие позвоночник в вертикальном положении, умеренно напряжены. Виды неправильной осанки: плоская спина, плосковогнутая спина, сутуловатость, круглая спина, </w:t>
      </w:r>
      <w:proofErr w:type="spellStart"/>
      <w:r w:rsidR="00730B0B" w:rsidRPr="00D95205">
        <w:rPr>
          <w:sz w:val="24"/>
          <w:szCs w:val="24"/>
        </w:rPr>
        <w:t>кругловогнутая</w:t>
      </w:r>
      <w:proofErr w:type="spellEnd"/>
      <w:r w:rsidR="00730B0B" w:rsidRPr="00D95205">
        <w:rPr>
          <w:sz w:val="24"/>
          <w:szCs w:val="24"/>
        </w:rPr>
        <w:t xml:space="preserve"> спина.</w:t>
      </w:r>
      <w:r>
        <w:rPr>
          <w:sz w:val="24"/>
          <w:szCs w:val="24"/>
        </w:rPr>
        <w:t>)</w:t>
      </w:r>
    </w:p>
    <w:p w14:paraId="0BBBDC3E" w14:textId="77777777" w:rsidR="00730B0B" w:rsidRPr="00D95205" w:rsidRDefault="00D95205" w:rsidP="00D95205">
      <w:pPr>
        <w:pStyle w:val="1"/>
        <w:ind w:firstLine="540"/>
        <w:jc w:val="both"/>
        <w:rPr>
          <w:sz w:val="24"/>
          <w:szCs w:val="24"/>
        </w:rPr>
      </w:pPr>
      <w:r>
        <w:rPr>
          <w:sz w:val="24"/>
          <w:szCs w:val="24"/>
        </w:rPr>
        <w:t xml:space="preserve">- </w:t>
      </w:r>
      <w:r w:rsidR="00730B0B" w:rsidRPr="00D95205">
        <w:rPr>
          <w:sz w:val="24"/>
          <w:szCs w:val="24"/>
        </w:rPr>
        <w:t>Осмотр головы позволяет определить резко выраженные нарушения положения, величины и формы головы, состояния волосяного покрова.</w:t>
      </w:r>
    </w:p>
    <w:p w14:paraId="40FCFE01" w14:textId="77777777" w:rsidR="00D95205" w:rsidRDefault="00D95205" w:rsidP="00D95205">
      <w:pPr>
        <w:pStyle w:val="1"/>
        <w:ind w:firstLine="540"/>
        <w:jc w:val="both"/>
        <w:rPr>
          <w:sz w:val="24"/>
          <w:szCs w:val="24"/>
        </w:rPr>
      </w:pPr>
    </w:p>
    <w:p w14:paraId="44A95124" w14:textId="77777777" w:rsidR="00730B0B" w:rsidRPr="00D95205" w:rsidRDefault="00730B0B" w:rsidP="00D95205">
      <w:pPr>
        <w:pStyle w:val="1"/>
        <w:ind w:firstLine="540"/>
        <w:jc w:val="both"/>
        <w:rPr>
          <w:sz w:val="24"/>
          <w:szCs w:val="24"/>
        </w:rPr>
      </w:pPr>
      <w:r w:rsidRPr="00D95205">
        <w:rPr>
          <w:sz w:val="24"/>
          <w:szCs w:val="24"/>
        </w:rPr>
        <w:t>Методом пальпации определяется состояние лимфоузлов (шейных, подчелюстных и подбородочных). Если лимфатические узлы пальпируются, то необходимо отметить их величину, болезненность, консистенцию, подвижность. У здорового человека лимфоузлы могут быть единичные, величиной с горошину, безболезненные, подвижные, эластичные.</w:t>
      </w:r>
    </w:p>
    <w:p w14:paraId="2E9AB7AF" w14:textId="77777777" w:rsidR="00D95205" w:rsidRDefault="00D95205" w:rsidP="00D95205">
      <w:pPr>
        <w:pStyle w:val="1"/>
        <w:ind w:firstLine="540"/>
        <w:jc w:val="both"/>
        <w:rPr>
          <w:sz w:val="24"/>
          <w:szCs w:val="24"/>
        </w:rPr>
      </w:pPr>
    </w:p>
    <w:p w14:paraId="008573BE" w14:textId="77777777" w:rsidR="00D95205" w:rsidRDefault="00730B0B" w:rsidP="00D95205">
      <w:pPr>
        <w:pStyle w:val="1"/>
        <w:ind w:firstLine="540"/>
        <w:jc w:val="both"/>
        <w:rPr>
          <w:sz w:val="24"/>
          <w:szCs w:val="24"/>
        </w:rPr>
      </w:pPr>
      <w:r w:rsidRPr="00D95205">
        <w:rPr>
          <w:sz w:val="24"/>
          <w:szCs w:val="24"/>
        </w:rPr>
        <w:lastRenderedPageBreak/>
        <w:t xml:space="preserve">Определение стоматологического статуса начинают с исследования конфигурации лица и состояния его наружных покровов. </w:t>
      </w:r>
    </w:p>
    <w:p w14:paraId="1AB5F839" w14:textId="77777777" w:rsidR="00D95205" w:rsidRDefault="00D95205" w:rsidP="00D95205">
      <w:pPr>
        <w:pStyle w:val="1"/>
        <w:ind w:firstLine="540"/>
        <w:jc w:val="both"/>
        <w:rPr>
          <w:sz w:val="24"/>
          <w:szCs w:val="24"/>
        </w:rPr>
      </w:pPr>
      <w:r>
        <w:rPr>
          <w:sz w:val="24"/>
          <w:szCs w:val="24"/>
        </w:rPr>
        <w:t xml:space="preserve">- </w:t>
      </w:r>
      <w:r w:rsidR="00730B0B" w:rsidRPr="00D95205">
        <w:rPr>
          <w:sz w:val="24"/>
          <w:szCs w:val="24"/>
        </w:rPr>
        <w:t xml:space="preserve">Определяют симметричность правой и левой половины лица, цвет кожных покровов, их эластичность, наличие рубцов, их характер, форму; </w:t>
      </w:r>
    </w:p>
    <w:p w14:paraId="52005F06" w14:textId="77777777" w:rsidR="00D95205" w:rsidRDefault="00D95205" w:rsidP="00D95205">
      <w:pPr>
        <w:pStyle w:val="1"/>
        <w:ind w:firstLine="540"/>
        <w:jc w:val="both"/>
        <w:rPr>
          <w:sz w:val="24"/>
          <w:szCs w:val="24"/>
        </w:rPr>
      </w:pPr>
      <w:r>
        <w:rPr>
          <w:sz w:val="24"/>
          <w:szCs w:val="24"/>
        </w:rPr>
        <w:t xml:space="preserve">- </w:t>
      </w:r>
      <w:r w:rsidR="00730B0B" w:rsidRPr="00D95205">
        <w:rPr>
          <w:sz w:val="24"/>
          <w:szCs w:val="24"/>
        </w:rPr>
        <w:t xml:space="preserve">выраженность носогубных и подбородочных складок; соотношение высоты среднего и нижнею отдела лица (в норме примерно равны), </w:t>
      </w:r>
    </w:p>
    <w:p w14:paraId="734A56FC" w14:textId="77777777" w:rsidR="00D95205" w:rsidRDefault="00D95205" w:rsidP="00D95205">
      <w:pPr>
        <w:pStyle w:val="1"/>
        <w:ind w:firstLine="540"/>
        <w:jc w:val="both"/>
        <w:rPr>
          <w:sz w:val="24"/>
          <w:szCs w:val="24"/>
        </w:rPr>
      </w:pPr>
      <w:r>
        <w:rPr>
          <w:sz w:val="24"/>
          <w:szCs w:val="24"/>
        </w:rPr>
        <w:t xml:space="preserve">- </w:t>
      </w:r>
      <w:r w:rsidR="00730B0B" w:rsidRPr="00D95205">
        <w:rPr>
          <w:sz w:val="24"/>
          <w:szCs w:val="24"/>
        </w:rPr>
        <w:t xml:space="preserve">в профиль – выступание или западение, переднее или заднее положение отдельных частей лица (губ, подбородка, нижней или средней части лица). </w:t>
      </w:r>
    </w:p>
    <w:p w14:paraId="05F7F5FD" w14:textId="77777777" w:rsidR="00730B0B" w:rsidRPr="00D95205" w:rsidRDefault="00D95205" w:rsidP="00D95205">
      <w:pPr>
        <w:pStyle w:val="1"/>
        <w:ind w:firstLine="540"/>
        <w:jc w:val="both"/>
        <w:rPr>
          <w:sz w:val="24"/>
          <w:szCs w:val="24"/>
        </w:rPr>
      </w:pPr>
      <w:r>
        <w:rPr>
          <w:sz w:val="24"/>
          <w:szCs w:val="24"/>
        </w:rPr>
        <w:t xml:space="preserve">- </w:t>
      </w:r>
      <w:r w:rsidR="00730B0B" w:rsidRPr="00D95205">
        <w:rPr>
          <w:sz w:val="24"/>
          <w:szCs w:val="24"/>
        </w:rPr>
        <w:t>Могут быть установлены асимметрия лица, увеличение или уменьшение высоты нижнего отдела лица по сравнению с высотой среднего отдела, переднее или заднее положение или смещение в сторону отдельных частей лица, сглаженность или выраженность носогубных и подбородочно-губных складок.</w:t>
      </w:r>
    </w:p>
    <w:p w14:paraId="14A4A8E1" w14:textId="77777777" w:rsidR="00730B0B" w:rsidRPr="00D95205" w:rsidRDefault="00730B0B" w:rsidP="00D95205">
      <w:pPr>
        <w:pStyle w:val="1"/>
        <w:ind w:firstLine="540"/>
        <w:jc w:val="both"/>
        <w:rPr>
          <w:sz w:val="24"/>
          <w:szCs w:val="24"/>
        </w:rPr>
      </w:pPr>
      <w:r w:rsidRPr="00D95205">
        <w:rPr>
          <w:sz w:val="24"/>
          <w:szCs w:val="24"/>
        </w:rPr>
        <w:t>Оценивают развитие и состояние органов чувств (уши, глаза, нос), расположенных в области лица.</w:t>
      </w:r>
    </w:p>
    <w:p w14:paraId="0BEF7B89" w14:textId="77777777" w:rsidR="00730B0B" w:rsidRPr="00D95205" w:rsidRDefault="00730B0B" w:rsidP="00D95205">
      <w:pPr>
        <w:pStyle w:val="1"/>
        <w:ind w:firstLine="540"/>
        <w:jc w:val="both"/>
        <w:rPr>
          <w:sz w:val="24"/>
          <w:szCs w:val="24"/>
        </w:rPr>
      </w:pPr>
      <w:r w:rsidRPr="00D95205">
        <w:rPr>
          <w:sz w:val="24"/>
          <w:szCs w:val="24"/>
        </w:rPr>
        <w:t>Отдельно необходимо провести исследование нижней челюсти: визуально определить форму, симметричность обеих ее половин, величину, наличие неровностей, утолщений, приобретенных и врожденных деформаций, пальпаторно определить характер поверхности утолщения или опухоли (гладкая, бугристая), консистенцию (плотная, упругая, мягкая).</w:t>
      </w:r>
    </w:p>
    <w:p w14:paraId="7D62E84B" w14:textId="77777777" w:rsidR="00730B0B" w:rsidRPr="00D95205" w:rsidRDefault="00730B0B" w:rsidP="00D95205">
      <w:pPr>
        <w:pStyle w:val="1"/>
        <w:ind w:firstLine="540"/>
        <w:jc w:val="both"/>
        <w:rPr>
          <w:sz w:val="24"/>
          <w:szCs w:val="24"/>
        </w:rPr>
      </w:pPr>
      <w:r w:rsidRPr="00D95205">
        <w:rPr>
          <w:sz w:val="24"/>
          <w:szCs w:val="24"/>
        </w:rPr>
        <w:t>Пропорциональность, гармоничность развития нижней челюсти определяется путем:</w:t>
      </w:r>
    </w:p>
    <w:p w14:paraId="567687EC" w14:textId="77777777" w:rsidR="00730B0B" w:rsidRPr="00D95205" w:rsidRDefault="00730B0B" w:rsidP="00D95205">
      <w:pPr>
        <w:pStyle w:val="1"/>
        <w:widowControl w:val="0"/>
        <w:numPr>
          <w:ilvl w:val="0"/>
          <w:numId w:val="16"/>
        </w:numPr>
        <w:tabs>
          <w:tab w:val="clear" w:pos="720"/>
          <w:tab w:val="num" w:pos="0"/>
          <w:tab w:val="left" w:pos="360"/>
        </w:tabs>
        <w:snapToGrid w:val="0"/>
        <w:ind w:left="0" w:firstLine="0"/>
        <w:jc w:val="both"/>
        <w:rPr>
          <w:sz w:val="24"/>
          <w:szCs w:val="24"/>
        </w:rPr>
      </w:pPr>
      <w:r w:rsidRPr="00D95205">
        <w:rPr>
          <w:sz w:val="24"/>
          <w:szCs w:val="24"/>
        </w:rPr>
        <w:t>сопоставления величины (длины) тела и ветви челюсти (в среднем длина ветви составляет 5/7 от длины тела);</w:t>
      </w:r>
    </w:p>
    <w:p w14:paraId="1C493A2F" w14:textId="77777777" w:rsidR="00730B0B" w:rsidRPr="00D95205" w:rsidRDefault="00730B0B" w:rsidP="00D95205">
      <w:pPr>
        <w:pStyle w:val="1"/>
        <w:widowControl w:val="0"/>
        <w:numPr>
          <w:ilvl w:val="0"/>
          <w:numId w:val="16"/>
        </w:numPr>
        <w:tabs>
          <w:tab w:val="clear" w:pos="720"/>
          <w:tab w:val="num" w:pos="0"/>
          <w:tab w:val="left" w:pos="360"/>
        </w:tabs>
        <w:snapToGrid w:val="0"/>
        <w:ind w:left="0" w:firstLine="0"/>
        <w:jc w:val="both"/>
        <w:rPr>
          <w:sz w:val="24"/>
          <w:szCs w:val="24"/>
        </w:rPr>
      </w:pPr>
      <w:r w:rsidRPr="00D95205">
        <w:rPr>
          <w:sz w:val="24"/>
          <w:szCs w:val="24"/>
        </w:rPr>
        <w:t>определения взаиморасположения тела и ветви (нижнечелюстной угол тупой, равен 123</w:t>
      </w:r>
      <w:r w:rsidRPr="00D95205">
        <w:rPr>
          <w:sz w:val="24"/>
          <w:szCs w:val="24"/>
          <w:vertAlign w:val="superscript"/>
        </w:rPr>
        <w:t>0</w:t>
      </w:r>
      <w:r w:rsidRPr="00D95205">
        <w:rPr>
          <w:sz w:val="24"/>
          <w:szCs w:val="24"/>
        </w:rPr>
        <w:t xml:space="preserve"> ± 5</w:t>
      </w:r>
      <w:r w:rsidRPr="00D95205">
        <w:rPr>
          <w:sz w:val="24"/>
          <w:szCs w:val="24"/>
          <w:vertAlign w:val="superscript"/>
        </w:rPr>
        <w:t>0</w:t>
      </w:r>
      <w:r w:rsidRPr="00D95205">
        <w:rPr>
          <w:sz w:val="24"/>
          <w:szCs w:val="24"/>
        </w:rPr>
        <w:t>).</w:t>
      </w:r>
    </w:p>
    <w:p w14:paraId="4049E18F" w14:textId="77777777" w:rsidR="00730B0B" w:rsidRPr="00D95205" w:rsidRDefault="00730B0B" w:rsidP="00D95205">
      <w:pPr>
        <w:pStyle w:val="1"/>
        <w:ind w:firstLine="540"/>
        <w:jc w:val="both"/>
        <w:rPr>
          <w:sz w:val="24"/>
          <w:szCs w:val="24"/>
        </w:rPr>
      </w:pPr>
      <w:r w:rsidRPr="00D95205">
        <w:rPr>
          <w:sz w:val="24"/>
          <w:szCs w:val="24"/>
        </w:rPr>
        <w:t>О состоянии височно-нижнечелюстного сустава в определенной мере можно судить по степени открывания рта и боковых движений нижней челюсти. Индивидуальную норму открывания рта предложено определять по ширине 3 пальцев пациента (указательного, среднего и безымянного). При открывании рта движение нижней челюсти плавное, без боковых смещений, средняя линия нижней челюсти не отклоняется от средней линии лица. Боковые движения нижней челюсти в обе стороны плавные, на равные расстояния. Далее осматривают и пальпируют область сустава и наружный слуховой проход: может быть припухлость, гиперемия, болезненность. Подушечки средних пальцев устанавливают впереди козелка уха и при открывании, закрывании рта, при боковых движениях челюсти устанавливают степень подвижности головок нижней челюсти, появление при этом болезненности, хруста или щелканья. У здорового пациента головки нижней челюсти при экскурсии пальпируются с обеих сторон, экскурсия – безболезненная, симметричная, плавная, без патологических шумовых явлений.</w:t>
      </w:r>
    </w:p>
    <w:p w14:paraId="6D5F0589" w14:textId="77777777" w:rsidR="00730B0B" w:rsidRPr="00D95205" w:rsidRDefault="00730B0B" w:rsidP="00D95205">
      <w:pPr>
        <w:pStyle w:val="1"/>
        <w:ind w:firstLine="540"/>
        <w:jc w:val="both"/>
        <w:rPr>
          <w:sz w:val="24"/>
          <w:szCs w:val="24"/>
        </w:rPr>
      </w:pPr>
      <w:r w:rsidRPr="00D95205">
        <w:rPr>
          <w:sz w:val="24"/>
          <w:szCs w:val="24"/>
        </w:rPr>
        <w:t>Существенное значение имеет состояние губ. Следует обратить внимание на величину ротовой щели и характер смыкания губ: (сомкнуты, не сомкнуты, спокойное, напряженное смыкание), линия смыкания губ параллельна зрачковой линии, углы губ чистые, сухие, на одном уровне.</w:t>
      </w:r>
    </w:p>
    <w:p w14:paraId="716449C2" w14:textId="77777777" w:rsidR="00730B0B" w:rsidRPr="00D95205" w:rsidRDefault="00730B0B" w:rsidP="00D95205">
      <w:pPr>
        <w:pStyle w:val="1"/>
        <w:ind w:firstLine="540"/>
        <w:jc w:val="both"/>
        <w:rPr>
          <w:sz w:val="24"/>
          <w:szCs w:val="24"/>
        </w:rPr>
      </w:pPr>
      <w:r w:rsidRPr="00D95205">
        <w:rPr>
          <w:sz w:val="24"/>
          <w:szCs w:val="24"/>
        </w:rPr>
        <w:t>Контур красной каймы губ целостный, правильный («лук Купидона»). Слизистая губ бледно-розовая, сухая, чистая, гладкая.</w:t>
      </w:r>
    </w:p>
    <w:p w14:paraId="2F6E9462" w14:textId="77777777" w:rsidR="00730B0B" w:rsidRPr="00D95205" w:rsidRDefault="00730B0B" w:rsidP="00D95205">
      <w:pPr>
        <w:pStyle w:val="1"/>
        <w:ind w:firstLine="540"/>
        <w:jc w:val="both"/>
        <w:rPr>
          <w:sz w:val="24"/>
          <w:szCs w:val="24"/>
        </w:rPr>
      </w:pPr>
      <w:r w:rsidRPr="00D95205">
        <w:rPr>
          <w:sz w:val="24"/>
          <w:szCs w:val="24"/>
        </w:rPr>
        <w:t>Следующий этап – исследование полости рта, которое, в свою очередь, делится на две части:</w:t>
      </w:r>
    </w:p>
    <w:p w14:paraId="403F45A6" w14:textId="77777777" w:rsidR="00730B0B" w:rsidRPr="00D95205" w:rsidRDefault="00730B0B" w:rsidP="00D95205">
      <w:pPr>
        <w:pStyle w:val="1"/>
        <w:widowControl w:val="0"/>
        <w:numPr>
          <w:ilvl w:val="0"/>
          <w:numId w:val="17"/>
        </w:numPr>
        <w:tabs>
          <w:tab w:val="clear" w:pos="720"/>
          <w:tab w:val="num" w:pos="0"/>
          <w:tab w:val="left" w:pos="360"/>
        </w:tabs>
        <w:snapToGrid w:val="0"/>
        <w:ind w:left="0" w:firstLine="0"/>
        <w:jc w:val="both"/>
        <w:rPr>
          <w:sz w:val="24"/>
          <w:szCs w:val="24"/>
        </w:rPr>
      </w:pPr>
      <w:r w:rsidRPr="00D95205">
        <w:rPr>
          <w:sz w:val="24"/>
          <w:szCs w:val="24"/>
        </w:rPr>
        <w:t>осмотр преддверия,</w:t>
      </w:r>
    </w:p>
    <w:p w14:paraId="565FC72C" w14:textId="77777777" w:rsidR="00730B0B" w:rsidRPr="00D95205" w:rsidRDefault="00730B0B" w:rsidP="00D95205">
      <w:pPr>
        <w:pStyle w:val="1"/>
        <w:widowControl w:val="0"/>
        <w:numPr>
          <w:ilvl w:val="0"/>
          <w:numId w:val="17"/>
        </w:numPr>
        <w:tabs>
          <w:tab w:val="clear" w:pos="720"/>
          <w:tab w:val="num" w:pos="0"/>
          <w:tab w:val="left" w:pos="360"/>
        </w:tabs>
        <w:snapToGrid w:val="0"/>
        <w:ind w:left="0" w:firstLine="0"/>
        <w:jc w:val="both"/>
        <w:rPr>
          <w:sz w:val="24"/>
          <w:szCs w:val="24"/>
        </w:rPr>
      </w:pPr>
      <w:r w:rsidRPr="00D95205">
        <w:rPr>
          <w:sz w:val="24"/>
          <w:szCs w:val="24"/>
        </w:rPr>
        <w:t>собственно полости рта.</w:t>
      </w:r>
    </w:p>
    <w:p w14:paraId="3368C2F8" w14:textId="77777777" w:rsidR="00730B0B" w:rsidRPr="00D95205" w:rsidRDefault="00730B0B" w:rsidP="00D95205">
      <w:pPr>
        <w:pStyle w:val="1"/>
        <w:ind w:firstLine="540"/>
        <w:jc w:val="both"/>
        <w:rPr>
          <w:sz w:val="24"/>
          <w:szCs w:val="24"/>
        </w:rPr>
      </w:pPr>
      <w:r w:rsidRPr="00D95205">
        <w:rPr>
          <w:sz w:val="24"/>
          <w:szCs w:val="24"/>
        </w:rPr>
        <w:t xml:space="preserve">Преддверие осматривают при сомкнутых зубах. Слизистая оболочка преддверия бледно-розовая, влажная, чистая, без патологических изменений. Затем осматривают выводные протоки околоушных слюнных желез, которые находятся на слизистой оболочке щеки по линии смыкания зубов на уровне первого моляра верхней челюсти. Стоматологическим зеркалом оттягивают вперед и несколько кнаружи угол рта. Слизистая оболочка выводных протоков не изменена. Контур вестибулярной десны, соотношение формы десен, зубов и межзубных промежутков не нарушены, ткани плотные, упругие, глубина десневой бороздки не более 2 мм. </w:t>
      </w:r>
      <w:r w:rsidRPr="00D95205">
        <w:rPr>
          <w:sz w:val="24"/>
          <w:szCs w:val="24"/>
        </w:rPr>
        <w:lastRenderedPageBreak/>
        <w:t>Состояние маргинальной десны определяется при помощи пуговчатого зонда. Глубину преддверия определяют, оттянув на себя верхнюю или нижнюю губу. После прорезывания постоянных зубов может быть установлено правильное или низкое прикрепление уздечки верхней губы (ниже уровня шеек центральных резцов), правильное или высокое прикрепление уздечки нижней губы (выше уровня шеек центральных резцов), мелкое (менее 5 мм в сочетании с побелением маргинальной десны и межзубных сосочков при оттягивании губы) преддверие полости рта в области резцов нижней челюсти. При этом уздечки губ могут быть укорочены, утолщены.</w:t>
      </w:r>
    </w:p>
    <w:p w14:paraId="550C71B8" w14:textId="77777777" w:rsidR="00730B0B" w:rsidRPr="00D95205" w:rsidRDefault="00730B0B" w:rsidP="00D95205">
      <w:pPr>
        <w:pStyle w:val="1"/>
        <w:ind w:firstLine="540"/>
        <w:jc w:val="both"/>
        <w:rPr>
          <w:sz w:val="24"/>
          <w:szCs w:val="24"/>
        </w:rPr>
      </w:pPr>
      <w:r w:rsidRPr="00D95205">
        <w:rPr>
          <w:sz w:val="24"/>
          <w:szCs w:val="24"/>
        </w:rPr>
        <w:t xml:space="preserve">Собственно полость рта осматривают при широко открытом рте. Осмотр при помощи шпателя ротоглотки позволяет оценить состояние небных миндалин (гипертрофия) и язычной миндалины (аденоиды). Слизистая оболочка полости рта бледно-розовая, влажная, чистая, без патологических изменений. Контур оральной десны, соотношение формы десен, зубов и межзубных промежутков не нарушены. Пуговчатым зондом определяется состояние десневой бороздки, ее глубина. При наличии определяется над- и </w:t>
      </w:r>
      <w:proofErr w:type="spellStart"/>
      <w:r w:rsidRPr="00D95205">
        <w:rPr>
          <w:sz w:val="24"/>
          <w:szCs w:val="24"/>
        </w:rPr>
        <w:t>поддесневой</w:t>
      </w:r>
      <w:proofErr w:type="spellEnd"/>
      <w:r w:rsidRPr="00D95205">
        <w:rPr>
          <w:sz w:val="24"/>
          <w:szCs w:val="24"/>
        </w:rPr>
        <w:t xml:space="preserve"> зубной камень, свищи и т.п.</w:t>
      </w:r>
    </w:p>
    <w:p w14:paraId="59738093" w14:textId="77777777" w:rsidR="00730B0B" w:rsidRPr="00D95205" w:rsidRDefault="00730B0B" w:rsidP="00D95205">
      <w:pPr>
        <w:pStyle w:val="1"/>
        <w:ind w:firstLine="540"/>
        <w:jc w:val="both"/>
        <w:rPr>
          <w:sz w:val="24"/>
          <w:szCs w:val="24"/>
        </w:rPr>
      </w:pPr>
      <w:r w:rsidRPr="00D95205">
        <w:rPr>
          <w:sz w:val="24"/>
          <w:szCs w:val="24"/>
        </w:rPr>
        <w:t>Небо по форме и глубине визуально определяется как нормальное, глубокое, плоское, очень глубокое и узкое «готическое».</w:t>
      </w:r>
    </w:p>
    <w:p w14:paraId="3F187459" w14:textId="77777777" w:rsidR="00730B0B" w:rsidRPr="00D95205" w:rsidRDefault="00730B0B" w:rsidP="00D95205">
      <w:pPr>
        <w:pStyle w:val="1"/>
        <w:ind w:firstLine="540"/>
        <w:jc w:val="both"/>
        <w:rPr>
          <w:sz w:val="24"/>
          <w:szCs w:val="24"/>
        </w:rPr>
      </w:pPr>
      <w:r w:rsidRPr="00D95205">
        <w:rPr>
          <w:sz w:val="24"/>
          <w:szCs w:val="24"/>
        </w:rPr>
        <w:t>Язык в норме не имеет отпечатков зубов, подвижен, при широко открытом рте кончик языка упирается в верхние передние зубы (если нет, то может быть короткая уздечка языка), уздечка языка прикрепляется к альвеолярной части нижней челюсти на уровне дна полости рта (если выше – патология, «парус»). Слизистая спинки языка розовая, чистая, влажная, блестящая, без складок (складчатый язык) и участков ороговения (десквамативный глоссит, или «географический язык»).</w:t>
      </w:r>
    </w:p>
    <w:p w14:paraId="28345838" w14:textId="77777777" w:rsidR="00730B0B" w:rsidRPr="00D95205" w:rsidRDefault="00730B0B" w:rsidP="00D95205">
      <w:pPr>
        <w:pStyle w:val="1"/>
        <w:ind w:firstLine="540"/>
        <w:jc w:val="both"/>
        <w:rPr>
          <w:sz w:val="24"/>
          <w:szCs w:val="24"/>
        </w:rPr>
      </w:pPr>
    </w:p>
    <w:p w14:paraId="7B2926AB" w14:textId="77777777" w:rsidR="00730B0B" w:rsidRPr="00D95205" w:rsidRDefault="00730B0B" w:rsidP="00D95205">
      <w:pPr>
        <w:pStyle w:val="1"/>
        <w:ind w:firstLine="540"/>
        <w:jc w:val="both"/>
        <w:rPr>
          <w:sz w:val="24"/>
          <w:szCs w:val="24"/>
        </w:rPr>
      </w:pPr>
      <w:r w:rsidRPr="00D95205">
        <w:rPr>
          <w:sz w:val="24"/>
          <w:szCs w:val="24"/>
        </w:rPr>
        <w:t>Осмотр зубов и запись зубной формулы с обозначением состояния зубов.</w:t>
      </w:r>
    </w:p>
    <w:p w14:paraId="74BD7583" w14:textId="77777777" w:rsidR="00730B0B" w:rsidRPr="00D95205" w:rsidRDefault="00730B0B" w:rsidP="00D95205">
      <w:pPr>
        <w:pStyle w:val="1"/>
        <w:ind w:firstLine="540"/>
        <w:jc w:val="both"/>
        <w:rPr>
          <w:sz w:val="24"/>
          <w:szCs w:val="24"/>
        </w:rPr>
      </w:pPr>
      <w:r w:rsidRPr="00D95205">
        <w:rPr>
          <w:sz w:val="24"/>
          <w:szCs w:val="24"/>
        </w:rPr>
        <w:t>Наличие кариозной полости и характер патологического процесса определяются в результате зондирования (застревание, боль при давлении острием зонда в углубление зуба). Перкуссия (постукивание по зубу) позволяет выявить воспаление в периодонте зубов – периодонтит. При осмотре зубов обращается внимание на цвет, форму и положение зубов.</w:t>
      </w:r>
    </w:p>
    <w:p w14:paraId="23522B7C" w14:textId="77777777" w:rsidR="00730B0B" w:rsidRPr="00D95205" w:rsidRDefault="00730B0B" w:rsidP="00D95205">
      <w:pPr>
        <w:pStyle w:val="1"/>
        <w:ind w:firstLine="540"/>
        <w:jc w:val="both"/>
        <w:rPr>
          <w:sz w:val="24"/>
          <w:szCs w:val="24"/>
        </w:rPr>
      </w:pPr>
      <w:r w:rsidRPr="00D95205">
        <w:rPr>
          <w:sz w:val="24"/>
          <w:szCs w:val="24"/>
        </w:rPr>
        <w:t xml:space="preserve">Зубы не должны выступать из зубной дуги, должны плотно контактировать друг с другом </w:t>
      </w:r>
      <w:proofErr w:type="spellStart"/>
      <w:r w:rsidRPr="00D95205">
        <w:rPr>
          <w:sz w:val="24"/>
          <w:szCs w:val="24"/>
        </w:rPr>
        <w:t>апроксимальными</w:t>
      </w:r>
      <w:proofErr w:type="spellEnd"/>
      <w:r w:rsidRPr="00D95205">
        <w:rPr>
          <w:sz w:val="24"/>
          <w:szCs w:val="24"/>
        </w:rPr>
        <w:t xml:space="preserve"> поверхностями, образуя контактные пункты (точки). На верхней челюсти в постоянном прикусе форма зубной дуги - </w:t>
      </w:r>
      <w:proofErr w:type="spellStart"/>
      <w:r w:rsidRPr="00D95205">
        <w:rPr>
          <w:sz w:val="24"/>
          <w:szCs w:val="24"/>
        </w:rPr>
        <w:t>полуэллипс</w:t>
      </w:r>
      <w:proofErr w:type="spellEnd"/>
      <w:r w:rsidRPr="00D95205">
        <w:rPr>
          <w:sz w:val="24"/>
          <w:szCs w:val="24"/>
        </w:rPr>
        <w:t>, на нижней челюсти – парабола, во временном прикусе – полукруги.</w:t>
      </w:r>
    </w:p>
    <w:p w14:paraId="225B087E" w14:textId="77777777" w:rsidR="00730B0B" w:rsidRPr="00D95205" w:rsidRDefault="00730B0B" w:rsidP="00D95205">
      <w:pPr>
        <w:pStyle w:val="1"/>
        <w:ind w:firstLine="540"/>
        <w:jc w:val="both"/>
        <w:rPr>
          <w:sz w:val="24"/>
          <w:szCs w:val="24"/>
        </w:rPr>
      </w:pPr>
      <w:r w:rsidRPr="00D95205">
        <w:rPr>
          <w:sz w:val="24"/>
          <w:szCs w:val="24"/>
        </w:rPr>
        <w:t xml:space="preserve">При сомкнутых в состоянии центральной окклюзии челюстях определяется вид прикуса, т.е. соотношение зубных дуг или зубов верхней и нижней челюсти. Соотношение определяется по участкам и направлениям. Три участка: два боковых и фронтальный. Направлений тоже 3: сагиттальное (переднезаднее), вертикальное и </w:t>
      </w:r>
      <w:proofErr w:type="spellStart"/>
      <w:r w:rsidRPr="00D95205">
        <w:rPr>
          <w:sz w:val="24"/>
          <w:szCs w:val="24"/>
        </w:rPr>
        <w:t>трансверзальное</w:t>
      </w:r>
      <w:proofErr w:type="spellEnd"/>
      <w:r w:rsidRPr="00D95205">
        <w:rPr>
          <w:sz w:val="24"/>
          <w:szCs w:val="24"/>
        </w:rPr>
        <w:t xml:space="preserve"> (поперечное). Физиологические виды прикуса: </w:t>
      </w:r>
      <w:proofErr w:type="spellStart"/>
      <w:r w:rsidRPr="00D95205">
        <w:rPr>
          <w:sz w:val="24"/>
          <w:szCs w:val="24"/>
        </w:rPr>
        <w:t>ортогнатический</w:t>
      </w:r>
      <w:proofErr w:type="spellEnd"/>
      <w:r w:rsidRPr="00D95205">
        <w:rPr>
          <w:sz w:val="24"/>
          <w:szCs w:val="24"/>
        </w:rPr>
        <w:t xml:space="preserve">, прямой, </w:t>
      </w:r>
      <w:proofErr w:type="spellStart"/>
      <w:r w:rsidRPr="00D95205">
        <w:rPr>
          <w:sz w:val="24"/>
          <w:szCs w:val="24"/>
        </w:rPr>
        <w:t>бипрогнатический</w:t>
      </w:r>
      <w:proofErr w:type="spellEnd"/>
      <w:r w:rsidRPr="00D95205">
        <w:rPr>
          <w:sz w:val="24"/>
          <w:szCs w:val="24"/>
        </w:rPr>
        <w:t xml:space="preserve">, физиологический </w:t>
      </w:r>
      <w:proofErr w:type="spellStart"/>
      <w:r w:rsidRPr="00D95205">
        <w:rPr>
          <w:sz w:val="24"/>
          <w:szCs w:val="24"/>
        </w:rPr>
        <w:t>прогенический</w:t>
      </w:r>
      <w:proofErr w:type="spellEnd"/>
      <w:r w:rsidRPr="00D95205">
        <w:rPr>
          <w:sz w:val="24"/>
          <w:szCs w:val="24"/>
        </w:rPr>
        <w:t xml:space="preserve"> (с отсутствием сагиттальной щели во фронтальном участке), глубокое резцовое перекрытие. Аномальные (патологические) виды прикуса: прогнатический, </w:t>
      </w:r>
      <w:proofErr w:type="spellStart"/>
      <w:r w:rsidRPr="00D95205">
        <w:rPr>
          <w:sz w:val="24"/>
          <w:szCs w:val="24"/>
        </w:rPr>
        <w:t>прогенический</w:t>
      </w:r>
      <w:proofErr w:type="spellEnd"/>
      <w:r w:rsidRPr="00D95205">
        <w:rPr>
          <w:sz w:val="24"/>
          <w:szCs w:val="24"/>
        </w:rPr>
        <w:t xml:space="preserve">, глубокий, открытый, </w:t>
      </w:r>
      <w:proofErr w:type="spellStart"/>
      <w:r w:rsidRPr="00D95205">
        <w:rPr>
          <w:sz w:val="24"/>
          <w:szCs w:val="24"/>
        </w:rPr>
        <w:t>латерогнатический</w:t>
      </w:r>
      <w:proofErr w:type="spellEnd"/>
      <w:r w:rsidRPr="00D95205">
        <w:rPr>
          <w:sz w:val="24"/>
          <w:szCs w:val="24"/>
        </w:rPr>
        <w:t xml:space="preserve">, </w:t>
      </w:r>
      <w:proofErr w:type="spellStart"/>
      <w:r w:rsidRPr="00D95205">
        <w:rPr>
          <w:sz w:val="24"/>
          <w:szCs w:val="24"/>
        </w:rPr>
        <w:t>латерогенический</w:t>
      </w:r>
      <w:proofErr w:type="spellEnd"/>
      <w:r w:rsidRPr="00D95205">
        <w:rPr>
          <w:sz w:val="24"/>
          <w:szCs w:val="24"/>
        </w:rPr>
        <w:t>. Для физиологических видов прикуса характерна полноценная функция и хорошая эстетика.</w:t>
      </w:r>
    </w:p>
    <w:p w14:paraId="19619873" w14:textId="77777777" w:rsidR="00730B0B" w:rsidRPr="00D95205" w:rsidRDefault="00730B0B" w:rsidP="00D95205">
      <w:pPr>
        <w:pStyle w:val="1"/>
        <w:ind w:firstLine="540"/>
        <w:jc w:val="both"/>
        <w:rPr>
          <w:sz w:val="24"/>
          <w:szCs w:val="24"/>
        </w:rPr>
      </w:pPr>
      <w:r w:rsidRPr="00D95205">
        <w:rPr>
          <w:sz w:val="24"/>
          <w:szCs w:val="24"/>
        </w:rPr>
        <w:t>Обследование проводится после установления между врачом и пациентом доверительного контакта. После знакомства следует объяснить пациенту характер, цель и задачи исследования. Во время беседы и процесса обследования следует обратить внимание на тип дыхания (носовой, ротовой, смешанный), наличие вредных привычек, артикуляцию языка и характер речи (речь не нарушена, нарушена), тип глотания (спокойное, незаметное, с сомкнутыми зубами или с напряжением мимической мускулатуры и разомкнутыми зубами), тип жевания (не нарушен, нарушен).</w:t>
      </w:r>
    </w:p>
    <w:p w14:paraId="502242FA" w14:textId="77777777" w:rsidR="00730B0B" w:rsidRPr="00D95205" w:rsidRDefault="00730B0B" w:rsidP="00D95205">
      <w:pPr>
        <w:pStyle w:val="1"/>
        <w:ind w:firstLine="540"/>
        <w:jc w:val="both"/>
        <w:rPr>
          <w:sz w:val="24"/>
          <w:szCs w:val="24"/>
        </w:rPr>
      </w:pPr>
      <w:r w:rsidRPr="00D95205">
        <w:rPr>
          <w:sz w:val="24"/>
          <w:szCs w:val="24"/>
        </w:rPr>
        <w:t>Результаты обследования пациента с указанием даты приема записывают в амбулаторную карту. Записи в амбулаторной карте следует делать кратко, четко, разборчивым почерком. В итоге обследования устанавливается заключение по стоматологическому статусу пациента или диагноз.</w:t>
      </w:r>
    </w:p>
    <w:p w14:paraId="4D704A6F" w14:textId="77777777" w:rsidR="00730B0B" w:rsidRPr="00D95205" w:rsidRDefault="00D95205" w:rsidP="00D95205">
      <w:pPr>
        <w:pStyle w:val="21"/>
        <w:numPr>
          <w:ilvl w:val="0"/>
          <w:numId w:val="26"/>
        </w:numPr>
        <w:tabs>
          <w:tab w:val="left" w:pos="1134"/>
        </w:tabs>
        <w:spacing w:before="0"/>
        <w:jc w:val="both"/>
        <w:rPr>
          <w:rFonts w:ascii="Times New Roman" w:hAnsi="Times New Roman"/>
          <w:b/>
          <w:sz w:val="24"/>
          <w:szCs w:val="24"/>
        </w:rPr>
      </w:pPr>
      <w:r w:rsidRPr="00D95205">
        <w:rPr>
          <w:rFonts w:ascii="Times New Roman" w:hAnsi="Times New Roman"/>
          <w:b/>
          <w:sz w:val="24"/>
          <w:szCs w:val="24"/>
        </w:rPr>
        <w:lastRenderedPageBreak/>
        <w:t>ДОПОЛНИТЕЛЬНЫЕ МЕТОДЫ ОБСЛЕДОВАНИЯ</w:t>
      </w:r>
      <w:r>
        <w:rPr>
          <w:rFonts w:ascii="Times New Roman" w:hAnsi="Times New Roman"/>
          <w:b/>
          <w:sz w:val="24"/>
          <w:szCs w:val="24"/>
        </w:rPr>
        <w:t>. РЕНТГЕНОВСКИЙ МЕТОД</w:t>
      </w:r>
    </w:p>
    <w:p w14:paraId="67E46774" w14:textId="77777777" w:rsidR="00D95205" w:rsidRDefault="00D95205" w:rsidP="00D95205">
      <w:pPr>
        <w:pStyle w:val="21"/>
        <w:tabs>
          <w:tab w:val="left" w:pos="1134"/>
        </w:tabs>
        <w:spacing w:before="0"/>
        <w:ind w:firstLine="540"/>
        <w:jc w:val="both"/>
        <w:rPr>
          <w:rFonts w:ascii="Times New Roman" w:hAnsi="Times New Roman"/>
          <w:sz w:val="24"/>
          <w:szCs w:val="24"/>
        </w:rPr>
      </w:pPr>
    </w:p>
    <w:p w14:paraId="4061B2E5" w14:textId="77777777" w:rsidR="00730B0B" w:rsidRPr="00D95205" w:rsidRDefault="00D95205" w:rsidP="00D95205">
      <w:pPr>
        <w:pStyle w:val="21"/>
        <w:tabs>
          <w:tab w:val="left" w:pos="1134"/>
        </w:tabs>
        <w:spacing w:before="0"/>
        <w:jc w:val="both"/>
        <w:rPr>
          <w:rFonts w:ascii="Times New Roman" w:hAnsi="Times New Roman"/>
          <w:sz w:val="24"/>
          <w:szCs w:val="24"/>
        </w:rPr>
      </w:pPr>
      <w:r w:rsidRPr="00D95205">
        <w:rPr>
          <w:rFonts w:ascii="Times New Roman" w:hAnsi="Times New Roman"/>
          <w:b/>
          <w:sz w:val="24"/>
          <w:szCs w:val="24"/>
        </w:rPr>
        <w:t xml:space="preserve">А. </w:t>
      </w:r>
      <w:r w:rsidR="00730B0B" w:rsidRPr="00D95205">
        <w:rPr>
          <w:rFonts w:ascii="Times New Roman" w:hAnsi="Times New Roman"/>
          <w:b/>
          <w:sz w:val="24"/>
          <w:szCs w:val="24"/>
        </w:rPr>
        <w:t xml:space="preserve">Метод </w:t>
      </w:r>
      <w:proofErr w:type="spellStart"/>
      <w:r w:rsidR="00730B0B" w:rsidRPr="00D95205">
        <w:rPr>
          <w:rFonts w:ascii="Times New Roman" w:hAnsi="Times New Roman"/>
          <w:b/>
          <w:sz w:val="24"/>
          <w:szCs w:val="24"/>
        </w:rPr>
        <w:t>стоматоскопии</w:t>
      </w:r>
      <w:proofErr w:type="spellEnd"/>
      <w:r w:rsidR="00730B0B" w:rsidRPr="00D95205">
        <w:rPr>
          <w:rFonts w:ascii="Times New Roman" w:hAnsi="Times New Roman"/>
          <w:sz w:val="24"/>
          <w:szCs w:val="24"/>
        </w:rPr>
        <w:t xml:space="preserve"> в ультрафиолетовом освещении (метод люминесцентной диагностики). Метод предложен Р.Г. Синицыным и Л.И. Пилипенко (1968) и основан на использовании эффекта люминесценции твердых тканей зубов под влиянием ультрафиолетового облучения. Исследования проводят в затемненной комнате. На высушенную поверхность зубов направляют пучок ультрафиолетового света. Под влиянием ультрафиолетовых лучей здоровая ткань зуба люминесцирует, что проявляется светло-зеленым свечением. Кариес снижает люминесценцию зуба тем заметнее, чем выраженнее патологические изменения в эмали. Для раннего исследования используется осветитель ОИ-18, ОЛД-41. Возбуждающим светофильтром служат стекла УФС-3, УФС-6. В качестве запирающего фильтра применяют стекла ЖС. Для получения более четкого изображения пользуются лупой.</w:t>
      </w:r>
    </w:p>
    <w:p w14:paraId="7F18C84A" w14:textId="77777777" w:rsidR="00D95205" w:rsidRDefault="00D95205" w:rsidP="00D95205">
      <w:pPr>
        <w:spacing w:line="240" w:lineRule="auto"/>
        <w:jc w:val="both"/>
        <w:rPr>
          <w:rFonts w:ascii="Times New Roman" w:hAnsi="Times New Roman" w:cs="Times New Roman"/>
          <w:sz w:val="24"/>
          <w:szCs w:val="24"/>
        </w:rPr>
      </w:pPr>
    </w:p>
    <w:p w14:paraId="74C8BB90" w14:textId="77777777" w:rsidR="00730B0B" w:rsidRPr="00D95205" w:rsidRDefault="00D95205" w:rsidP="00D95205">
      <w:pPr>
        <w:spacing w:line="240" w:lineRule="auto"/>
        <w:jc w:val="both"/>
        <w:rPr>
          <w:rFonts w:ascii="Times New Roman" w:hAnsi="Times New Roman" w:cs="Times New Roman"/>
          <w:sz w:val="24"/>
          <w:szCs w:val="24"/>
        </w:rPr>
      </w:pPr>
      <w:r w:rsidRPr="00D95205">
        <w:rPr>
          <w:rFonts w:ascii="Times New Roman" w:hAnsi="Times New Roman" w:cs="Times New Roman"/>
          <w:b/>
          <w:sz w:val="24"/>
          <w:szCs w:val="24"/>
        </w:rPr>
        <w:t xml:space="preserve">Б. </w:t>
      </w:r>
      <w:proofErr w:type="spellStart"/>
      <w:r w:rsidR="00730B0B" w:rsidRPr="00D95205">
        <w:rPr>
          <w:rFonts w:ascii="Times New Roman" w:hAnsi="Times New Roman" w:cs="Times New Roman"/>
          <w:b/>
          <w:sz w:val="24"/>
          <w:szCs w:val="24"/>
        </w:rPr>
        <w:t>Трансиллюминационный</w:t>
      </w:r>
      <w:proofErr w:type="spellEnd"/>
      <w:r w:rsidR="00730B0B" w:rsidRPr="00D95205">
        <w:rPr>
          <w:rFonts w:ascii="Times New Roman" w:hAnsi="Times New Roman" w:cs="Times New Roman"/>
          <w:b/>
          <w:sz w:val="24"/>
          <w:szCs w:val="24"/>
        </w:rPr>
        <w:t xml:space="preserve"> метод.</w:t>
      </w:r>
      <w:r w:rsidR="00730B0B" w:rsidRPr="00D95205">
        <w:rPr>
          <w:rFonts w:ascii="Times New Roman" w:hAnsi="Times New Roman" w:cs="Times New Roman"/>
          <w:sz w:val="24"/>
          <w:szCs w:val="24"/>
        </w:rPr>
        <w:t xml:space="preserve"> Исследование проводится с использованием волоконной оптики (галогеновой лампы и </w:t>
      </w:r>
      <w:proofErr w:type="spellStart"/>
      <w:r w:rsidR="00730B0B" w:rsidRPr="00D95205">
        <w:rPr>
          <w:rFonts w:ascii="Times New Roman" w:hAnsi="Times New Roman" w:cs="Times New Roman"/>
          <w:sz w:val="24"/>
          <w:szCs w:val="24"/>
        </w:rPr>
        <w:t>фибро</w:t>
      </w:r>
      <w:proofErr w:type="spellEnd"/>
      <w:r w:rsidR="00730B0B" w:rsidRPr="00D95205">
        <w:rPr>
          <w:rFonts w:ascii="Times New Roman" w:hAnsi="Times New Roman" w:cs="Times New Roman"/>
          <w:sz w:val="24"/>
          <w:szCs w:val="24"/>
        </w:rPr>
        <w:t xml:space="preserve">-оптического элемента), при помощи которых создаётся мощный поток холодного света. В лучах проходящего света на постоянных и временных зубах признаки поражения кариесом представляются в виде теней различных размеров и конфигураций. При </w:t>
      </w:r>
      <w:proofErr w:type="spellStart"/>
      <w:r w:rsidR="00730B0B" w:rsidRPr="00D95205">
        <w:rPr>
          <w:rFonts w:ascii="Times New Roman" w:hAnsi="Times New Roman" w:cs="Times New Roman"/>
          <w:sz w:val="24"/>
          <w:szCs w:val="24"/>
        </w:rPr>
        <w:t>некариозном</w:t>
      </w:r>
      <w:proofErr w:type="spellEnd"/>
      <w:r w:rsidR="00730B0B" w:rsidRPr="00D95205">
        <w:rPr>
          <w:rFonts w:ascii="Times New Roman" w:hAnsi="Times New Roman" w:cs="Times New Roman"/>
          <w:sz w:val="24"/>
          <w:szCs w:val="24"/>
        </w:rPr>
        <w:t xml:space="preserve"> поражении отмечается гашение свечения из-за изменения оптической плотности зуба. При исследовании в лучах проходящего света обнаруживают признаки поражения кариесом постоянных и временных зубов. В начальных стадиях поражения они обычно представляются в виде крапинок различных размеров - от точечных до величины просяного зернышка и больше, с неровными краями от светлого до темного цвета.</w:t>
      </w:r>
    </w:p>
    <w:p w14:paraId="53D066BE" w14:textId="77777777" w:rsidR="00730B0B" w:rsidRPr="00D95205" w:rsidRDefault="00730B0B" w:rsidP="00D95205">
      <w:pPr>
        <w:spacing w:line="240" w:lineRule="auto"/>
        <w:ind w:firstLine="539"/>
        <w:jc w:val="both"/>
        <w:rPr>
          <w:rFonts w:ascii="Times New Roman" w:hAnsi="Times New Roman" w:cs="Times New Roman"/>
          <w:sz w:val="24"/>
          <w:szCs w:val="24"/>
        </w:rPr>
      </w:pPr>
      <w:r w:rsidRPr="00D95205">
        <w:rPr>
          <w:rFonts w:ascii="Times New Roman" w:hAnsi="Times New Roman" w:cs="Times New Roman"/>
          <w:sz w:val="24"/>
          <w:szCs w:val="24"/>
        </w:rPr>
        <w:t xml:space="preserve">В зависимости от локализации очага начального кариеса изменяется </w:t>
      </w:r>
      <w:proofErr w:type="spellStart"/>
      <w:r w:rsidRPr="00D95205">
        <w:rPr>
          <w:rFonts w:ascii="Times New Roman" w:hAnsi="Times New Roman" w:cs="Times New Roman"/>
          <w:sz w:val="24"/>
          <w:szCs w:val="24"/>
        </w:rPr>
        <w:t>трансиллюминационная</w:t>
      </w:r>
      <w:proofErr w:type="spellEnd"/>
      <w:r w:rsidRPr="00D95205">
        <w:rPr>
          <w:rFonts w:ascii="Times New Roman" w:hAnsi="Times New Roman" w:cs="Times New Roman"/>
          <w:sz w:val="24"/>
          <w:szCs w:val="24"/>
        </w:rPr>
        <w:t xml:space="preserve"> картина. При </w:t>
      </w:r>
      <w:proofErr w:type="spellStart"/>
      <w:r w:rsidRPr="00D95205">
        <w:rPr>
          <w:rFonts w:ascii="Times New Roman" w:hAnsi="Times New Roman" w:cs="Times New Roman"/>
          <w:sz w:val="24"/>
          <w:szCs w:val="24"/>
        </w:rPr>
        <w:t>фиссурном</w:t>
      </w:r>
      <w:proofErr w:type="spellEnd"/>
      <w:r w:rsidRPr="00D95205">
        <w:rPr>
          <w:rFonts w:ascii="Times New Roman" w:hAnsi="Times New Roman" w:cs="Times New Roman"/>
          <w:sz w:val="24"/>
          <w:szCs w:val="24"/>
        </w:rPr>
        <w:t xml:space="preserve"> кариесе поражения в </w:t>
      </w:r>
      <w:proofErr w:type="spellStart"/>
      <w:r w:rsidRPr="00D95205">
        <w:rPr>
          <w:rFonts w:ascii="Times New Roman" w:hAnsi="Times New Roman" w:cs="Times New Roman"/>
          <w:sz w:val="24"/>
          <w:szCs w:val="24"/>
        </w:rPr>
        <w:t>трансиллюминационном</w:t>
      </w:r>
      <w:proofErr w:type="spellEnd"/>
      <w:r w:rsidRPr="00D95205">
        <w:rPr>
          <w:rFonts w:ascii="Times New Roman" w:hAnsi="Times New Roman" w:cs="Times New Roman"/>
          <w:sz w:val="24"/>
          <w:szCs w:val="24"/>
        </w:rPr>
        <w:t xml:space="preserve"> просвечивании дают темную расплывчатую тень, интенсивность которой зависит от выраженности фиссур: при глубоких фиссурах тень более темная. На </w:t>
      </w:r>
      <w:proofErr w:type="spellStart"/>
      <w:r w:rsidRPr="00D95205">
        <w:rPr>
          <w:rFonts w:ascii="Times New Roman" w:hAnsi="Times New Roman" w:cs="Times New Roman"/>
          <w:sz w:val="24"/>
          <w:szCs w:val="24"/>
        </w:rPr>
        <w:t>апроксималъных</w:t>
      </w:r>
      <w:proofErr w:type="spellEnd"/>
      <w:r w:rsidRPr="00D95205">
        <w:rPr>
          <w:rFonts w:ascii="Times New Roman" w:hAnsi="Times New Roman" w:cs="Times New Roman"/>
          <w:sz w:val="24"/>
          <w:szCs w:val="24"/>
        </w:rPr>
        <w:t xml:space="preserve"> поверхностях участки поражения в лучах проходящего цвета имеют вид характерных </w:t>
      </w:r>
      <w:proofErr w:type="spellStart"/>
      <w:r w:rsidRPr="00D95205">
        <w:rPr>
          <w:rFonts w:ascii="Times New Roman" w:hAnsi="Times New Roman" w:cs="Times New Roman"/>
          <w:sz w:val="24"/>
          <w:szCs w:val="24"/>
        </w:rPr>
        <w:t>тенеобразований</w:t>
      </w:r>
      <w:proofErr w:type="spellEnd"/>
      <w:r w:rsidRPr="00D95205">
        <w:rPr>
          <w:rFonts w:ascii="Times New Roman" w:hAnsi="Times New Roman" w:cs="Times New Roman"/>
          <w:sz w:val="24"/>
          <w:szCs w:val="24"/>
        </w:rPr>
        <w:t xml:space="preserve"> в виде полусфер коричневого цвета, четко ограниченных от здоровой ткани. На пришеечной и щечно-язычной (небной) поверхностях, а также на буграх жевательных зубов очаги поражения представляются в виде отдельных темных пятнышек или незначительных по размерам затемнений, вырисовывающихся на светлом фоне интактных твердых тканей. При </w:t>
      </w:r>
      <w:proofErr w:type="spellStart"/>
      <w:r w:rsidRPr="00D95205">
        <w:rPr>
          <w:rFonts w:ascii="Times New Roman" w:hAnsi="Times New Roman" w:cs="Times New Roman"/>
          <w:sz w:val="24"/>
          <w:szCs w:val="24"/>
        </w:rPr>
        <w:t>трансиллюминационном</w:t>
      </w:r>
      <w:proofErr w:type="spellEnd"/>
      <w:r w:rsidRPr="00D95205">
        <w:rPr>
          <w:rFonts w:ascii="Times New Roman" w:hAnsi="Times New Roman" w:cs="Times New Roman"/>
          <w:sz w:val="24"/>
          <w:szCs w:val="24"/>
        </w:rPr>
        <w:t xml:space="preserve"> исследовании временных зубов, пораженных начальным кариесом, также обнаруживаются характерные </w:t>
      </w:r>
      <w:proofErr w:type="spellStart"/>
      <w:r w:rsidRPr="00D95205">
        <w:rPr>
          <w:rFonts w:ascii="Times New Roman" w:hAnsi="Times New Roman" w:cs="Times New Roman"/>
          <w:sz w:val="24"/>
          <w:szCs w:val="24"/>
        </w:rPr>
        <w:t>тенеобразования</w:t>
      </w:r>
      <w:proofErr w:type="spellEnd"/>
      <w:r w:rsidRPr="00D95205">
        <w:rPr>
          <w:rFonts w:ascii="Times New Roman" w:hAnsi="Times New Roman" w:cs="Times New Roman"/>
          <w:sz w:val="24"/>
          <w:szCs w:val="24"/>
        </w:rPr>
        <w:t>.</w:t>
      </w:r>
    </w:p>
    <w:p w14:paraId="7D02625C" w14:textId="77777777" w:rsidR="00730B0B" w:rsidRPr="00D95205" w:rsidRDefault="00730B0B" w:rsidP="00D95205">
      <w:pPr>
        <w:spacing w:line="240" w:lineRule="auto"/>
        <w:ind w:firstLine="539"/>
        <w:jc w:val="both"/>
        <w:rPr>
          <w:rFonts w:ascii="Times New Roman" w:hAnsi="Times New Roman" w:cs="Times New Roman"/>
          <w:sz w:val="24"/>
          <w:szCs w:val="24"/>
        </w:rPr>
      </w:pPr>
      <w:r w:rsidRPr="00D95205">
        <w:rPr>
          <w:rFonts w:ascii="Times New Roman" w:hAnsi="Times New Roman" w:cs="Times New Roman"/>
          <w:sz w:val="24"/>
          <w:szCs w:val="24"/>
        </w:rPr>
        <w:t xml:space="preserve">Для </w:t>
      </w:r>
      <w:proofErr w:type="spellStart"/>
      <w:r w:rsidRPr="00D95205">
        <w:rPr>
          <w:rFonts w:ascii="Times New Roman" w:hAnsi="Times New Roman" w:cs="Times New Roman"/>
          <w:sz w:val="24"/>
          <w:szCs w:val="24"/>
        </w:rPr>
        <w:t>трансиллюминации</w:t>
      </w:r>
      <w:proofErr w:type="spellEnd"/>
      <w:r w:rsidRPr="00D95205">
        <w:rPr>
          <w:rFonts w:ascii="Times New Roman" w:hAnsi="Times New Roman" w:cs="Times New Roman"/>
          <w:sz w:val="24"/>
          <w:szCs w:val="24"/>
        </w:rPr>
        <w:t xml:space="preserve"> зубов может быть использован прибор, в котором источником света служит лампочка (12 В, 21 Вт), заключенная в светонепроницаемый футляр, соединенный со световодом из органического стекла. Некоторые виды современных универсальных стоматологических установок снабжены световодами для </w:t>
      </w:r>
      <w:proofErr w:type="spellStart"/>
      <w:r w:rsidRPr="00D95205">
        <w:rPr>
          <w:rFonts w:ascii="Times New Roman" w:hAnsi="Times New Roman" w:cs="Times New Roman"/>
          <w:sz w:val="24"/>
          <w:szCs w:val="24"/>
        </w:rPr>
        <w:t>трансиллюминации</w:t>
      </w:r>
      <w:proofErr w:type="spellEnd"/>
      <w:r w:rsidRPr="00D95205">
        <w:rPr>
          <w:rFonts w:ascii="Times New Roman" w:hAnsi="Times New Roman" w:cs="Times New Roman"/>
          <w:sz w:val="24"/>
          <w:szCs w:val="24"/>
        </w:rPr>
        <w:t>.</w:t>
      </w:r>
    </w:p>
    <w:p w14:paraId="5F844D5E" w14:textId="77777777" w:rsidR="00730B0B" w:rsidRPr="00D95205" w:rsidRDefault="00730B0B" w:rsidP="00D95205">
      <w:pPr>
        <w:spacing w:line="240" w:lineRule="auto"/>
        <w:jc w:val="both"/>
        <w:rPr>
          <w:rFonts w:ascii="Times New Roman" w:hAnsi="Times New Roman" w:cs="Times New Roman"/>
          <w:spacing w:val="-7"/>
          <w:sz w:val="24"/>
          <w:szCs w:val="24"/>
        </w:rPr>
      </w:pPr>
      <w:r w:rsidRPr="00D95205">
        <w:rPr>
          <w:rFonts w:ascii="Times New Roman" w:hAnsi="Times New Roman" w:cs="Times New Roman"/>
          <w:spacing w:val="-7"/>
          <w:sz w:val="24"/>
          <w:szCs w:val="24"/>
        </w:rPr>
        <w:t xml:space="preserve">Так же для этих целей можно использовать обычную </w:t>
      </w:r>
      <w:proofErr w:type="spellStart"/>
      <w:r w:rsidRPr="00D95205">
        <w:rPr>
          <w:rFonts w:ascii="Times New Roman" w:hAnsi="Times New Roman" w:cs="Times New Roman"/>
          <w:spacing w:val="-7"/>
          <w:sz w:val="24"/>
          <w:szCs w:val="24"/>
        </w:rPr>
        <w:t>фотополимеризационную</w:t>
      </w:r>
      <w:proofErr w:type="spellEnd"/>
      <w:r w:rsidRPr="00D95205">
        <w:rPr>
          <w:rFonts w:ascii="Times New Roman" w:hAnsi="Times New Roman" w:cs="Times New Roman"/>
          <w:spacing w:val="-7"/>
          <w:sz w:val="24"/>
          <w:szCs w:val="24"/>
        </w:rPr>
        <w:t xml:space="preserve"> лампу. При кариесе наблюдается четко ограниченная от здоровых тканей полусфера коричневого цвета.</w:t>
      </w:r>
    </w:p>
    <w:p w14:paraId="7199095B" w14:textId="77777777" w:rsidR="00730B0B" w:rsidRPr="00D95205" w:rsidRDefault="00D95205" w:rsidP="00D95205">
      <w:pPr>
        <w:spacing w:line="240" w:lineRule="auto"/>
        <w:jc w:val="both"/>
        <w:rPr>
          <w:spacing w:val="-7"/>
        </w:rPr>
      </w:pPr>
      <w:r w:rsidRPr="00D95205">
        <w:rPr>
          <w:rFonts w:ascii="Times New Roman" w:hAnsi="Times New Roman" w:cs="Times New Roman"/>
          <w:b/>
          <w:sz w:val="24"/>
          <w:szCs w:val="24"/>
        </w:rPr>
        <w:t xml:space="preserve">В. </w:t>
      </w:r>
      <w:proofErr w:type="spellStart"/>
      <w:proofErr w:type="gramStart"/>
      <w:r w:rsidRPr="00D95205">
        <w:rPr>
          <w:rFonts w:ascii="Times New Roman" w:hAnsi="Times New Roman" w:cs="Times New Roman"/>
          <w:b/>
          <w:sz w:val="24"/>
          <w:szCs w:val="24"/>
        </w:rPr>
        <w:t>Диагнодент</w:t>
      </w:r>
      <w:proofErr w:type="spellEnd"/>
      <w:r w:rsidRPr="00D95205">
        <w:rPr>
          <w:rFonts w:ascii="Times New Roman" w:hAnsi="Times New Roman" w:cs="Times New Roman"/>
          <w:b/>
          <w:sz w:val="24"/>
          <w:szCs w:val="24"/>
        </w:rPr>
        <w:t xml:space="preserve"> .</w:t>
      </w:r>
      <w:proofErr w:type="gramEnd"/>
      <w:r>
        <w:t xml:space="preserve"> </w:t>
      </w:r>
      <w:r w:rsidR="00730B0B" w:rsidRPr="00D95205">
        <w:t xml:space="preserve">Принцип </w:t>
      </w:r>
      <w:proofErr w:type="gramStart"/>
      <w:r w:rsidR="00730B0B" w:rsidRPr="00D95205">
        <w:t>работы  приборов</w:t>
      </w:r>
      <w:proofErr w:type="gramEnd"/>
      <w:r w:rsidR="00730B0B" w:rsidRPr="00D95205">
        <w:t xml:space="preserve"> </w:t>
      </w:r>
      <w:r w:rsidR="00730B0B" w:rsidRPr="00D95205">
        <w:rPr>
          <w:spacing w:val="-7"/>
        </w:rPr>
        <w:t>«</w:t>
      </w:r>
      <w:r w:rsidR="00730B0B" w:rsidRPr="00D95205">
        <w:rPr>
          <w:spacing w:val="-7"/>
          <w:lang w:val="en-US"/>
        </w:rPr>
        <w:t>Kavo</w:t>
      </w:r>
      <w:r w:rsidR="00730B0B" w:rsidRPr="00D95205">
        <w:rPr>
          <w:spacing w:val="-7"/>
        </w:rPr>
        <w:t xml:space="preserve"> </w:t>
      </w:r>
      <w:proofErr w:type="spellStart"/>
      <w:r w:rsidR="00730B0B" w:rsidRPr="00D95205">
        <w:rPr>
          <w:spacing w:val="-7"/>
          <w:lang w:val="en-US"/>
        </w:rPr>
        <w:t>Diagnodent</w:t>
      </w:r>
      <w:proofErr w:type="spellEnd"/>
      <w:r w:rsidR="00730B0B" w:rsidRPr="00D95205">
        <w:rPr>
          <w:spacing w:val="-7"/>
        </w:rPr>
        <w:t>» и «</w:t>
      </w:r>
      <w:r w:rsidR="00730B0B" w:rsidRPr="00D95205">
        <w:rPr>
          <w:spacing w:val="-7"/>
          <w:lang w:val="en-US"/>
        </w:rPr>
        <w:t>Kavo</w:t>
      </w:r>
      <w:r w:rsidR="00730B0B" w:rsidRPr="00D95205">
        <w:rPr>
          <w:spacing w:val="-7"/>
        </w:rPr>
        <w:t xml:space="preserve"> </w:t>
      </w:r>
      <w:proofErr w:type="spellStart"/>
      <w:r w:rsidR="00730B0B" w:rsidRPr="00D95205">
        <w:rPr>
          <w:spacing w:val="-7"/>
          <w:lang w:val="en-US"/>
        </w:rPr>
        <w:t>Diagnodent</w:t>
      </w:r>
      <w:proofErr w:type="spellEnd"/>
      <w:r w:rsidR="00730B0B" w:rsidRPr="00D95205">
        <w:rPr>
          <w:spacing w:val="-7"/>
        </w:rPr>
        <w:t xml:space="preserve"> Р</w:t>
      </w:r>
      <w:proofErr w:type="spellStart"/>
      <w:r w:rsidR="00730B0B" w:rsidRPr="00D95205">
        <w:rPr>
          <w:spacing w:val="-7"/>
          <w:lang w:val="en-US"/>
        </w:rPr>
        <w:t>en</w:t>
      </w:r>
      <w:proofErr w:type="spellEnd"/>
      <w:r w:rsidR="00730B0B" w:rsidRPr="00D95205">
        <w:rPr>
          <w:spacing w:val="-7"/>
        </w:rPr>
        <w:t xml:space="preserve">» </w:t>
      </w:r>
      <w:r w:rsidR="00730B0B" w:rsidRPr="00D95205">
        <w:t xml:space="preserve">основан на анализе оптических свойств тканей зуба при облучении их импульсным лазерным излучением. Проходя через различные участки зуба, лазерный луч частично </w:t>
      </w:r>
      <w:proofErr w:type="gramStart"/>
      <w:r w:rsidR="00730B0B" w:rsidRPr="00D95205">
        <w:t>проникает  в</w:t>
      </w:r>
      <w:proofErr w:type="gramEnd"/>
      <w:r w:rsidR="00730B0B" w:rsidRPr="00D95205">
        <w:t xml:space="preserve"> глубжележащие ткани, частично отражается. Отраженная световая волна, анализируется системой в цифровые показатели на дисплее и в виде звукового сигнала. Для облучения тканей зуба используются специальные сапфировые насадки.</w:t>
      </w:r>
    </w:p>
    <w:p w14:paraId="1708CBB7" w14:textId="77777777" w:rsidR="00F32676" w:rsidRPr="00D95205" w:rsidRDefault="00F32676" w:rsidP="00F32676">
      <w:pPr>
        <w:pStyle w:val="af"/>
        <w:spacing w:before="0" w:beforeAutospacing="0" w:after="0" w:afterAutospacing="0"/>
      </w:pPr>
      <w:r>
        <w:rPr>
          <w:b/>
          <w:color w:val="333333"/>
        </w:rPr>
        <w:t xml:space="preserve">Г. </w:t>
      </w:r>
      <w:r w:rsidRPr="00D95205">
        <w:rPr>
          <w:b/>
          <w:color w:val="333333"/>
        </w:rPr>
        <w:t xml:space="preserve">Ультразвуковой метод исследования. </w:t>
      </w:r>
    </w:p>
    <w:p w14:paraId="477BF56F" w14:textId="77777777" w:rsidR="00F32676" w:rsidRPr="00D95205" w:rsidRDefault="00F32676" w:rsidP="00F32676">
      <w:pPr>
        <w:pStyle w:val="af"/>
        <w:spacing w:before="0" w:beforeAutospacing="0" w:after="0" w:afterAutospacing="0"/>
      </w:pPr>
      <w:r w:rsidRPr="00D95205">
        <w:t xml:space="preserve">      УЗИ мягких тканей лица и шеи в его современном варианте не требует применения каких либо специальных </w:t>
      </w:r>
      <w:hyperlink r:id="rId15" w:history="1">
        <w:r w:rsidRPr="00D95205">
          <w:rPr>
            <w:rStyle w:val="ab"/>
            <w:rFonts w:eastAsia="MS Mincho"/>
          </w:rPr>
          <w:t>ультразвуковых сканеров</w:t>
        </w:r>
      </w:hyperlink>
      <w:r w:rsidRPr="00D95205">
        <w:t xml:space="preserve"> или датчиков и может быть выполнено на оборудовании, предназначенном для исследования периферических структур: вполне </w:t>
      </w:r>
      <w:r w:rsidRPr="00D95205">
        <w:lastRenderedPageBreak/>
        <w:t xml:space="preserve">достаточными являются линейные датчики с частотой колебаний 5,0-7,5-9,0 МГц. Чрескожная эхография обладает достаточно высокой информативностью и в основном удовлетворяет запросам клиницистов: практически все отделы лица и шеи (включая тело и корень языка) доступны </w:t>
      </w:r>
      <w:proofErr w:type="spellStart"/>
      <w:r w:rsidRPr="00D95205">
        <w:t>эхографическому</w:t>
      </w:r>
      <w:proofErr w:type="spellEnd"/>
      <w:r w:rsidRPr="00D95205">
        <w:t xml:space="preserve"> исследованию с использованием наружных датчиков. Недоступными являются лишь верхние отделы окологлоточного пространства и крылочелюстное пространство, экранируемые ветвью нижней челюсти.</w:t>
      </w:r>
    </w:p>
    <w:p w14:paraId="798387E0" w14:textId="77777777" w:rsidR="00F32676" w:rsidRPr="00D95205" w:rsidRDefault="00F32676" w:rsidP="00F32676">
      <w:pPr>
        <w:pStyle w:val="af"/>
        <w:spacing w:before="0" w:beforeAutospacing="0" w:after="0" w:afterAutospacing="0"/>
      </w:pPr>
      <w:r w:rsidRPr="00D95205">
        <w:t xml:space="preserve">     Возрастных ограничений и специальной подготовки пациента к проведению </w:t>
      </w:r>
      <w:proofErr w:type="spellStart"/>
      <w:r w:rsidRPr="00D95205">
        <w:t>эхографического</w:t>
      </w:r>
      <w:proofErr w:type="spellEnd"/>
      <w:r w:rsidRPr="00D95205">
        <w:t xml:space="preserve"> исследования не требуется.</w:t>
      </w:r>
    </w:p>
    <w:p w14:paraId="46009370" w14:textId="77777777" w:rsidR="00F32676" w:rsidRPr="00D95205" w:rsidRDefault="00F32676" w:rsidP="00F32676">
      <w:pPr>
        <w:pStyle w:val="af"/>
        <w:spacing w:before="0" w:beforeAutospacing="0" w:after="0" w:afterAutospacing="0"/>
      </w:pPr>
      <w:r w:rsidRPr="00D95205">
        <w:t xml:space="preserve">     Сложность анатомического строения челюстно-лицевой области создает дополнительные трудности для трактовки результатов ультразвукового исследования. Вместе с тем анатомическая детализация имеет большое значение, поскольку определение </w:t>
      </w:r>
      <w:proofErr w:type="spellStart"/>
      <w:r w:rsidRPr="00D95205">
        <w:t>органопринадлежности</w:t>
      </w:r>
      <w:proofErr w:type="spellEnd"/>
      <w:r w:rsidRPr="00D95205">
        <w:t xml:space="preserve"> патологического процесса и уточнение топографо-анатомических особенностей его распространения являются одной из важнейших задач диагностики наряду с идентификацией нозологической формы заболевания. Этот момент приобретает особую актуальность, если учитывать, что при операциях именно на челюстно-лицевой области перед хирургами особенно остро стоит задача поиска компромисса между выбором оптимального доступа для осуществления максимально возможной радикальности вмешательства и нанесением возможно меньшего эстетического ущерба лицу пациента.</w:t>
      </w:r>
    </w:p>
    <w:p w14:paraId="1F24FB4B" w14:textId="77777777" w:rsidR="00F32676" w:rsidRPr="00D95205" w:rsidRDefault="00F32676" w:rsidP="00F32676">
      <w:pPr>
        <w:pStyle w:val="af"/>
        <w:spacing w:before="0" w:beforeAutospacing="0" w:after="0" w:afterAutospacing="0"/>
      </w:pPr>
      <w:r w:rsidRPr="00D95205">
        <w:t xml:space="preserve">    Ультразвуковое исследование вносит существенный вклад в диагностику заболеваний больших слюнных желез.</w:t>
      </w:r>
    </w:p>
    <w:p w14:paraId="68C92A49" w14:textId="77777777" w:rsidR="00F32676" w:rsidRPr="00D95205" w:rsidRDefault="00F32676" w:rsidP="00F32676">
      <w:pPr>
        <w:pStyle w:val="af"/>
        <w:spacing w:before="0" w:beforeAutospacing="0" w:after="0" w:afterAutospacing="0"/>
      </w:pPr>
      <w:r w:rsidRPr="00D95205">
        <w:t xml:space="preserve">При воспалительных заболеваниях околоушных желез эхография позволяет провести дифференциальную диагностику различных форм паротита, выявить </w:t>
      </w:r>
      <w:proofErr w:type="spellStart"/>
      <w:r w:rsidRPr="00D95205">
        <w:t>сиалодохит</w:t>
      </w:r>
      <w:proofErr w:type="spellEnd"/>
      <w:r w:rsidRPr="00D95205">
        <w:t xml:space="preserve"> - воспаление в протоках слюнных желез, распознать воспаление </w:t>
      </w:r>
      <w:proofErr w:type="spellStart"/>
      <w:r w:rsidRPr="00D95205">
        <w:t>внутрижелезистых</w:t>
      </w:r>
      <w:proofErr w:type="spellEnd"/>
      <w:r w:rsidRPr="00D95205">
        <w:t xml:space="preserve"> лимфатических узлов (лимфаденит) и уточнить его стадию. Все это по существу является разграничением хирургической и нехирургической патологии околоушных желез </w:t>
      </w:r>
    </w:p>
    <w:p w14:paraId="08681BA6" w14:textId="77777777" w:rsidR="00F32676" w:rsidRPr="00D95205" w:rsidRDefault="00F32676" w:rsidP="00F32676">
      <w:pPr>
        <w:spacing w:line="240" w:lineRule="auto"/>
        <w:ind w:firstLine="708"/>
        <w:jc w:val="both"/>
        <w:rPr>
          <w:rFonts w:ascii="Times New Roman" w:hAnsi="Times New Roman" w:cs="Times New Roman"/>
          <w:sz w:val="24"/>
          <w:szCs w:val="24"/>
        </w:rPr>
      </w:pPr>
    </w:p>
    <w:p w14:paraId="1CF95CB7" w14:textId="77777777" w:rsidR="00D95205" w:rsidRDefault="00D95205" w:rsidP="00D95205">
      <w:pPr>
        <w:pStyle w:val="21"/>
        <w:tabs>
          <w:tab w:val="left" w:pos="1134"/>
        </w:tabs>
        <w:spacing w:before="0"/>
        <w:jc w:val="both"/>
        <w:rPr>
          <w:rFonts w:ascii="Times New Roman" w:hAnsi="Times New Roman"/>
          <w:sz w:val="24"/>
          <w:szCs w:val="24"/>
        </w:rPr>
      </w:pPr>
    </w:p>
    <w:p w14:paraId="25668ECE" w14:textId="77777777" w:rsidR="00D95205" w:rsidRPr="00F32676" w:rsidRDefault="00F32676" w:rsidP="00F32676">
      <w:pPr>
        <w:pStyle w:val="a7"/>
        <w:numPr>
          <w:ilvl w:val="0"/>
          <w:numId w:val="26"/>
        </w:numPr>
        <w:spacing w:line="240" w:lineRule="auto"/>
        <w:jc w:val="both"/>
      </w:pPr>
      <w:r w:rsidRPr="00F32676">
        <w:rPr>
          <w:b/>
        </w:rPr>
        <w:t>РЕНТГЕНОВСКИЙ МЕТОД</w:t>
      </w:r>
      <w:r w:rsidR="00D95205" w:rsidRPr="00F32676">
        <w:rPr>
          <w:b/>
        </w:rPr>
        <w:t>.</w:t>
      </w:r>
      <w:r w:rsidR="00D95205" w:rsidRPr="00F32676">
        <w:t xml:space="preserve"> </w:t>
      </w:r>
    </w:p>
    <w:p w14:paraId="6A8142C2" w14:textId="77777777" w:rsidR="00F32676" w:rsidRDefault="00F32676" w:rsidP="00D95205">
      <w:pPr>
        <w:spacing w:line="240" w:lineRule="auto"/>
        <w:jc w:val="both"/>
        <w:rPr>
          <w:rFonts w:ascii="Times New Roman" w:hAnsi="Times New Roman" w:cs="Times New Roman"/>
          <w:sz w:val="24"/>
          <w:szCs w:val="24"/>
        </w:rPr>
      </w:pPr>
    </w:p>
    <w:p w14:paraId="7BEB0914" w14:textId="77777777" w:rsidR="00D95205" w:rsidRPr="00D95205" w:rsidRDefault="00D95205" w:rsidP="00D95205">
      <w:pPr>
        <w:spacing w:line="240" w:lineRule="auto"/>
        <w:jc w:val="both"/>
        <w:rPr>
          <w:rFonts w:ascii="Times New Roman" w:hAnsi="Times New Roman" w:cs="Times New Roman"/>
          <w:b/>
          <w:i/>
          <w:iCs/>
          <w:sz w:val="24"/>
          <w:szCs w:val="24"/>
          <w:shd w:val="clear" w:color="auto" w:fill="FFFFFF"/>
          <w:lang w:bidi="he-IL"/>
        </w:rPr>
      </w:pPr>
      <w:r>
        <w:rPr>
          <w:rFonts w:ascii="Times New Roman" w:hAnsi="Times New Roman" w:cs="Times New Roman"/>
          <w:sz w:val="24"/>
          <w:szCs w:val="24"/>
        </w:rPr>
        <w:t xml:space="preserve">Виды: </w:t>
      </w:r>
      <w:r w:rsidRPr="00D95205">
        <w:rPr>
          <w:rFonts w:ascii="Times New Roman" w:hAnsi="Times New Roman" w:cs="Times New Roman"/>
          <w:b/>
          <w:i/>
          <w:iCs/>
          <w:sz w:val="24"/>
          <w:szCs w:val="24"/>
          <w:shd w:val="clear" w:color="auto" w:fill="FFFFFF"/>
          <w:lang w:bidi="he-IL"/>
        </w:rPr>
        <w:t xml:space="preserve"> </w:t>
      </w:r>
    </w:p>
    <w:p w14:paraId="02C84718" w14:textId="77777777" w:rsidR="00D95205" w:rsidRPr="00D95205" w:rsidRDefault="00D95205" w:rsidP="00D95205">
      <w:pPr>
        <w:pStyle w:val="af0"/>
        <w:numPr>
          <w:ilvl w:val="0"/>
          <w:numId w:val="8"/>
        </w:numPr>
        <w:shd w:val="clear" w:color="auto" w:fill="FFFFFF"/>
        <w:rPr>
          <w:b/>
          <w:shd w:val="clear" w:color="auto" w:fill="FFFFFF"/>
          <w:lang w:bidi="he-IL"/>
        </w:rPr>
      </w:pPr>
      <w:r w:rsidRPr="00D95205">
        <w:rPr>
          <w:b/>
          <w:shd w:val="clear" w:color="auto" w:fill="FFFFFF"/>
          <w:lang w:bidi="he-IL"/>
        </w:rPr>
        <w:t xml:space="preserve">- </w:t>
      </w:r>
      <w:proofErr w:type="spellStart"/>
      <w:r w:rsidRPr="00D95205">
        <w:rPr>
          <w:b/>
          <w:shd w:val="clear" w:color="auto" w:fill="FFFFFF"/>
          <w:lang w:bidi="he-IL"/>
        </w:rPr>
        <w:t>внутриротовая</w:t>
      </w:r>
      <w:proofErr w:type="spellEnd"/>
      <w:r w:rsidRPr="00D95205">
        <w:rPr>
          <w:b/>
          <w:shd w:val="clear" w:color="auto" w:fill="FFFFFF"/>
          <w:lang w:bidi="he-IL"/>
        </w:rPr>
        <w:t xml:space="preserve"> рентгенография зубов, дна полости рта; </w:t>
      </w:r>
    </w:p>
    <w:p w14:paraId="585C1CE3" w14:textId="77777777" w:rsidR="00D95205" w:rsidRPr="00D95205" w:rsidRDefault="00D95205" w:rsidP="00D95205">
      <w:pPr>
        <w:pStyle w:val="af0"/>
        <w:shd w:val="clear" w:color="auto" w:fill="FFFFFF"/>
        <w:rPr>
          <w:b/>
          <w:shd w:val="clear" w:color="auto" w:fill="FFFFFF"/>
          <w:lang w:bidi="he-IL"/>
        </w:rPr>
      </w:pPr>
    </w:p>
    <w:p w14:paraId="60CD2102" w14:textId="77777777" w:rsidR="00D95205" w:rsidRPr="00D95205" w:rsidRDefault="00D95205" w:rsidP="00D95205">
      <w:pPr>
        <w:pStyle w:val="af0"/>
        <w:numPr>
          <w:ilvl w:val="0"/>
          <w:numId w:val="8"/>
        </w:numPr>
        <w:shd w:val="clear" w:color="auto" w:fill="FFFFFF"/>
        <w:rPr>
          <w:b/>
          <w:shd w:val="clear" w:color="auto" w:fill="FFFFFF"/>
          <w:lang w:bidi="he-IL"/>
        </w:rPr>
      </w:pPr>
      <w:r w:rsidRPr="00D95205">
        <w:rPr>
          <w:b/>
          <w:shd w:val="clear" w:color="auto" w:fill="FFFFFF"/>
          <w:lang w:bidi="he-IL"/>
        </w:rPr>
        <w:t xml:space="preserve">- </w:t>
      </w:r>
      <w:proofErr w:type="spellStart"/>
      <w:r w:rsidRPr="00D95205">
        <w:rPr>
          <w:b/>
          <w:shd w:val="clear" w:color="auto" w:fill="FFFFFF"/>
          <w:lang w:bidi="he-IL"/>
        </w:rPr>
        <w:t>внеротовые</w:t>
      </w:r>
      <w:proofErr w:type="spellEnd"/>
      <w:r w:rsidRPr="00D95205">
        <w:rPr>
          <w:b/>
          <w:shd w:val="clear" w:color="auto" w:fill="FFFFFF"/>
          <w:lang w:bidi="he-IL"/>
        </w:rPr>
        <w:t xml:space="preserve"> рентгенограммы челюстей, выполненные в различных проекциях; </w:t>
      </w:r>
    </w:p>
    <w:p w14:paraId="387833D3" w14:textId="77777777" w:rsidR="00D95205" w:rsidRPr="00D95205" w:rsidRDefault="00D95205" w:rsidP="00D95205">
      <w:pPr>
        <w:pStyle w:val="af0"/>
        <w:shd w:val="clear" w:color="auto" w:fill="FFFFFF"/>
        <w:rPr>
          <w:b/>
          <w:shd w:val="clear" w:color="auto" w:fill="FFFFFF"/>
          <w:lang w:bidi="he-IL"/>
        </w:rPr>
      </w:pPr>
    </w:p>
    <w:p w14:paraId="76690748" w14:textId="77777777" w:rsidR="00D95205" w:rsidRPr="00D95205" w:rsidRDefault="00D95205" w:rsidP="00D95205">
      <w:pPr>
        <w:pStyle w:val="af0"/>
        <w:numPr>
          <w:ilvl w:val="0"/>
          <w:numId w:val="8"/>
        </w:numPr>
        <w:shd w:val="clear" w:color="auto" w:fill="FFFFFF"/>
        <w:rPr>
          <w:b/>
          <w:shd w:val="clear" w:color="auto" w:fill="FFFFFF"/>
          <w:lang w:bidi="he-IL"/>
        </w:rPr>
      </w:pPr>
      <w:r w:rsidRPr="00D95205">
        <w:rPr>
          <w:b/>
          <w:shd w:val="clear" w:color="auto" w:fill="FFFFFF"/>
          <w:lang w:bidi="he-IL"/>
        </w:rPr>
        <w:t>- панорамная томография зубных рядов (</w:t>
      </w:r>
      <w:proofErr w:type="spellStart"/>
      <w:r w:rsidRPr="00D95205">
        <w:rPr>
          <w:b/>
          <w:shd w:val="clear" w:color="auto" w:fill="FFFFFF"/>
          <w:lang w:bidi="he-IL"/>
        </w:rPr>
        <w:t>ортопантомография</w:t>
      </w:r>
      <w:proofErr w:type="spellEnd"/>
      <w:r w:rsidRPr="00D95205">
        <w:rPr>
          <w:b/>
          <w:shd w:val="clear" w:color="auto" w:fill="FFFFFF"/>
          <w:lang w:bidi="he-IL"/>
        </w:rPr>
        <w:t xml:space="preserve">; </w:t>
      </w:r>
    </w:p>
    <w:p w14:paraId="364948FF" w14:textId="77777777" w:rsidR="00D95205" w:rsidRPr="00D95205" w:rsidRDefault="00D95205" w:rsidP="00D95205">
      <w:pPr>
        <w:pStyle w:val="af0"/>
        <w:shd w:val="clear" w:color="auto" w:fill="FFFFFF"/>
        <w:rPr>
          <w:b/>
          <w:shd w:val="clear" w:color="auto" w:fill="FFFFFF"/>
          <w:lang w:bidi="he-IL"/>
        </w:rPr>
      </w:pPr>
    </w:p>
    <w:p w14:paraId="34823195" w14:textId="77777777" w:rsidR="00D95205" w:rsidRPr="00D95205" w:rsidRDefault="00D95205" w:rsidP="00D95205">
      <w:pPr>
        <w:pStyle w:val="af0"/>
        <w:numPr>
          <w:ilvl w:val="0"/>
          <w:numId w:val="8"/>
        </w:numPr>
        <w:shd w:val="clear" w:color="auto" w:fill="FFFFFF"/>
        <w:rPr>
          <w:b/>
          <w:shd w:val="clear" w:color="auto" w:fill="FFFFFF"/>
          <w:lang w:bidi="he-IL"/>
        </w:rPr>
      </w:pPr>
      <w:r w:rsidRPr="00D95205">
        <w:rPr>
          <w:b/>
          <w:shd w:val="clear" w:color="auto" w:fill="FFFFFF"/>
          <w:lang w:bidi="he-IL"/>
        </w:rPr>
        <w:t>-</w:t>
      </w:r>
      <w:proofErr w:type="spellStart"/>
      <w:r w:rsidRPr="00D95205">
        <w:rPr>
          <w:b/>
          <w:shd w:val="clear" w:color="auto" w:fill="FFFFFF"/>
          <w:lang w:bidi="he-IL"/>
        </w:rPr>
        <w:t>телерентгенография</w:t>
      </w:r>
      <w:proofErr w:type="spellEnd"/>
      <w:r w:rsidRPr="00D95205">
        <w:rPr>
          <w:b/>
          <w:shd w:val="clear" w:color="auto" w:fill="FFFFFF"/>
          <w:lang w:bidi="he-IL"/>
        </w:rPr>
        <w:t xml:space="preserve"> головы;</w:t>
      </w:r>
    </w:p>
    <w:p w14:paraId="01B4FDE5" w14:textId="77777777" w:rsidR="00D95205" w:rsidRPr="00D95205" w:rsidRDefault="00D95205" w:rsidP="00D95205">
      <w:pPr>
        <w:pStyle w:val="af0"/>
        <w:shd w:val="clear" w:color="auto" w:fill="FFFFFF"/>
        <w:rPr>
          <w:b/>
          <w:shd w:val="clear" w:color="auto" w:fill="FFFFFF"/>
          <w:lang w:bidi="he-IL"/>
        </w:rPr>
      </w:pPr>
    </w:p>
    <w:p w14:paraId="177CE8BA" w14:textId="77777777" w:rsidR="00D95205" w:rsidRPr="00D95205" w:rsidRDefault="00D95205" w:rsidP="00D95205">
      <w:pPr>
        <w:pStyle w:val="af0"/>
        <w:numPr>
          <w:ilvl w:val="0"/>
          <w:numId w:val="8"/>
        </w:numPr>
        <w:shd w:val="clear" w:color="auto" w:fill="FFFFFF"/>
        <w:rPr>
          <w:b/>
          <w:shd w:val="clear" w:color="auto" w:fill="FFFFFF"/>
          <w:lang w:bidi="he-IL"/>
        </w:rPr>
      </w:pPr>
      <w:r w:rsidRPr="00D95205">
        <w:rPr>
          <w:b/>
          <w:shd w:val="clear" w:color="auto" w:fill="FFFFFF"/>
          <w:lang w:bidi="he-IL"/>
        </w:rPr>
        <w:t>-</w:t>
      </w:r>
      <w:proofErr w:type="spellStart"/>
      <w:r w:rsidRPr="00D95205">
        <w:rPr>
          <w:b/>
          <w:shd w:val="clear" w:color="auto" w:fill="FFFFFF"/>
          <w:lang w:bidi="he-IL"/>
        </w:rPr>
        <w:t>сиалография</w:t>
      </w:r>
      <w:proofErr w:type="spellEnd"/>
      <w:r w:rsidRPr="00D95205">
        <w:rPr>
          <w:b/>
          <w:shd w:val="clear" w:color="auto" w:fill="FFFFFF"/>
          <w:lang w:bidi="he-IL"/>
        </w:rPr>
        <w:t>;</w:t>
      </w:r>
    </w:p>
    <w:p w14:paraId="2DF8D355" w14:textId="77777777" w:rsidR="00D95205" w:rsidRPr="00D95205" w:rsidRDefault="00D95205" w:rsidP="00D95205">
      <w:pPr>
        <w:pStyle w:val="af0"/>
        <w:shd w:val="clear" w:color="auto" w:fill="FFFFFF"/>
        <w:rPr>
          <w:b/>
          <w:shd w:val="clear" w:color="auto" w:fill="FFFFFF"/>
          <w:lang w:bidi="he-IL"/>
        </w:rPr>
      </w:pPr>
    </w:p>
    <w:p w14:paraId="3DD0315B" w14:textId="77777777" w:rsidR="00D95205" w:rsidRPr="00D95205" w:rsidRDefault="00D95205" w:rsidP="00D95205">
      <w:pPr>
        <w:pStyle w:val="af0"/>
        <w:numPr>
          <w:ilvl w:val="0"/>
          <w:numId w:val="8"/>
        </w:numPr>
        <w:shd w:val="clear" w:color="auto" w:fill="FFFFFF"/>
        <w:rPr>
          <w:b/>
          <w:shd w:val="clear" w:color="auto" w:fill="FFFFFF"/>
          <w:lang w:bidi="he-IL"/>
        </w:rPr>
      </w:pPr>
      <w:r w:rsidRPr="00D95205">
        <w:rPr>
          <w:b/>
          <w:shd w:val="clear" w:color="auto" w:fill="FFFFFF"/>
          <w:lang w:bidi="he-IL"/>
        </w:rPr>
        <w:t>-</w:t>
      </w:r>
      <w:proofErr w:type="spellStart"/>
      <w:r w:rsidRPr="00D95205">
        <w:rPr>
          <w:b/>
          <w:shd w:val="clear" w:color="auto" w:fill="FFFFFF"/>
          <w:lang w:bidi="he-IL"/>
        </w:rPr>
        <w:t>мультиспиральная</w:t>
      </w:r>
      <w:proofErr w:type="spellEnd"/>
      <w:r w:rsidRPr="00D95205">
        <w:rPr>
          <w:b/>
          <w:shd w:val="clear" w:color="auto" w:fill="FFFFFF"/>
          <w:lang w:bidi="he-IL"/>
        </w:rPr>
        <w:t xml:space="preserve"> компьютерная томография челюстно-лицевой области;</w:t>
      </w:r>
    </w:p>
    <w:p w14:paraId="770242DA" w14:textId="77777777" w:rsidR="00D95205" w:rsidRDefault="00D95205" w:rsidP="00D95205">
      <w:pPr>
        <w:pStyle w:val="a7"/>
        <w:spacing w:line="240" w:lineRule="auto"/>
        <w:rPr>
          <w:color w:val="000000"/>
        </w:rPr>
      </w:pPr>
    </w:p>
    <w:p w14:paraId="2CCB9A62" w14:textId="77777777" w:rsidR="00D95205" w:rsidRPr="00D95205" w:rsidRDefault="00D95205" w:rsidP="00D95205">
      <w:pPr>
        <w:pStyle w:val="a7"/>
        <w:spacing w:line="240" w:lineRule="auto"/>
        <w:rPr>
          <w:shd w:val="clear" w:color="auto" w:fill="FFFFFF"/>
          <w:lang w:bidi="he-IL"/>
        </w:rPr>
      </w:pPr>
      <w:r w:rsidRPr="00D95205">
        <w:rPr>
          <w:color w:val="000000"/>
        </w:rPr>
        <w:t>Использование </w:t>
      </w:r>
      <w:proofErr w:type="spellStart"/>
      <w:r w:rsidRPr="00D95205">
        <w:rPr>
          <w:rStyle w:val="hl"/>
          <w:color w:val="000000"/>
          <w:bdr w:val="none" w:sz="0" w:space="0" w:color="auto" w:frame="1"/>
        </w:rPr>
        <w:t>мультиспиральной</w:t>
      </w:r>
      <w:proofErr w:type="spellEnd"/>
      <w:r w:rsidRPr="00D95205">
        <w:rPr>
          <w:rStyle w:val="hl"/>
          <w:color w:val="000000"/>
          <w:bdr w:val="none" w:sz="0" w:space="0" w:color="auto" w:frame="1"/>
        </w:rPr>
        <w:t xml:space="preserve"> компьютерной томографии</w:t>
      </w:r>
      <w:r w:rsidRPr="00D95205">
        <w:rPr>
          <w:color w:val="000000"/>
        </w:rPr>
        <w:t> (МСКТ) расширило диагностические возможности лучевого исследования для решения задач </w:t>
      </w:r>
      <w:r w:rsidRPr="00D95205">
        <w:rPr>
          <w:rStyle w:val="hl"/>
          <w:color w:val="000000"/>
          <w:bdr w:val="none" w:sz="0" w:space="0" w:color="auto" w:frame="1"/>
        </w:rPr>
        <w:t>стоматологии</w:t>
      </w:r>
      <w:r w:rsidRPr="00D95205">
        <w:rPr>
          <w:color w:val="000000"/>
        </w:rPr>
        <w:t xml:space="preserve"> и </w:t>
      </w:r>
      <w:proofErr w:type="spellStart"/>
      <w:proofErr w:type="gramStart"/>
      <w:r w:rsidRPr="00D95205">
        <w:rPr>
          <w:color w:val="000000"/>
        </w:rPr>
        <w:t>челюстно!лицевой</w:t>
      </w:r>
      <w:proofErr w:type="spellEnd"/>
      <w:proofErr w:type="gramEnd"/>
      <w:r w:rsidRPr="00D95205">
        <w:rPr>
          <w:color w:val="000000"/>
        </w:rPr>
        <w:t xml:space="preserve"> хирургии. Сфера использования МСКТ в исследовании челюстно-лицевой области чрезвычайно разнообразна. В сравнении с другими диагностическими технологиями МСКТ имеет целый ряд неоспоримых преимуществ, таких как быстрота сканирования, получение высококачественного </w:t>
      </w:r>
      <w:proofErr w:type="spellStart"/>
      <w:r w:rsidRPr="00D95205">
        <w:rPr>
          <w:color w:val="000000"/>
        </w:rPr>
        <w:t>многопроекционного</w:t>
      </w:r>
      <w:proofErr w:type="spellEnd"/>
      <w:r w:rsidRPr="00D95205">
        <w:rPr>
          <w:color w:val="000000"/>
        </w:rPr>
        <w:t xml:space="preserve"> (многоплоскостного) и объемного отображения отделов лицевого черепа, выполнение целого ряда измерений (линейных размеров, углов, определения плотности ткани и т.д.). В процессе </w:t>
      </w:r>
      <w:proofErr w:type="spellStart"/>
      <w:r w:rsidRPr="00D95205">
        <w:rPr>
          <w:color w:val="000000"/>
        </w:rPr>
        <w:t>постпроцессорной</w:t>
      </w:r>
      <w:proofErr w:type="spellEnd"/>
      <w:r w:rsidRPr="00D95205">
        <w:rPr>
          <w:color w:val="000000"/>
        </w:rPr>
        <w:t xml:space="preserve"> обработки обязательна </w:t>
      </w:r>
      <w:r w:rsidRPr="00D95205">
        <w:rPr>
          <w:color w:val="000000"/>
        </w:rPr>
        <w:lastRenderedPageBreak/>
        <w:t xml:space="preserve">оценка </w:t>
      </w:r>
      <w:proofErr w:type="spellStart"/>
      <w:r w:rsidRPr="00D95205">
        <w:rPr>
          <w:color w:val="000000"/>
        </w:rPr>
        <w:t>мультипланарных</w:t>
      </w:r>
      <w:proofErr w:type="spellEnd"/>
      <w:r w:rsidRPr="00D95205">
        <w:rPr>
          <w:color w:val="000000"/>
        </w:rPr>
        <w:t xml:space="preserve"> </w:t>
      </w:r>
      <w:proofErr w:type="spellStart"/>
      <w:r w:rsidRPr="00D95205">
        <w:rPr>
          <w:color w:val="000000"/>
        </w:rPr>
        <w:t>реформатированных</w:t>
      </w:r>
      <w:proofErr w:type="spellEnd"/>
      <w:r w:rsidRPr="00D95205">
        <w:rPr>
          <w:color w:val="000000"/>
        </w:rPr>
        <w:t xml:space="preserve"> изображений (MPR) в сагиттальной, фронтальной, косых проекциях, криволинейных сечениях и трехмерных реконструкциях. Относительным недостатком МСКТ являются артефакты от металлических инородных тел и установленных в ходе оперативных вмешательств металлоконструкций. Однако существенно препятствовать адекватной оценке состояния анатомических структур это не может. Для объективного восприятия клиницистом состояния интересуемой зоны целесообразно архивирование изображений в электронном виде на </w:t>
      </w:r>
      <w:proofErr w:type="gramStart"/>
      <w:r w:rsidRPr="00D95205">
        <w:rPr>
          <w:color w:val="000000"/>
        </w:rPr>
        <w:t>CD!ROM</w:t>
      </w:r>
      <w:proofErr w:type="gramEnd"/>
      <w:r w:rsidRPr="00D95205">
        <w:rPr>
          <w:color w:val="000000"/>
        </w:rPr>
        <w:t xml:space="preserve"> или DVD-диске в специальных просмотровых программах или совместный с врачом лучевой диагностики анализ изображения за монитором компьютера. </w:t>
      </w:r>
      <w:r w:rsidRPr="00D95205">
        <w:rPr>
          <w:color w:val="000000"/>
        </w:rPr>
        <w:br/>
      </w:r>
    </w:p>
    <w:p w14:paraId="19EE7EBD" w14:textId="77777777" w:rsidR="00D95205" w:rsidRPr="00D95205" w:rsidRDefault="00D95205" w:rsidP="00D95205">
      <w:pPr>
        <w:pStyle w:val="af0"/>
        <w:numPr>
          <w:ilvl w:val="0"/>
          <w:numId w:val="8"/>
        </w:numPr>
        <w:shd w:val="clear" w:color="auto" w:fill="FFFFFF"/>
        <w:rPr>
          <w:b/>
          <w:shd w:val="clear" w:color="auto" w:fill="FFFFFF"/>
          <w:lang w:bidi="he-IL"/>
        </w:rPr>
      </w:pPr>
      <w:r w:rsidRPr="00D95205">
        <w:rPr>
          <w:b/>
          <w:shd w:val="clear" w:color="auto" w:fill="FFFFFF"/>
          <w:lang w:bidi="he-IL"/>
        </w:rPr>
        <w:t>- конусно-лучевая компьютерная томография челюстно-лицевой области;</w:t>
      </w:r>
    </w:p>
    <w:p w14:paraId="6D80EA08" w14:textId="77777777"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Преимущества использования конусно-лучевой компьютерной томографии:</w:t>
      </w:r>
    </w:p>
    <w:p w14:paraId="059F18CA" w14:textId="77777777"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исследование без предварительной подготовки, вертикальное необременительное положение пациента;</w:t>
      </w:r>
    </w:p>
    <w:p w14:paraId="4386B5CE" w14:textId="77777777"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постоянное трехмерное (трехплоскостное) объемное изображение лицевого отдела головы (постоянно, с момента включения аппарата);</w:t>
      </w:r>
    </w:p>
    <w:p w14:paraId="21F9710F" w14:textId="77777777"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множественное (до 200), тонкослойное (0,125-0,3 мм), томографическое (рентгенографическое), сканируемое изображение исследуемой зоны в любой плоскости на любой глубине;</w:t>
      </w:r>
    </w:p>
    <w:p w14:paraId="79732264" w14:textId="77777777"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низкая лучевая нагрузка на пациента (до 50 мкЗв);</w:t>
      </w:r>
    </w:p>
    <w:p w14:paraId="50FB3D47" w14:textId="77777777"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xml:space="preserve">• </w:t>
      </w:r>
      <w:proofErr w:type="spellStart"/>
      <w:r w:rsidRPr="00D95205">
        <w:rPr>
          <w:rFonts w:ascii="Times New Roman" w:hAnsi="Times New Roman" w:cs="Times New Roman"/>
          <w:sz w:val="24"/>
          <w:szCs w:val="24"/>
        </w:rPr>
        <w:t>постпроцессорное</w:t>
      </w:r>
      <w:proofErr w:type="spellEnd"/>
      <w:r w:rsidRPr="00D95205">
        <w:rPr>
          <w:rFonts w:ascii="Times New Roman" w:hAnsi="Times New Roman" w:cs="Times New Roman"/>
          <w:sz w:val="24"/>
          <w:szCs w:val="24"/>
        </w:rPr>
        <w:t xml:space="preserve"> компьютерное изображение (в том числе денситометрия, </w:t>
      </w:r>
      <w:proofErr w:type="spellStart"/>
      <w:r w:rsidRPr="00D95205">
        <w:rPr>
          <w:rFonts w:ascii="Times New Roman" w:hAnsi="Times New Roman" w:cs="Times New Roman"/>
          <w:sz w:val="24"/>
          <w:szCs w:val="24"/>
        </w:rPr>
        <w:t>денситотомография</w:t>
      </w:r>
      <w:proofErr w:type="spellEnd"/>
      <w:r w:rsidRPr="00D95205">
        <w:rPr>
          <w:rFonts w:ascii="Times New Roman" w:hAnsi="Times New Roman" w:cs="Times New Roman"/>
          <w:sz w:val="24"/>
          <w:szCs w:val="24"/>
        </w:rPr>
        <w:t>).</w:t>
      </w:r>
    </w:p>
    <w:p w14:paraId="516ABCCF" w14:textId="77777777"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xml:space="preserve">     Зона сканирования определяется размерами датчика и представляет собой сферу размерами 15 х 15 х 15 см, время сканирования — 14 секунд, толщина среза — 0,15-0,3 мм, при этом на компьютерных томограммах получают отображение анатомические структуры всей челюстно-лицевой области с захватом лобных, верхнечелюстных пазух и основной пазухи (все околоносовые пазухи); </w:t>
      </w:r>
      <w:proofErr w:type="spellStart"/>
      <w:r w:rsidRPr="00D95205">
        <w:rPr>
          <w:rFonts w:ascii="Times New Roman" w:hAnsi="Times New Roman" w:cs="Times New Roman"/>
          <w:sz w:val="24"/>
          <w:szCs w:val="24"/>
        </w:rPr>
        <w:t>визуализи</w:t>
      </w:r>
      <w:proofErr w:type="spellEnd"/>
      <w:r w:rsidRPr="00D95205">
        <w:rPr>
          <w:rFonts w:ascii="Times New Roman" w:hAnsi="Times New Roman" w:cs="Times New Roman"/>
          <w:sz w:val="24"/>
          <w:szCs w:val="24"/>
        </w:rPr>
        <w:t>-</w:t>
      </w:r>
    </w:p>
    <w:p w14:paraId="06DA403F" w14:textId="77777777" w:rsidR="00D95205" w:rsidRPr="00D95205" w:rsidRDefault="00D95205" w:rsidP="00D95205">
      <w:pPr>
        <w:autoSpaceDE w:val="0"/>
        <w:autoSpaceDN w:val="0"/>
        <w:adjustRightInd w:val="0"/>
        <w:spacing w:line="240" w:lineRule="auto"/>
        <w:rPr>
          <w:rFonts w:ascii="Times New Roman" w:hAnsi="Times New Roman" w:cs="Times New Roman"/>
          <w:sz w:val="24"/>
          <w:szCs w:val="24"/>
        </w:rPr>
      </w:pPr>
      <w:proofErr w:type="spellStart"/>
      <w:r w:rsidRPr="00D95205">
        <w:rPr>
          <w:rFonts w:ascii="Times New Roman" w:hAnsi="Times New Roman" w:cs="Times New Roman"/>
          <w:sz w:val="24"/>
          <w:szCs w:val="24"/>
        </w:rPr>
        <w:t>руются</w:t>
      </w:r>
      <w:proofErr w:type="spellEnd"/>
      <w:r w:rsidRPr="00D95205">
        <w:rPr>
          <w:rFonts w:ascii="Times New Roman" w:hAnsi="Times New Roman" w:cs="Times New Roman"/>
          <w:sz w:val="24"/>
          <w:szCs w:val="24"/>
        </w:rPr>
        <w:t xml:space="preserve"> зубочелюстная система, височно-нижнечелюстные суставы, наружное, среднее, внутреннее ухо с двух сторон.</w:t>
      </w:r>
    </w:p>
    <w:p w14:paraId="7DDF6BB4" w14:textId="77777777"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xml:space="preserve">     Пациент устанавливается в первоначальную позицию с помощью трёхпозиционных лучей, по времени сканирование занимает около 14 секунд, арка совершает оборот на 200-3600 вокруг исследуемой области. Возможны различные методики установки пациента (с </w:t>
      </w:r>
      <w:proofErr w:type="spellStart"/>
      <w:r w:rsidRPr="00D95205">
        <w:rPr>
          <w:rFonts w:ascii="Times New Roman" w:hAnsi="Times New Roman" w:cs="Times New Roman"/>
          <w:sz w:val="24"/>
          <w:szCs w:val="24"/>
        </w:rPr>
        <w:t>прикусником</w:t>
      </w:r>
      <w:proofErr w:type="spellEnd"/>
      <w:r w:rsidRPr="00D95205">
        <w:rPr>
          <w:rFonts w:ascii="Times New Roman" w:hAnsi="Times New Roman" w:cs="Times New Roman"/>
          <w:sz w:val="24"/>
          <w:szCs w:val="24"/>
        </w:rPr>
        <w:t xml:space="preserve"> и с подбородочным упором с сомкнутыми зубами). Технология использования прерывистого конического луча (для снижения дозы на пациента) позволяет получать детализированное изображение высокого разрешения. Программное обеспечение воспроизводит трёхмерное цифровое изображение сканируемой области в течение 2-3 минут на экране монитора. После проведения трёхмерной компьютерной томографии, информация для врачей и пациентов записывается на CD-диск в формате </w:t>
      </w:r>
      <w:proofErr w:type="spellStart"/>
      <w:r w:rsidRPr="00D95205">
        <w:rPr>
          <w:rFonts w:ascii="Times New Roman" w:hAnsi="Times New Roman" w:cs="Times New Roman"/>
          <w:sz w:val="24"/>
          <w:szCs w:val="24"/>
        </w:rPr>
        <w:t>Viewer</w:t>
      </w:r>
      <w:proofErr w:type="spellEnd"/>
      <w:r w:rsidRPr="00D95205">
        <w:rPr>
          <w:rFonts w:ascii="Times New Roman" w:hAnsi="Times New Roman" w:cs="Times New Roman"/>
          <w:sz w:val="24"/>
          <w:szCs w:val="24"/>
        </w:rPr>
        <w:t>, что дает возможность на современном персональном компьютере оценить полученный результат.</w:t>
      </w:r>
    </w:p>
    <w:p w14:paraId="7F33C8C8" w14:textId="77777777"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Трёхмерное компьютерное изображение различных зон лицевой области головы в режиме просмотра «</w:t>
      </w:r>
      <w:proofErr w:type="spellStart"/>
      <w:r w:rsidRPr="00D95205">
        <w:rPr>
          <w:rFonts w:ascii="Times New Roman" w:hAnsi="Times New Roman" w:cs="Times New Roman"/>
          <w:bCs/>
          <w:sz w:val="24"/>
          <w:szCs w:val="24"/>
        </w:rPr>
        <w:t>on-line</w:t>
      </w:r>
      <w:proofErr w:type="spellEnd"/>
      <w:r w:rsidRPr="00D95205">
        <w:rPr>
          <w:rFonts w:ascii="Times New Roman" w:hAnsi="Times New Roman" w:cs="Times New Roman"/>
          <w:bCs/>
          <w:sz w:val="24"/>
          <w:szCs w:val="24"/>
        </w:rPr>
        <w:t>» с помощью манипулятора «мыши». При просмотре КТ -изображения пользователем возможно выполнение следующих функций:</w:t>
      </w:r>
    </w:p>
    <w:p w14:paraId="00AA8C2F" w14:textId="77777777"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 xml:space="preserve">• реконструкция изображения по типу </w:t>
      </w:r>
      <w:proofErr w:type="spellStart"/>
      <w:r w:rsidRPr="00D95205">
        <w:rPr>
          <w:rFonts w:ascii="Times New Roman" w:hAnsi="Times New Roman" w:cs="Times New Roman"/>
          <w:bCs/>
          <w:sz w:val="24"/>
          <w:szCs w:val="24"/>
        </w:rPr>
        <w:t>ортопантомографического</w:t>
      </w:r>
      <w:proofErr w:type="spellEnd"/>
      <w:r w:rsidRPr="00D95205">
        <w:rPr>
          <w:rFonts w:ascii="Times New Roman" w:hAnsi="Times New Roman" w:cs="Times New Roman"/>
          <w:bCs/>
          <w:sz w:val="24"/>
          <w:szCs w:val="24"/>
        </w:rPr>
        <w:t xml:space="preserve"> среза с выравниванием по зубочелюстной дуге верхней и нижней челюстей;</w:t>
      </w:r>
    </w:p>
    <w:p w14:paraId="29D08D5D" w14:textId="77777777"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lastRenderedPageBreak/>
        <w:t xml:space="preserve">• построение </w:t>
      </w:r>
      <w:proofErr w:type="spellStart"/>
      <w:r w:rsidRPr="00D95205">
        <w:rPr>
          <w:rFonts w:ascii="Times New Roman" w:hAnsi="Times New Roman" w:cs="Times New Roman"/>
          <w:bCs/>
          <w:sz w:val="24"/>
          <w:szCs w:val="24"/>
        </w:rPr>
        <w:t>цефалометрических</w:t>
      </w:r>
      <w:proofErr w:type="spellEnd"/>
      <w:r w:rsidRPr="00D95205">
        <w:rPr>
          <w:rFonts w:ascii="Times New Roman" w:hAnsi="Times New Roman" w:cs="Times New Roman"/>
          <w:bCs/>
          <w:sz w:val="24"/>
          <w:szCs w:val="24"/>
        </w:rPr>
        <w:t xml:space="preserve"> срезов в прямой и боковой проекциях с выравниванием по зубочелюстной дуге;</w:t>
      </w:r>
    </w:p>
    <w:p w14:paraId="40CBFBA8" w14:textId="77777777"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 проведение линейных и угловых измерений любой области сканирования;</w:t>
      </w:r>
    </w:p>
    <w:p w14:paraId="6C823D53" w14:textId="77777777"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 выполнение динамической денситометрии в оптических единицах любой анатомической структуры;</w:t>
      </w:r>
    </w:p>
    <w:p w14:paraId="5B7780DA" w14:textId="77777777"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 выполнение томографических срезов отдельных зубов и других анатомических структур лицевого черепа в трех проекциях, поворот их под любым углом, выравнивание имплантата по альвеолярному гребню;</w:t>
      </w:r>
    </w:p>
    <w:p w14:paraId="12971406" w14:textId="77777777"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 xml:space="preserve">• построение томографических срезов всей области сканирования (челюстно-лицевой зоны, зубочелюстной дуги, верхнечелюстных пазух, </w:t>
      </w:r>
      <w:proofErr w:type="spellStart"/>
      <w:r w:rsidRPr="00D95205">
        <w:rPr>
          <w:rFonts w:ascii="Times New Roman" w:hAnsi="Times New Roman" w:cs="Times New Roman"/>
          <w:bCs/>
          <w:sz w:val="24"/>
          <w:szCs w:val="24"/>
        </w:rPr>
        <w:t>височнонижнечелюстных</w:t>
      </w:r>
      <w:proofErr w:type="spellEnd"/>
      <w:r w:rsidRPr="00D95205">
        <w:rPr>
          <w:rFonts w:ascii="Times New Roman" w:hAnsi="Times New Roman" w:cs="Times New Roman"/>
          <w:bCs/>
          <w:sz w:val="24"/>
          <w:szCs w:val="24"/>
        </w:rPr>
        <w:t xml:space="preserve"> суставов, височных</w:t>
      </w:r>
    </w:p>
    <w:p w14:paraId="48E7E213" w14:textId="77777777"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костей) в трех проекциях, разворот под любым углом данного изображения;</w:t>
      </w:r>
    </w:p>
    <w:p w14:paraId="02D8E014" w14:textId="77777777"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 просмотр 3D-объёмного изображения всей сканируемой области и отдельных зон зубочелюстной системы;</w:t>
      </w:r>
    </w:p>
    <w:p w14:paraId="55190554" w14:textId="77777777"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 увеличение различных участков изображения в несколько раз (вплоть до размеров экрана монитора).</w:t>
      </w:r>
    </w:p>
    <w:p w14:paraId="3BEE4BD9" w14:textId="77777777"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 xml:space="preserve">1. </w:t>
      </w:r>
      <w:proofErr w:type="spellStart"/>
      <w:r w:rsidRPr="00D95205">
        <w:rPr>
          <w:rFonts w:ascii="Times New Roman" w:hAnsi="Times New Roman" w:cs="Times New Roman"/>
          <w:bCs/>
          <w:sz w:val="24"/>
          <w:szCs w:val="24"/>
        </w:rPr>
        <w:t>Ортопантомографическая</w:t>
      </w:r>
      <w:proofErr w:type="spellEnd"/>
      <w:r w:rsidRPr="00D95205">
        <w:rPr>
          <w:rFonts w:ascii="Times New Roman" w:hAnsi="Times New Roman" w:cs="Times New Roman"/>
          <w:bCs/>
          <w:sz w:val="24"/>
          <w:szCs w:val="24"/>
        </w:rPr>
        <w:t xml:space="preserve"> реконструкция зубочелюстной области — оценка по стандартизированному протоколу анализа (описания) цифровой </w:t>
      </w:r>
      <w:proofErr w:type="spellStart"/>
      <w:r w:rsidRPr="00D95205">
        <w:rPr>
          <w:rFonts w:ascii="Times New Roman" w:hAnsi="Times New Roman" w:cs="Times New Roman"/>
          <w:bCs/>
          <w:sz w:val="24"/>
          <w:szCs w:val="24"/>
        </w:rPr>
        <w:t>ортопантомографии</w:t>
      </w:r>
      <w:proofErr w:type="spellEnd"/>
      <w:r w:rsidRPr="00D95205">
        <w:rPr>
          <w:rFonts w:ascii="Times New Roman" w:hAnsi="Times New Roman" w:cs="Times New Roman"/>
          <w:bCs/>
          <w:sz w:val="24"/>
          <w:szCs w:val="24"/>
        </w:rPr>
        <w:t>.</w:t>
      </w:r>
    </w:p>
    <w:p w14:paraId="3FE096A1" w14:textId="77777777"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2. Аксиальные срезы на уровне верхней и нижней челюстей: • краевого отдела [вершин межзубных перегородок — внешняя кортикальная (компактная кость) пластинка] альвеолярной кости; • фуркаций моляров и премоляров челюстей (губчатая кость);</w:t>
      </w:r>
    </w:p>
    <w:p w14:paraId="25FF6D51" w14:textId="77777777" w:rsidR="00D95205" w:rsidRPr="00D95205" w:rsidRDefault="00D95205" w:rsidP="00D95205">
      <w:pPr>
        <w:pStyle w:val="af0"/>
        <w:shd w:val="clear" w:color="auto" w:fill="FFFFFF"/>
        <w:rPr>
          <w:bCs/>
          <w:lang w:eastAsia="ru-RU"/>
        </w:rPr>
      </w:pPr>
      <w:r w:rsidRPr="00D95205">
        <w:rPr>
          <w:bCs/>
          <w:lang w:eastAsia="ru-RU"/>
        </w:rPr>
        <w:t>• средней трети корней;</w:t>
      </w:r>
    </w:p>
    <w:p w14:paraId="53117333" w14:textId="77777777" w:rsidR="00D95205" w:rsidRPr="00D95205" w:rsidRDefault="00D95205" w:rsidP="00D95205">
      <w:pPr>
        <w:pStyle w:val="af0"/>
        <w:shd w:val="clear" w:color="auto" w:fill="FFFFFF"/>
        <w:rPr>
          <w:lang w:eastAsia="ru-RU"/>
        </w:rPr>
      </w:pPr>
      <w:r w:rsidRPr="00D95205">
        <w:rPr>
          <w:lang w:eastAsia="ru-RU"/>
        </w:rPr>
        <w:t xml:space="preserve">__• </w:t>
      </w:r>
      <w:proofErr w:type="spellStart"/>
      <w:r w:rsidRPr="00D95205">
        <w:rPr>
          <w:lang w:eastAsia="ru-RU"/>
        </w:rPr>
        <w:t>аpex</w:t>
      </w:r>
      <w:proofErr w:type="spellEnd"/>
      <w:r w:rsidRPr="00D95205">
        <w:rPr>
          <w:lang w:eastAsia="ru-RU"/>
        </w:rPr>
        <w:t xml:space="preserve"> (верхушки) корней;</w:t>
      </w:r>
    </w:p>
    <w:p w14:paraId="5F7D3CE6" w14:textId="77777777"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xml:space="preserve">• </w:t>
      </w:r>
      <w:proofErr w:type="spellStart"/>
      <w:r w:rsidRPr="00D95205">
        <w:rPr>
          <w:rFonts w:ascii="Times New Roman" w:hAnsi="Times New Roman" w:cs="Times New Roman"/>
          <w:sz w:val="24"/>
          <w:szCs w:val="24"/>
        </w:rPr>
        <w:t>периапикальных</w:t>
      </w:r>
      <w:proofErr w:type="spellEnd"/>
      <w:r w:rsidRPr="00D95205">
        <w:rPr>
          <w:rFonts w:ascii="Times New Roman" w:hAnsi="Times New Roman" w:cs="Times New Roman"/>
          <w:sz w:val="24"/>
          <w:szCs w:val="24"/>
        </w:rPr>
        <w:t xml:space="preserve"> зон [внутренняя кортикальная пластинка (компактная кость)] - в/ч — дно в/ч синуса; - н/ч — нижнечелюстной канал.</w:t>
      </w:r>
    </w:p>
    <w:p w14:paraId="6296276F" w14:textId="77777777"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bCs/>
          <w:sz w:val="24"/>
          <w:szCs w:val="24"/>
        </w:rPr>
        <w:t>3. Тонкие срезы (с окном просмотра тонких срезов — контактные и кросс-секционные срезы</w:t>
      </w:r>
      <w:r w:rsidRPr="00D95205">
        <w:rPr>
          <w:rFonts w:ascii="Times New Roman" w:hAnsi="Times New Roman" w:cs="Times New Roman"/>
          <w:sz w:val="24"/>
          <w:szCs w:val="24"/>
        </w:rPr>
        <w:t>, через смотровое окно в программе «Рентгенография», «</w:t>
      </w:r>
      <w:proofErr w:type="spellStart"/>
      <w:r w:rsidRPr="00D95205">
        <w:rPr>
          <w:rFonts w:ascii="Times New Roman" w:hAnsi="Times New Roman" w:cs="Times New Roman"/>
          <w:sz w:val="24"/>
          <w:szCs w:val="24"/>
        </w:rPr>
        <w:t>Цефалография</w:t>
      </w:r>
      <w:proofErr w:type="spellEnd"/>
      <w:r w:rsidRPr="00D95205">
        <w:rPr>
          <w:rFonts w:ascii="Times New Roman" w:hAnsi="Times New Roman" w:cs="Times New Roman"/>
          <w:sz w:val="24"/>
          <w:szCs w:val="24"/>
        </w:rPr>
        <w:t xml:space="preserve">») «причинных» зубов (зубодесневые соединения и карманы), выбираемые в окне просмотра на </w:t>
      </w:r>
      <w:proofErr w:type="spellStart"/>
      <w:r w:rsidRPr="00D95205">
        <w:rPr>
          <w:rFonts w:ascii="Times New Roman" w:hAnsi="Times New Roman" w:cs="Times New Roman"/>
          <w:sz w:val="24"/>
          <w:szCs w:val="24"/>
        </w:rPr>
        <w:t>ортопантомографической</w:t>
      </w:r>
      <w:proofErr w:type="spellEnd"/>
      <w:r w:rsidRPr="00D95205">
        <w:rPr>
          <w:rFonts w:ascii="Times New Roman" w:hAnsi="Times New Roman" w:cs="Times New Roman"/>
          <w:sz w:val="24"/>
          <w:szCs w:val="24"/>
        </w:rPr>
        <w:t xml:space="preserve"> реконструкции:</w:t>
      </w:r>
    </w:p>
    <w:p w14:paraId="3573AC09" w14:textId="77777777"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xml:space="preserve">• Оценка воспалительных изменений пародонта: - клинический; - зубодесневой; - пародонтальный; - костный; - </w:t>
      </w:r>
      <w:proofErr w:type="spellStart"/>
      <w:r w:rsidRPr="00D95205">
        <w:rPr>
          <w:rFonts w:ascii="Times New Roman" w:hAnsi="Times New Roman" w:cs="Times New Roman"/>
          <w:sz w:val="24"/>
          <w:szCs w:val="24"/>
        </w:rPr>
        <w:t>фуркационный</w:t>
      </w:r>
      <w:proofErr w:type="spellEnd"/>
      <w:r w:rsidRPr="00D95205">
        <w:rPr>
          <w:rFonts w:ascii="Times New Roman" w:hAnsi="Times New Roman" w:cs="Times New Roman"/>
          <w:sz w:val="24"/>
          <w:szCs w:val="24"/>
        </w:rPr>
        <w:t>.</w:t>
      </w:r>
    </w:p>
    <w:p w14:paraId="319B9F86" w14:textId="77777777"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xml:space="preserve">• </w:t>
      </w:r>
      <w:proofErr w:type="spellStart"/>
      <w:r w:rsidRPr="00D95205">
        <w:rPr>
          <w:rFonts w:ascii="Times New Roman" w:hAnsi="Times New Roman" w:cs="Times New Roman"/>
          <w:sz w:val="24"/>
          <w:szCs w:val="24"/>
        </w:rPr>
        <w:t>Рентгенотомографические</w:t>
      </w:r>
      <w:proofErr w:type="spellEnd"/>
      <w:r w:rsidRPr="00D95205">
        <w:rPr>
          <w:rFonts w:ascii="Times New Roman" w:hAnsi="Times New Roman" w:cs="Times New Roman"/>
          <w:sz w:val="24"/>
          <w:szCs w:val="24"/>
        </w:rPr>
        <w:t xml:space="preserve"> срезы: - аксиальный; - фронтальный; - сагиттальный; - псевдотрехмерная реконструкция </w:t>
      </w:r>
    </w:p>
    <w:p w14:paraId="3A43B1BF" w14:textId="77777777" w:rsidR="00D95205" w:rsidRPr="00D95205" w:rsidRDefault="00D95205" w:rsidP="00D95205">
      <w:pPr>
        <w:autoSpaceDE w:val="0"/>
        <w:autoSpaceDN w:val="0"/>
        <w:adjustRightInd w:val="0"/>
        <w:spacing w:line="240" w:lineRule="auto"/>
        <w:rPr>
          <w:rFonts w:ascii="Times New Roman" w:hAnsi="Times New Roman" w:cs="Times New Roman"/>
          <w:bCs/>
          <w:sz w:val="24"/>
          <w:szCs w:val="24"/>
        </w:rPr>
      </w:pPr>
      <w:r w:rsidRPr="00D95205">
        <w:rPr>
          <w:rFonts w:ascii="Times New Roman" w:hAnsi="Times New Roman" w:cs="Times New Roman"/>
          <w:bCs/>
          <w:sz w:val="24"/>
          <w:szCs w:val="24"/>
        </w:rPr>
        <w:t>4. Оптическая денситометрия в условных единицах (в динамике) в исследуемых зонах.</w:t>
      </w:r>
    </w:p>
    <w:p w14:paraId="5206AC99" w14:textId="77777777"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Зоны изменений: • мягких тканей пародонта — пародонтальный карман и его содержимое</w:t>
      </w:r>
    </w:p>
    <w:p w14:paraId="65185CF8" w14:textId="77777777"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(дёсны и связочного аппарата); • зубных отложений (зубной налет, зубной камень);</w:t>
      </w:r>
    </w:p>
    <w:p w14:paraId="72B38BCE" w14:textId="77777777"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кортикальных пластинок: - внешней (вершин межзубных перегородок); - внутренней (в/челюстного синуса, н/ч канала);</w:t>
      </w:r>
    </w:p>
    <w:p w14:paraId="6D074562" w14:textId="77777777"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sz w:val="24"/>
          <w:szCs w:val="24"/>
        </w:rPr>
        <w:t>• альвеолярной кости (</w:t>
      </w:r>
      <w:proofErr w:type="spellStart"/>
      <w:r w:rsidRPr="00D95205">
        <w:rPr>
          <w:rFonts w:ascii="Times New Roman" w:hAnsi="Times New Roman" w:cs="Times New Roman"/>
          <w:sz w:val="24"/>
          <w:szCs w:val="24"/>
        </w:rPr>
        <w:t>периапикальные</w:t>
      </w:r>
      <w:proofErr w:type="spellEnd"/>
      <w:r w:rsidRPr="00D95205">
        <w:rPr>
          <w:rFonts w:ascii="Times New Roman" w:hAnsi="Times New Roman" w:cs="Times New Roman"/>
          <w:sz w:val="24"/>
          <w:szCs w:val="24"/>
        </w:rPr>
        <w:t xml:space="preserve"> зоны).</w:t>
      </w:r>
    </w:p>
    <w:p w14:paraId="4AFDC201" w14:textId="77777777" w:rsidR="00D95205" w:rsidRPr="00D95205" w:rsidRDefault="00D95205" w:rsidP="00D95205">
      <w:pPr>
        <w:autoSpaceDE w:val="0"/>
        <w:autoSpaceDN w:val="0"/>
        <w:adjustRightInd w:val="0"/>
        <w:spacing w:line="240" w:lineRule="auto"/>
        <w:rPr>
          <w:rFonts w:ascii="Times New Roman" w:hAnsi="Times New Roman" w:cs="Times New Roman"/>
          <w:sz w:val="24"/>
          <w:szCs w:val="24"/>
        </w:rPr>
      </w:pPr>
      <w:r w:rsidRPr="00D95205">
        <w:rPr>
          <w:rFonts w:ascii="Times New Roman" w:hAnsi="Times New Roman" w:cs="Times New Roman"/>
          <w:bCs/>
          <w:sz w:val="24"/>
          <w:szCs w:val="24"/>
        </w:rPr>
        <w:lastRenderedPageBreak/>
        <w:t xml:space="preserve">5. </w:t>
      </w:r>
      <w:proofErr w:type="spellStart"/>
      <w:r w:rsidRPr="00D95205">
        <w:rPr>
          <w:rFonts w:ascii="Times New Roman" w:hAnsi="Times New Roman" w:cs="Times New Roman"/>
          <w:bCs/>
          <w:sz w:val="24"/>
          <w:szCs w:val="24"/>
        </w:rPr>
        <w:t>Цефалография</w:t>
      </w:r>
      <w:proofErr w:type="spellEnd"/>
      <w:r w:rsidRPr="00D95205">
        <w:rPr>
          <w:rFonts w:ascii="Times New Roman" w:hAnsi="Times New Roman" w:cs="Times New Roman"/>
          <w:bCs/>
          <w:sz w:val="24"/>
          <w:szCs w:val="24"/>
        </w:rPr>
        <w:t xml:space="preserve"> черепа (в прямой и боковой проекциях) с наложенным окном просмотра сечений в тонких слоях: </w:t>
      </w:r>
      <w:r w:rsidRPr="00D95205">
        <w:rPr>
          <w:rFonts w:ascii="Times New Roman" w:hAnsi="Times New Roman" w:cs="Times New Roman"/>
          <w:sz w:val="24"/>
          <w:szCs w:val="24"/>
        </w:rPr>
        <w:t xml:space="preserve">• псевдотрехмерная реконструкция с указанием плоскостей и дополнительных проекций; • линейные и угловые измерения; • </w:t>
      </w:r>
      <w:proofErr w:type="spellStart"/>
      <w:r w:rsidRPr="00D95205">
        <w:rPr>
          <w:rFonts w:ascii="Times New Roman" w:hAnsi="Times New Roman" w:cs="Times New Roman"/>
          <w:sz w:val="24"/>
          <w:szCs w:val="24"/>
        </w:rPr>
        <w:t>постпроцессорная</w:t>
      </w:r>
      <w:proofErr w:type="spellEnd"/>
      <w:r w:rsidRPr="00D95205">
        <w:rPr>
          <w:rFonts w:ascii="Times New Roman" w:hAnsi="Times New Roman" w:cs="Times New Roman"/>
          <w:sz w:val="24"/>
          <w:szCs w:val="24"/>
        </w:rPr>
        <w:t xml:space="preserve"> обработка (негативное изображение, увеличенное изображение).</w:t>
      </w:r>
    </w:p>
    <w:p w14:paraId="04086E84" w14:textId="77777777" w:rsidR="00D95205" w:rsidRPr="00D95205" w:rsidRDefault="00D95205" w:rsidP="00D95205">
      <w:pPr>
        <w:pStyle w:val="af0"/>
        <w:shd w:val="clear" w:color="auto" w:fill="FFFFFF"/>
        <w:rPr>
          <w:lang w:eastAsia="ru-RU"/>
        </w:rPr>
      </w:pPr>
    </w:p>
    <w:p w14:paraId="528482BD" w14:textId="77777777" w:rsidR="00D95205" w:rsidRPr="00D95205" w:rsidRDefault="00D95205" w:rsidP="00D95205">
      <w:pPr>
        <w:pStyle w:val="af0"/>
        <w:shd w:val="clear" w:color="auto" w:fill="FFFFFF"/>
        <w:rPr>
          <w:lang w:eastAsia="ru-RU"/>
        </w:rPr>
      </w:pPr>
    </w:p>
    <w:p w14:paraId="40985CC2" w14:textId="77777777" w:rsidR="00D95205" w:rsidRPr="00D95205" w:rsidRDefault="00D95205" w:rsidP="00D95205">
      <w:pPr>
        <w:pStyle w:val="a0"/>
        <w:spacing w:line="240" w:lineRule="auto"/>
        <w:rPr>
          <w:rFonts w:ascii="Times New Roman" w:hAnsi="Times New Roman" w:cs="Times New Roman"/>
          <w:sz w:val="24"/>
          <w:szCs w:val="24"/>
          <w:lang w:eastAsia="ru-RU"/>
        </w:rPr>
      </w:pPr>
      <w:r w:rsidRPr="00D95205">
        <w:rPr>
          <w:rFonts w:ascii="Times New Roman" w:hAnsi="Times New Roman" w:cs="Times New Roman"/>
          <w:noProof/>
          <w:sz w:val="24"/>
          <w:szCs w:val="24"/>
          <w:lang w:eastAsia="ru-RU"/>
        </w:rPr>
        <w:drawing>
          <wp:inline distT="0" distB="0" distL="0" distR="0" wp14:anchorId="2C9336E4" wp14:editId="26AD9256">
            <wp:extent cx="6581775" cy="4752975"/>
            <wp:effectExtent l="0" t="0" r="9525" b="9525"/>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a14="http://schemas.microsoft.com/office/drawing/2010/main" val="0"/>
                        </a:ext>
                      </a:extLst>
                    </a:blip>
                    <a:srcRect l="27986" t="28296" r="23524" b="27374"/>
                    <a:stretch>
                      <a:fillRect/>
                    </a:stretch>
                  </pic:blipFill>
                  <pic:spPr bwMode="auto">
                    <a:xfrm>
                      <a:off x="0" y="0"/>
                      <a:ext cx="6581775" cy="4752975"/>
                    </a:xfrm>
                    <a:prstGeom prst="rect">
                      <a:avLst/>
                    </a:prstGeom>
                    <a:noFill/>
                    <a:ln>
                      <a:noFill/>
                    </a:ln>
                  </pic:spPr>
                </pic:pic>
              </a:graphicData>
            </a:graphic>
          </wp:inline>
        </w:drawing>
      </w:r>
    </w:p>
    <w:p w14:paraId="302B5EFC" w14:textId="77777777" w:rsidR="00D95205" w:rsidRPr="00D95205" w:rsidRDefault="00D95205" w:rsidP="00D95205">
      <w:pPr>
        <w:pStyle w:val="21"/>
        <w:tabs>
          <w:tab w:val="left" w:pos="1134"/>
        </w:tabs>
        <w:spacing w:before="0"/>
        <w:jc w:val="both"/>
        <w:rPr>
          <w:rFonts w:ascii="Times New Roman" w:hAnsi="Times New Roman"/>
          <w:b/>
          <w:sz w:val="24"/>
          <w:szCs w:val="24"/>
        </w:rPr>
      </w:pPr>
    </w:p>
    <w:p w14:paraId="0AE7C197" w14:textId="77777777" w:rsidR="00D95205" w:rsidRDefault="00D95205" w:rsidP="00D95205">
      <w:pPr>
        <w:pStyle w:val="21"/>
        <w:tabs>
          <w:tab w:val="left" w:pos="1134"/>
        </w:tabs>
        <w:spacing w:before="0"/>
        <w:jc w:val="both"/>
        <w:rPr>
          <w:rFonts w:ascii="Times New Roman" w:hAnsi="Times New Roman"/>
          <w:sz w:val="24"/>
          <w:szCs w:val="24"/>
        </w:rPr>
      </w:pPr>
    </w:p>
    <w:p w14:paraId="77FA81BD" w14:textId="77777777" w:rsidR="00F32676" w:rsidRPr="00F32676" w:rsidRDefault="00F32676" w:rsidP="00F32676">
      <w:pPr>
        <w:pStyle w:val="a7"/>
        <w:numPr>
          <w:ilvl w:val="0"/>
          <w:numId w:val="27"/>
        </w:numPr>
        <w:spacing w:line="240" w:lineRule="auto"/>
        <w:jc w:val="center"/>
        <w:rPr>
          <w:b/>
        </w:rPr>
      </w:pPr>
      <w:r w:rsidRPr="00F32676">
        <w:rPr>
          <w:b/>
        </w:rPr>
        <w:t>ТЕРМОМЕТРИЧЕСКОЕ ИССЛЕДОВАНИЕ.</w:t>
      </w:r>
    </w:p>
    <w:p w14:paraId="60501F3A" w14:textId="77777777" w:rsidR="00F32676" w:rsidRPr="00F32676" w:rsidRDefault="00F32676" w:rsidP="00F32676">
      <w:pPr>
        <w:spacing w:line="240" w:lineRule="auto"/>
        <w:ind w:left="360"/>
        <w:jc w:val="both"/>
      </w:pPr>
      <w:r w:rsidRPr="00F32676">
        <w:t>При этом исследовании не измеряют температуру зуба, а определяют реакцию на действие термических раздражителей. Интактный зуб со здоровой пульпой болезненно реагирует на температуры ниже 5-10° и выше 55-60° С. При кариесе зуб реагирует на температуру ниже 18-20° С. При глубоком кариесе пульпа зуба может быть чувствительной также, к температуре выше 45° С. При термометрическом исследовании больной набирает в рот воду соответствующей температуры. При необходимости исследовать определенный зуб его орошают холодной или горячей водой из шприца. Подаваемая из шприца вода не должна попадать на соседние зубы.</w:t>
      </w:r>
    </w:p>
    <w:p w14:paraId="7CCADFBD" w14:textId="77777777" w:rsidR="00D95205" w:rsidRDefault="00D95205" w:rsidP="00D95205">
      <w:pPr>
        <w:pStyle w:val="21"/>
        <w:tabs>
          <w:tab w:val="left" w:pos="1134"/>
        </w:tabs>
        <w:spacing w:before="0"/>
        <w:jc w:val="both"/>
        <w:rPr>
          <w:rFonts w:ascii="Times New Roman" w:hAnsi="Times New Roman"/>
          <w:sz w:val="24"/>
          <w:szCs w:val="24"/>
        </w:rPr>
      </w:pPr>
    </w:p>
    <w:p w14:paraId="0DF6568A" w14:textId="77777777" w:rsidR="00D95205" w:rsidRDefault="00D95205" w:rsidP="00D95205">
      <w:pPr>
        <w:pStyle w:val="21"/>
        <w:tabs>
          <w:tab w:val="left" w:pos="1134"/>
        </w:tabs>
        <w:spacing w:before="0"/>
        <w:jc w:val="both"/>
        <w:rPr>
          <w:rFonts w:ascii="Times New Roman" w:hAnsi="Times New Roman"/>
          <w:sz w:val="24"/>
          <w:szCs w:val="24"/>
        </w:rPr>
      </w:pPr>
    </w:p>
    <w:p w14:paraId="3E62AFCB" w14:textId="77777777" w:rsidR="00F32676" w:rsidRPr="00F32676" w:rsidRDefault="00F32676" w:rsidP="00F32676">
      <w:pPr>
        <w:pStyle w:val="21"/>
        <w:numPr>
          <w:ilvl w:val="0"/>
          <w:numId w:val="27"/>
        </w:numPr>
        <w:tabs>
          <w:tab w:val="left" w:pos="1134"/>
        </w:tabs>
        <w:spacing w:before="0"/>
        <w:rPr>
          <w:rFonts w:ascii="Times New Roman" w:hAnsi="Times New Roman"/>
          <w:b/>
          <w:sz w:val="24"/>
          <w:szCs w:val="24"/>
        </w:rPr>
      </w:pPr>
      <w:r w:rsidRPr="00F32676">
        <w:rPr>
          <w:rFonts w:ascii="Times New Roman" w:hAnsi="Times New Roman"/>
          <w:b/>
          <w:sz w:val="24"/>
          <w:szCs w:val="24"/>
        </w:rPr>
        <w:t>ЭЛЕКТРОМЕТРИЧЕСКИЙ МЕТОД</w:t>
      </w:r>
    </w:p>
    <w:p w14:paraId="6AFED968" w14:textId="77777777" w:rsidR="00730B0B" w:rsidRDefault="00730B0B" w:rsidP="00F32676">
      <w:pPr>
        <w:pStyle w:val="21"/>
        <w:tabs>
          <w:tab w:val="left" w:pos="1134"/>
        </w:tabs>
        <w:spacing w:before="0"/>
        <w:ind w:left="360"/>
        <w:jc w:val="both"/>
        <w:rPr>
          <w:rFonts w:ascii="Times New Roman" w:hAnsi="Times New Roman"/>
          <w:sz w:val="24"/>
          <w:szCs w:val="24"/>
        </w:rPr>
      </w:pPr>
      <w:r w:rsidRPr="00D95205">
        <w:rPr>
          <w:rFonts w:ascii="Times New Roman" w:hAnsi="Times New Roman"/>
          <w:sz w:val="24"/>
          <w:szCs w:val="24"/>
        </w:rPr>
        <w:t xml:space="preserve">определение электропроводности твёрдых тканей зуба, для выявления тех стадий кариеса, которые не обнаруживаются другими методами. Используют аппарат, состоящий из чувствительного гальванометра с ценой деления 0,11*10 А, двух постоянных, одного переменного сопротивления и источника тока. Источником тока служит батарея </w:t>
      </w:r>
      <w:smartTag w:uri="urn:schemas-microsoft-com:office:smarttags" w:element="metricconverter">
        <w:smartTagPr>
          <w:attr w:name="ProductID" w:val="3336 Л"/>
        </w:smartTagPr>
        <w:r w:rsidRPr="00D95205">
          <w:rPr>
            <w:rFonts w:ascii="Times New Roman" w:hAnsi="Times New Roman"/>
            <w:sz w:val="24"/>
            <w:szCs w:val="24"/>
          </w:rPr>
          <w:t>3336 Л</w:t>
        </w:r>
      </w:smartTag>
      <w:r w:rsidRPr="00D95205">
        <w:rPr>
          <w:rFonts w:ascii="Times New Roman" w:hAnsi="Times New Roman"/>
          <w:sz w:val="24"/>
          <w:szCs w:val="24"/>
        </w:rPr>
        <w:t xml:space="preserve">, ЭДС </w:t>
      </w:r>
      <w:r w:rsidRPr="00D95205">
        <w:rPr>
          <w:rFonts w:ascii="Times New Roman" w:hAnsi="Times New Roman"/>
          <w:sz w:val="24"/>
          <w:szCs w:val="24"/>
        </w:rPr>
        <w:lastRenderedPageBreak/>
        <w:t xml:space="preserve">4,5В, позволяющая с помощью переменного омического сопротивления получать на электродах постоянного напряжения 3В. Этот аппарат, конструкция которого разработана Н.А. </w:t>
      </w:r>
      <w:proofErr w:type="spellStart"/>
      <w:r w:rsidRPr="00D95205">
        <w:rPr>
          <w:rFonts w:ascii="Times New Roman" w:hAnsi="Times New Roman"/>
          <w:sz w:val="24"/>
          <w:szCs w:val="24"/>
        </w:rPr>
        <w:t>Кодолой</w:t>
      </w:r>
      <w:proofErr w:type="spellEnd"/>
      <w:r w:rsidRPr="00D95205">
        <w:rPr>
          <w:rFonts w:ascii="Times New Roman" w:hAnsi="Times New Roman"/>
          <w:sz w:val="24"/>
          <w:szCs w:val="24"/>
        </w:rPr>
        <w:t xml:space="preserve"> (1956), снабжён активным электродом в виде зонда, изолированного слоем каучука и пассивным электродом, удерживающим рукой исследуемого. Точность показаний этого прибора зависит от надёжности контакта между поверхностью активного электрода и исследуемой поверхностью зуба. Г.Г. Иванова (1984) усовершенствовала данный метод исследования. Применение на исследуемых участках зубов микрокапли электролита (10% раствор хлорида натрия) существенно повышало чувствительность прибора. С исследуемых участков зуба предварительно удаляется зубной налёт, затем они высушивались струёй воздуха с целью исключения утечки шунтирующего тока через слюну и мягкие ткани полости рта. Контактный элемент инактивного электрода опускают в каплю электролита. В силу капиллярности контактного элемента за один и тот же промежуток времени в него поступает одно и то же количество электролита. Далее активный электрод, соединённый с измерительным прибором, устанавливают на исследуемую поверхность зуба и проводят необходимую поверхность зуба и проводят измерения. </w:t>
      </w:r>
      <w:proofErr w:type="gramStart"/>
      <w:r w:rsidRPr="00D95205">
        <w:rPr>
          <w:rFonts w:ascii="Times New Roman" w:hAnsi="Times New Roman"/>
          <w:sz w:val="24"/>
          <w:szCs w:val="24"/>
        </w:rPr>
        <w:t>Пассивный  электрод</w:t>
      </w:r>
      <w:proofErr w:type="gramEnd"/>
      <w:r w:rsidRPr="00D95205">
        <w:rPr>
          <w:rFonts w:ascii="Times New Roman" w:hAnsi="Times New Roman"/>
          <w:sz w:val="24"/>
          <w:szCs w:val="24"/>
        </w:rPr>
        <w:t xml:space="preserve"> представляет собой контактную кольцеобразную изогнутую металлическую пластину, закреплённую на эластическом стержне. Его помещают в преддверие полости рта. Электрометрия любого участка интактного постоянного зуба, минерализация которого в основном завершена, при указанных параметрах аппарата равна 0. Пользуясь электрометрическим способом. Можно в клинических условиях определить также качество краевого прилегания пломб и распознать рецидивный кариес.</w:t>
      </w:r>
    </w:p>
    <w:p w14:paraId="4DE762BE" w14:textId="77777777" w:rsidR="00F32676" w:rsidRPr="00F32676" w:rsidRDefault="00F32676" w:rsidP="00F32676">
      <w:pPr>
        <w:pStyle w:val="21"/>
        <w:tabs>
          <w:tab w:val="left" w:pos="1134"/>
        </w:tabs>
        <w:spacing w:before="0"/>
        <w:ind w:left="360"/>
        <w:rPr>
          <w:rFonts w:ascii="Times New Roman" w:hAnsi="Times New Roman"/>
          <w:b/>
          <w:sz w:val="24"/>
          <w:szCs w:val="24"/>
        </w:rPr>
      </w:pPr>
    </w:p>
    <w:p w14:paraId="40C3E585" w14:textId="77777777" w:rsidR="00730B0B" w:rsidRPr="00F32676" w:rsidRDefault="00F32676" w:rsidP="00F32676">
      <w:pPr>
        <w:pStyle w:val="a7"/>
        <w:numPr>
          <w:ilvl w:val="0"/>
          <w:numId w:val="27"/>
        </w:numPr>
        <w:spacing w:line="240" w:lineRule="auto"/>
        <w:jc w:val="center"/>
        <w:rPr>
          <w:spacing w:val="-6"/>
        </w:rPr>
      </w:pPr>
      <w:r w:rsidRPr="00F32676">
        <w:rPr>
          <w:b/>
          <w:spacing w:val="-6"/>
        </w:rPr>
        <w:t>ЛАБОРАТОРНЫЕ МЕТОДЫ:</w:t>
      </w:r>
    </w:p>
    <w:p w14:paraId="3648F8A2" w14:textId="77777777" w:rsidR="00730B0B" w:rsidRPr="00D95205" w:rsidRDefault="00730B0B" w:rsidP="00D95205">
      <w:pPr>
        <w:spacing w:line="240" w:lineRule="auto"/>
        <w:rPr>
          <w:rFonts w:ascii="Times New Roman" w:hAnsi="Times New Roman" w:cs="Times New Roman"/>
          <w:sz w:val="24"/>
          <w:szCs w:val="24"/>
        </w:rPr>
      </w:pPr>
      <w:r w:rsidRPr="00D95205">
        <w:rPr>
          <w:rFonts w:ascii="Times New Roman" w:hAnsi="Times New Roman" w:cs="Times New Roman"/>
          <w:sz w:val="24"/>
          <w:szCs w:val="24"/>
        </w:rPr>
        <w:t xml:space="preserve">Проводится для выявления патогенных микроорганизмов при болезнях периодонта и заболеваниях СОПР. Анализируется состав зубного налета, содержимое </w:t>
      </w:r>
      <w:proofErr w:type="spellStart"/>
      <w:r w:rsidRPr="00D95205">
        <w:rPr>
          <w:rFonts w:ascii="Times New Roman" w:hAnsi="Times New Roman" w:cs="Times New Roman"/>
          <w:sz w:val="24"/>
          <w:szCs w:val="24"/>
        </w:rPr>
        <w:t>периодонтальных</w:t>
      </w:r>
      <w:proofErr w:type="spellEnd"/>
      <w:r w:rsidRPr="00D95205">
        <w:rPr>
          <w:rFonts w:ascii="Times New Roman" w:hAnsi="Times New Roman" w:cs="Times New Roman"/>
          <w:sz w:val="24"/>
          <w:szCs w:val="24"/>
        </w:rPr>
        <w:t xml:space="preserve"> карманов. Различают следующие методы диагностики: </w:t>
      </w:r>
    </w:p>
    <w:p w14:paraId="2877261C" w14:textId="77777777" w:rsidR="00730B0B" w:rsidRPr="00D95205" w:rsidRDefault="00730B0B" w:rsidP="00D95205">
      <w:pPr>
        <w:numPr>
          <w:ilvl w:val="0"/>
          <w:numId w:val="22"/>
        </w:numPr>
        <w:spacing w:after="0" w:line="240" w:lineRule="auto"/>
        <w:rPr>
          <w:rFonts w:ascii="Times New Roman" w:hAnsi="Times New Roman" w:cs="Times New Roman"/>
          <w:sz w:val="24"/>
          <w:szCs w:val="24"/>
        </w:rPr>
      </w:pPr>
      <w:r w:rsidRPr="00D95205">
        <w:rPr>
          <w:rFonts w:ascii="Times New Roman" w:hAnsi="Times New Roman" w:cs="Times New Roman"/>
          <w:sz w:val="24"/>
          <w:szCs w:val="24"/>
        </w:rPr>
        <w:t>Бактериологическое,</w:t>
      </w:r>
    </w:p>
    <w:p w14:paraId="7DFDD00B" w14:textId="77777777" w:rsidR="00730B0B" w:rsidRPr="00D95205" w:rsidRDefault="00730B0B" w:rsidP="00D95205">
      <w:pPr>
        <w:numPr>
          <w:ilvl w:val="0"/>
          <w:numId w:val="22"/>
        </w:numPr>
        <w:spacing w:after="0" w:line="240" w:lineRule="auto"/>
        <w:rPr>
          <w:rFonts w:ascii="Times New Roman" w:hAnsi="Times New Roman" w:cs="Times New Roman"/>
          <w:sz w:val="24"/>
          <w:szCs w:val="24"/>
        </w:rPr>
      </w:pPr>
      <w:r w:rsidRPr="00D95205">
        <w:rPr>
          <w:rFonts w:ascii="Times New Roman" w:hAnsi="Times New Roman" w:cs="Times New Roman"/>
          <w:sz w:val="24"/>
          <w:szCs w:val="24"/>
        </w:rPr>
        <w:t>Микроскопическое,</w:t>
      </w:r>
    </w:p>
    <w:p w14:paraId="0D2327F7" w14:textId="77777777" w:rsidR="00730B0B" w:rsidRPr="00D95205" w:rsidRDefault="00730B0B" w:rsidP="00D95205">
      <w:pPr>
        <w:numPr>
          <w:ilvl w:val="0"/>
          <w:numId w:val="22"/>
        </w:numPr>
        <w:spacing w:after="0" w:line="240" w:lineRule="auto"/>
        <w:rPr>
          <w:rFonts w:ascii="Times New Roman" w:hAnsi="Times New Roman" w:cs="Times New Roman"/>
          <w:sz w:val="24"/>
          <w:szCs w:val="24"/>
        </w:rPr>
      </w:pPr>
      <w:r w:rsidRPr="00D95205">
        <w:rPr>
          <w:rFonts w:ascii="Times New Roman" w:hAnsi="Times New Roman" w:cs="Times New Roman"/>
          <w:sz w:val="24"/>
          <w:szCs w:val="24"/>
        </w:rPr>
        <w:t>Молекулярно-биологические методы исследования,</w:t>
      </w:r>
    </w:p>
    <w:p w14:paraId="18C0ECD9" w14:textId="77777777" w:rsidR="00730B0B" w:rsidRPr="00D95205" w:rsidRDefault="00730B0B" w:rsidP="00D95205">
      <w:pPr>
        <w:numPr>
          <w:ilvl w:val="0"/>
          <w:numId w:val="22"/>
        </w:numPr>
        <w:spacing w:after="0" w:line="240" w:lineRule="auto"/>
        <w:rPr>
          <w:rFonts w:ascii="Times New Roman" w:hAnsi="Times New Roman" w:cs="Times New Roman"/>
          <w:sz w:val="24"/>
          <w:szCs w:val="24"/>
        </w:rPr>
      </w:pPr>
      <w:r w:rsidRPr="00D95205">
        <w:rPr>
          <w:rFonts w:ascii="Times New Roman" w:hAnsi="Times New Roman" w:cs="Times New Roman"/>
          <w:sz w:val="24"/>
          <w:szCs w:val="24"/>
        </w:rPr>
        <w:t xml:space="preserve">Цитологическое исследование проводится при заболеваниях СОПР. </w:t>
      </w:r>
    </w:p>
    <w:p w14:paraId="3C4B0A90" w14:textId="77777777" w:rsidR="00730B0B" w:rsidRPr="00D95205" w:rsidRDefault="00730B0B" w:rsidP="00D95205">
      <w:pPr>
        <w:spacing w:line="240" w:lineRule="auto"/>
        <w:rPr>
          <w:rFonts w:ascii="Times New Roman" w:hAnsi="Times New Roman" w:cs="Times New Roman"/>
          <w:b/>
          <w:bCs/>
          <w:sz w:val="24"/>
          <w:szCs w:val="24"/>
        </w:rPr>
      </w:pPr>
      <w:r w:rsidRPr="00D95205">
        <w:rPr>
          <w:rFonts w:ascii="Times New Roman" w:hAnsi="Times New Roman" w:cs="Times New Roman"/>
          <w:b/>
          <w:bCs/>
          <w:sz w:val="24"/>
          <w:szCs w:val="24"/>
        </w:rPr>
        <w:t>Цитологический метод</w:t>
      </w:r>
    </w:p>
    <w:p w14:paraId="25E105F7" w14:textId="77777777" w:rsidR="00730B0B" w:rsidRPr="00D95205" w:rsidRDefault="00730B0B" w:rsidP="00D95205">
      <w:pPr>
        <w:spacing w:after="0" w:line="240" w:lineRule="auto"/>
        <w:rPr>
          <w:rFonts w:ascii="Times New Roman" w:hAnsi="Times New Roman" w:cs="Times New Roman"/>
          <w:sz w:val="24"/>
          <w:szCs w:val="24"/>
        </w:rPr>
      </w:pPr>
      <w:r w:rsidRPr="00D95205">
        <w:rPr>
          <w:rFonts w:ascii="Times New Roman" w:hAnsi="Times New Roman" w:cs="Times New Roman"/>
          <w:sz w:val="24"/>
          <w:szCs w:val="24"/>
        </w:rPr>
        <w:t>Цитологический метод состоит в исследовании клеточных элементов, их структурных особенностей и сочетаний.</w:t>
      </w:r>
    </w:p>
    <w:p w14:paraId="44AE8B6E" w14:textId="77777777" w:rsidR="00730B0B" w:rsidRPr="00D95205" w:rsidRDefault="00730B0B" w:rsidP="00D95205">
      <w:pPr>
        <w:spacing w:after="0" w:line="240" w:lineRule="auto"/>
        <w:rPr>
          <w:rFonts w:ascii="Times New Roman" w:hAnsi="Times New Roman" w:cs="Times New Roman"/>
          <w:sz w:val="24"/>
          <w:szCs w:val="24"/>
        </w:rPr>
      </w:pPr>
      <w:r w:rsidRPr="00D95205">
        <w:rPr>
          <w:rFonts w:ascii="Times New Roman" w:hAnsi="Times New Roman" w:cs="Times New Roman"/>
          <w:sz w:val="24"/>
          <w:szCs w:val="24"/>
        </w:rPr>
        <w:t xml:space="preserve">Материал для исследования можно получить с помощью отпечатков, соскоба, пункции и </w:t>
      </w:r>
      <w:proofErr w:type="spellStart"/>
      <w:r w:rsidRPr="00D95205">
        <w:rPr>
          <w:rFonts w:ascii="Times New Roman" w:hAnsi="Times New Roman" w:cs="Times New Roman"/>
          <w:sz w:val="24"/>
          <w:szCs w:val="24"/>
        </w:rPr>
        <w:t>прополаскивания</w:t>
      </w:r>
      <w:proofErr w:type="spellEnd"/>
      <w:r w:rsidRPr="00D95205">
        <w:rPr>
          <w:rFonts w:ascii="Times New Roman" w:hAnsi="Times New Roman" w:cs="Times New Roman"/>
          <w:sz w:val="24"/>
          <w:szCs w:val="24"/>
        </w:rPr>
        <w:t xml:space="preserve"> полости рта для получения осадка ротовой жидкости.</w:t>
      </w:r>
    </w:p>
    <w:p w14:paraId="7727C55D" w14:textId="77777777" w:rsidR="00730B0B" w:rsidRPr="00D95205" w:rsidRDefault="00730B0B" w:rsidP="00D95205">
      <w:pPr>
        <w:spacing w:line="240" w:lineRule="auto"/>
        <w:rPr>
          <w:rFonts w:ascii="Times New Roman" w:hAnsi="Times New Roman" w:cs="Times New Roman"/>
          <w:b/>
          <w:bCs/>
          <w:sz w:val="24"/>
          <w:szCs w:val="24"/>
        </w:rPr>
      </w:pPr>
      <w:proofErr w:type="spellStart"/>
      <w:r w:rsidRPr="00D95205">
        <w:rPr>
          <w:rFonts w:ascii="Times New Roman" w:hAnsi="Times New Roman" w:cs="Times New Roman"/>
          <w:b/>
          <w:bCs/>
          <w:sz w:val="24"/>
          <w:szCs w:val="24"/>
        </w:rPr>
        <w:t>Бактериоскопические</w:t>
      </w:r>
      <w:proofErr w:type="spellEnd"/>
      <w:r w:rsidRPr="00D95205">
        <w:rPr>
          <w:rFonts w:ascii="Times New Roman" w:hAnsi="Times New Roman" w:cs="Times New Roman"/>
          <w:b/>
          <w:bCs/>
          <w:sz w:val="24"/>
          <w:szCs w:val="24"/>
        </w:rPr>
        <w:t xml:space="preserve"> и бактериологические исследования</w:t>
      </w:r>
    </w:p>
    <w:p w14:paraId="4BCB68C9" w14:textId="77777777" w:rsidR="00730B0B" w:rsidRPr="00D95205" w:rsidRDefault="00730B0B" w:rsidP="00D95205">
      <w:pPr>
        <w:spacing w:after="0" w:line="240" w:lineRule="auto"/>
        <w:rPr>
          <w:rFonts w:ascii="Times New Roman" w:hAnsi="Times New Roman" w:cs="Times New Roman"/>
          <w:sz w:val="24"/>
          <w:szCs w:val="24"/>
        </w:rPr>
      </w:pPr>
      <w:r w:rsidRPr="00D95205">
        <w:rPr>
          <w:rFonts w:ascii="Times New Roman" w:hAnsi="Times New Roman" w:cs="Times New Roman"/>
          <w:sz w:val="24"/>
          <w:szCs w:val="24"/>
        </w:rPr>
        <w:t xml:space="preserve">Проводят для уточнения заболевания СОПР, вызванного специфической инфекцией (сифилис, туберкулез, гонорея, актиномикоз, грибковые заболевания). </w:t>
      </w:r>
    </w:p>
    <w:p w14:paraId="557FC55A" w14:textId="77777777" w:rsidR="00730B0B" w:rsidRPr="00D95205" w:rsidRDefault="00730B0B" w:rsidP="00D95205">
      <w:pPr>
        <w:spacing w:after="0" w:line="240" w:lineRule="auto"/>
        <w:rPr>
          <w:rFonts w:ascii="Times New Roman" w:hAnsi="Times New Roman" w:cs="Times New Roman"/>
          <w:sz w:val="24"/>
          <w:szCs w:val="24"/>
        </w:rPr>
      </w:pPr>
      <w:r w:rsidRPr="00D95205">
        <w:rPr>
          <w:rFonts w:ascii="Times New Roman" w:hAnsi="Times New Roman" w:cs="Times New Roman"/>
          <w:sz w:val="24"/>
          <w:szCs w:val="24"/>
        </w:rPr>
        <w:t xml:space="preserve">    Для забора используют стерильные пробирки. </w:t>
      </w:r>
    </w:p>
    <w:p w14:paraId="21C301D6" w14:textId="77777777" w:rsidR="00730B0B" w:rsidRPr="00D95205" w:rsidRDefault="00730B0B" w:rsidP="00D95205">
      <w:pPr>
        <w:spacing w:after="0" w:line="240" w:lineRule="auto"/>
        <w:rPr>
          <w:rFonts w:ascii="Times New Roman" w:hAnsi="Times New Roman" w:cs="Times New Roman"/>
          <w:sz w:val="24"/>
          <w:szCs w:val="24"/>
        </w:rPr>
      </w:pPr>
      <w:r w:rsidRPr="00D95205">
        <w:rPr>
          <w:rFonts w:ascii="Times New Roman" w:hAnsi="Times New Roman" w:cs="Times New Roman"/>
          <w:sz w:val="24"/>
          <w:szCs w:val="24"/>
        </w:rPr>
        <w:t xml:space="preserve">    Перед взятием мазков рот нужно промыть теплой водой, не принимая никаких лекарственных полосканий, поверхность элемента высыпания просушить марлевым тампоном. </w:t>
      </w:r>
    </w:p>
    <w:p w14:paraId="512A370C" w14:textId="77777777" w:rsidR="00730B0B" w:rsidRPr="00D95205" w:rsidRDefault="00730B0B" w:rsidP="00D95205">
      <w:pPr>
        <w:spacing w:after="0" w:line="240" w:lineRule="auto"/>
        <w:rPr>
          <w:rFonts w:ascii="Times New Roman" w:hAnsi="Times New Roman" w:cs="Times New Roman"/>
          <w:sz w:val="24"/>
          <w:szCs w:val="24"/>
        </w:rPr>
      </w:pPr>
      <w:r w:rsidRPr="00D95205">
        <w:rPr>
          <w:rFonts w:ascii="Times New Roman" w:hAnsi="Times New Roman" w:cs="Times New Roman"/>
          <w:sz w:val="24"/>
          <w:szCs w:val="24"/>
        </w:rPr>
        <w:t xml:space="preserve">    Материал забирают из глубины поражения, закрывают пробирку, составляют направление с указанием предполагаемого диагноза и отправляют в соответствующие лаборатории.</w:t>
      </w:r>
    </w:p>
    <w:p w14:paraId="5B8EAC10" w14:textId="77777777" w:rsidR="00B7395F" w:rsidRPr="00D95205" w:rsidRDefault="00B7395F" w:rsidP="00D95205">
      <w:pPr>
        <w:spacing w:line="240" w:lineRule="auto"/>
        <w:rPr>
          <w:rFonts w:ascii="Times New Roman" w:hAnsi="Times New Roman" w:cs="Times New Roman"/>
          <w:sz w:val="24"/>
          <w:szCs w:val="24"/>
        </w:rPr>
      </w:pPr>
    </w:p>
    <w:p w14:paraId="0B6BC073" w14:textId="77777777" w:rsidR="00B7395F" w:rsidRPr="00B705A2" w:rsidRDefault="00B7395F" w:rsidP="00B7395F">
      <w:pPr>
        <w:pStyle w:val="WW-"/>
        <w:spacing w:line="240" w:lineRule="auto"/>
        <w:jc w:val="both"/>
      </w:pPr>
      <w:r w:rsidRPr="00B705A2">
        <w:t>Основная литература:</w:t>
      </w:r>
    </w:p>
    <w:p w14:paraId="3FC2BF10" w14:textId="77777777" w:rsidR="00B7395F" w:rsidRPr="00B705A2" w:rsidRDefault="00B7395F" w:rsidP="00E0149E">
      <w:pPr>
        <w:pStyle w:val="WW-"/>
        <w:numPr>
          <w:ilvl w:val="0"/>
          <w:numId w:val="23"/>
        </w:numPr>
        <w:spacing w:line="240" w:lineRule="auto"/>
        <w:jc w:val="both"/>
      </w:pPr>
      <w:r w:rsidRPr="00B705A2">
        <w:t>Абдурахманов А.И., Ортопедическая стоматология. Материалы и технологии [Электронный ресурс</w:t>
      </w:r>
      <w:proofErr w:type="gramStart"/>
      <w:r w:rsidRPr="00B705A2">
        <w:t>] :</w:t>
      </w:r>
      <w:proofErr w:type="gramEnd"/>
      <w:r w:rsidRPr="00B705A2">
        <w:t xml:space="preserve"> учебник / А.И. Абдурахманов, О.Р. Курбанов. - 3-е изд., </w:t>
      </w:r>
      <w:proofErr w:type="spellStart"/>
      <w:r w:rsidRPr="00B705A2">
        <w:t>перераб</w:t>
      </w:r>
      <w:proofErr w:type="spellEnd"/>
      <w:proofErr w:type="gramStart"/>
      <w:r w:rsidRPr="00B705A2">
        <w:t>.</w:t>
      </w:r>
      <w:proofErr w:type="gramEnd"/>
      <w:r w:rsidRPr="00B705A2">
        <w:t xml:space="preserve"> и доп. - </w:t>
      </w:r>
      <w:proofErr w:type="gramStart"/>
      <w:r w:rsidRPr="00B705A2">
        <w:t>М. :</w:t>
      </w:r>
      <w:proofErr w:type="gramEnd"/>
      <w:r w:rsidRPr="00B705A2">
        <w:t xml:space="preserve"> ГЭОТАР-Медиа, 2016. - 352 с. - ISBN 978-5-9704-3863-3 - Режим доступа: </w:t>
      </w:r>
      <w:hyperlink r:id="rId17" w:history="1">
        <w:r w:rsidRPr="00B705A2">
          <w:rPr>
            <w:rStyle w:val="ab"/>
          </w:rPr>
          <w:t>http://www.medcollegelib.ru/book/ISBN9785970438633.html</w:t>
        </w:r>
      </w:hyperlink>
    </w:p>
    <w:p w14:paraId="2D28A700" w14:textId="77777777" w:rsidR="00B7395F" w:rsidRPr="00B705A2" w:rsidRDefault="00B7395F" w:rsidP="00B7395F">
      <w:pPr>
        <w:pStyle w:val="WW-"/>
        <w:spacing w:line="240" w:lineRule="auto"/>
        <w:jc w:val="both"/>
      </w:pPr>
      <w:r w:rsidRPr="00B705A2">
        <w:lastRenderedPageBreak/>
        <w:t>Дополнительная литература:</w:t>
      </w:r>
    </w:p>
    <w:p w14:paraId="0B9B6AD8" w14:textId="77777777" w:rsidR="00B7395F" w:rsidRPr="00B705A2" w:rsidRDefault="00B7395F" w:rsidP="00E0149E">
      <w:pPr>
        <w:pStyle w:val="WW-"/>
        <w:numPr>
          <w:ilvl w:val="0"/>
          <w:numId w:val="24"/>
        </w:numPr>
        <w:spacing w:line="240" w:lineRule="auto"/>
        <w:jc w:val="both"/>
      </w:pPr>
      <w:r w:rsidRPr="00B705A2">
        <w:t xml:space="preserve">Миронова М.Л., Стоматологические заболевания [Электронный ресурс]: учебник / Миронова М.Л. - </w:t>
      </w:r>
      <w:proofErr w:type="gramStart"/>
      <w:r w:rsidRPr="00B705A2">
        <w:t>М. :</w:t>
      </w:r>
      <w:proofErr w:type="gramEnd"/>
      <w:r w:rsidRPr="00B705A2">
        <w:t xml:space="preserve"> ГЭОТАР-Медиа, 2018. - 320 с. - ISBN 978-5-9704-4772-7</w:t>
      </w:r>
    </w:p>
    <w:p w14:paraId="645E8AA7" w14:textId="77777777" w:rsidR="00B7395F" w:rsidRPr="00B705A2" w:rsidRDefault="00B7395F" w:rsidP="00E0149E">
      <w:pPr>
        <w:pStyle w:val="WW-"/>
        <w:numPr>
          <w:ilvl w:val="0"/>
          <w:numId w:val="24"/>
        </w:numPr>
        <w:spacing w:line="240" w:lineRule="auto"/>
        <w:jc w:val="both"/>
      </w:pPr>
      <w:r w:rsidRPr="00B705A2">
        <w:t>Макеева И.М., Болезни зубов и полости рта [Электронный ресурс</w:t>
      </w:r>
      <w:proofErr w:type="gramStart"/>
      <w:r w:rsidRPr="00B705A2">
        <w:t>] :</w:t>
      </w:r>
      <w:proofErr w:type="gramEnd"/>
      <w:r w:rsidRPr="00B705A2">
        <w:t xml:space="preserve"> учебник / И. М. Макеева [и др.] - </w:t>
      </w:r>
      <w:proofErr w:type="gramStart"/>
      <w:r w:rsidRPr="00B705A2">
        <w:t>М. :</w:t>
      </w:r>
      <w:proofErr w:type="gramEnd"/>
      <w:r w:rsidRPr="00B705A2">
        <w:t xml:space="preserve"> ГЭОТАР-Медиа, 2015. - 256 с. - ISBN 978-5-9704-3410-9 - Режим доступа: </w:t>
      </w:r>
      <w:hyperlink r:id="rId18" w:history="1">
        <w:r w:rsidRPr="00B705A2">
          <w:rPr>
            <w:rStyle w:val="ab"/>
          </w:rPr>
          <w:t>http://www.medcollegelib.ru/book/ISBN9785970434109.html</w:t>
        </w:r>
      </w:hyperlink>
    </w:p>
    <w:p w14:paraId="19FA0CA0" w14:textId="77777777" w:rsidR="00B7395F" w:rsidRPr="00B705A2" w:rsidRDefault="00B7395F" w:rsidP="00E0149E">
      <w:pPr>
        <w:pStyle w:val="WW-"/>
        <w:numPr>
          <w:ilvl w:val="0"/>
          <w:numId w:val="24"/>
        </w:numPr>
        <w:spacing w:line="240" w:lineRule="auto"/>
        <w:jc w:val="both"/>
        <w:rPr>
          <w:sz w:val="28"/>
          <w:szCs w:val="28"/>
        </w:rPr>
      </w:pPr>
      <w:proofErr w:type="spellStart"/>
      <w:r w:rsidRPr="00B705A2">
        <w:t>Каливраджиян</w:t>
      </w:r>
      <w:proofErr w:type="spellEnd"/>
      <w:r w:rsidRPr="00B705A2">
        <w:t xml:space="preserve"> Э.С., Словарь профессиональных стоматологических терминов [Электронный ресурс] / Э.С. </w:t>
      </w:r>
      <w:proofErr w:type="spellStart"/>
      <w:r w:rsidRPr="00B705A2">
        <w:t>Каливраджиян</w:t>
      </w:r>
      <w:proofErr w:type="spellEnd"/>
      <w:r w:rsidRPr="00B705A2">
        <w:t xml:space="preserve">, Е.А. Брагин, И.П. Рыжова - </w:t>
      </w:r>
      <w:proofErr w:type="gramStart"/>
      <w:r w:rsidRPr="00B705A2">
        <w:t>М. :</w:t>
      </w:r>
      <w:proofErr w:type="gramEnd"/>
      <w:r w:rsidRPr="00B705A2">
        <w:t xml:space="preserve"> ГЭОТАР-Медиа, 2017. - 224 с. - ISBN 978-5-9704-4219-7 - Режим доступа: </w:t>
      </w:r>
      <w:hyperlink r:id="rId19" w:history="1">
        <w:r w:rsidRPr="00B705A2">
          <w:rPr>
            <w:rStyle w:val="ab"/>
          </w:rPr>
          <w:t>http://www.rosmedlib.ru/book/ISBN9785970442197.html</w:t>
        </w:r>
      </w:hyperlink>
    </w:p>
    <w:p w14:paraId="28C31571" w14:textId="77777777" w:rsidR="00B74004" w:rsidRPr="00B705A2" w:rsidRDefault="00B74004" w:rsidP="00B74004">
      <w:pPr>
        <w:spacing w:after="0" w:line="240" w:lineRule="auto"/>
        <w:rPr>
          <w:rFonts w:ascii="Times New Roman" w:eastAsia="Times New Roman" w:hAnsi="Times New Roman" w:cs="Times New Roman"/>
          <w:i/>
          <w:sz w:val="20"/>
          <w:szCs w:val="20"/>
          <w:lang w:eastAsia="ar-SA"/>
        </w:rPr>
      </w:pPr>
    </w:p>
    <w:p w14:paraId="5F1A562F"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10692384"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2C843BA6"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67F107B9" w14:textId="77777777" w:rsidR="00B74004" w:rsidRPr="00B705A2" w:rsidRDefault="00B74004" w:rsidP="00B74004">
      <w:pPr>
        <w:rPr>
          <w:rFonts w:ascii="Times New Roman" w:hAnsi="Times New Roman" w:cs="Times New Roman"/>
        </w:rPr>
      </w:pPr>
    </w:p>
    <w:p w14:paraId="24C23BCB" w14:textId="77777777" w:rsidR="00C45C4C" w:rsidRPr="00B705A2" w:rsidRDefault="00C45C4C">
      <w:pPr>
        <w:rPr>
          <w:rFonts w:ascii="Times New Roman" w:hAnsi="Times New Roman" w:cs="Times New Roman"/>
        </w:rPr>
      </w:pPr>
    </w:p>
    <w:sectPr w:rsidR="00C45C4C" w:rsidRPr="00B705A2" w:rsidSect="00B7395F">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231D8" w14:textId="77777777" w:rsidR="004B6CC6" w:rsidRDefault="004B6CC6">
      <w:pPr>
        <w:spacing w:after="0" w:line="240" w:lineRule="auto"/>
      </w:pPr>
      <w:r>
        <w:separator/>
      </w:r>
    </w:p>
  </w:endnote>
  <w:endnote w:type="continuationSeparator" w:id="0">
    <w:p w14:paraId="3866DDE6" w14:textId="77777777" w:rsidR="004B6CC6" w:rsidRDefault="004B6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BE1A4" w14:textId="77777777" w:rsidR="00D95205" w:rsidRDefault="00D95205" w:rsidP="00B7395F">
    <w:pPr>
      <w:pStyle w:val="a4"/>
      <w:framePr w:wrap="around" w:vAnchor="text" w:hAnchor="margin" w:xAlign="right" w:y="1"/>
      <w:rPr>
        <w:rStyle w:val="a6"/>
        <w:rFonts w:eastAsia="MS Mincho"/>
      </w:rPr>
    </w:pPr>
    <w:r>
      <w:rPr>
        <w:rStyle w:val="a6"/>
        <w:rFonts w:eastAsia="MS Mincho"/>
      </w:rPr>
      <w:fldChar w:fldCharType="begin"/>
    </w:r>
    <w:r>
      <w:rPr>
        <w:rStyle w:val="a6"/>
        <w:rFonts w:eastAsia="MS Mincho"/>
      </w:rPr>
      <w:instrText xml:space="preserve">PAGE  </w:instrText>
    </w:r>
    <w:r>
      <w:rPr>
        <w:rStyle w:val="a6"/>
        <w:rFonts w:eastAsia="MS Mincho"/>
      </w:rPr>
      <w:fldChar w:fldCharType="end"/>
    </w:r>
  </w:p>
  <w:p w14:paraId="366C30DD" w14:textId="77777777" w:rsidR="00D95205" w:rsidRDefault="00D95205" w:rsidP="00B7395F">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F6C7C" w14:textId="77777777" w:rsidR="00D95205" w:rsidRDefault="00D95205" w:rsidP="00B7395F">
    <w:pPr>
      <w:pStyle w:val="a4"/>
      <w:framePr w:wrap="around" w:vAnchor="text" w:hAnchor="margin" w:xAlign="right" w:y="1"/>
      <w:rPr>
        <w:rStyle w:val="a6"/>
        <w:rFonts w:eastAsia="MS Mincho"/>
      </w:rPr>
    </w:pPr>
    <w:r>
      <w:rPr>
        <w:rStyle w:val="a6"/>
        <w:rFonts w:eastAsia="MS Mincho"/>
      </w:rPr>
      <w:fldChar w:fldCharType="begin"/>
    </w:r>
    <w:r>
      <w:rPr>
        <w:rStyle w:val="a6"/>
        <w:rFonts w:eastAsia="MS Mincho"/>
      </w:rPr>
      <w:instrText xml:space="preserve">PAGE  </w:instrText>
    </w:r>
    <w:r>
      <w:rPr>
        <w:rStyle w:val="a6"/>
        <w:rFonts w:eastAsia="MS Mincho"/>
      </w:rPr>
      <w:fldChar w:fldCharType="separate"/>
    </w:r>
    <w:r w:rsidR="00F32676">
      <w:rPr>
        <w:rStyle w:val="a6"/>
        <w:rFonts w:eastAsia="MS Mincho"/>
        <w:noProof/>
      </w:rPr>
      <w:t>19</w:t>
    </w:r>
    <w:r>
      <w:rPr>
        <w:rStyle w:val="a6"/>
        <w:rFonts w:eastAsia="MS Mincho"/>
      </w:rPr>
      <w:fldChar w:fldCharType="end"/>
    </w:r>
  </w:p>
  <w:p w14:paraId="7D419933" w14:textId="77777777" w:rsidR="00D95205" w:rsidRDefault="00D95205">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406FC" w14:textId="77777777" w:rsidR="004B6CC6" w:rsidRDefault="004B6CC6">
      <w:pPr>
        <w:spacing w:after="0" w:line="240" w:lineRule="auto"/>
      </w:pPr>
      <w:r>
        <w:separator/>
      </w:r>
    </w:p>
  </w:footnote>
  <w:footnote w:type="continuationSeparator" w:id="0">
    <w:p w14:paraId="7467F7B4" w14:textId="77777777" w:rsidR="004B6CC6" w:rsidRDefault="004B6C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2622035"/>
    <w:multiLevelType w:val="hybridMultilevel"/>
    <w:tmpl w:val="17AC994A"/>
    <w:lvl w:ilvl="0" w:tplc="0046D88C">
      <w:start w:val="1"/>
      <w:numFmt w:val="decimal"/>
      <w:lvlText w:val="%1."/>
      <w:lvlJc w:val="left"/>
      <w:pPr>
        <w:ind w:left="501" w:hanging="360"/>
      </w:pPr>
      <w:rPr>
        <w:rFonts w:hint="default"/>
        <w:sz w:val="28"/>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4" w15:restartNumberingAfterBreak="0">
    <w:nsid w:val="02FE009D"/>
    <w:multiLevelType w:val="hybridMultilevel"/>
    <w:tmpl w:val="487045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DC6699"/>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6" w15:restartNumberingAfterBreak="0">
    <w:nsid w:val="156A47FF"/>
    <w:multiLevelType w:val="hybridMultilevel"/>
    <w:tmpl w:val="07A21F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A375FA1"/>
    <w:multiLevelType w:val="hybridMultilevel"/>
    <w:tmpl w:val="811E04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2752C5C"/>
    <w:multiLevelType w:val="hybridMultilevel"/>
    <w:tmpl w:val="F38A7F86"/>
    <w:lvl w:ilvl="0" w:tplc="E26CFB9C">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F0497"/>
    <w:multiLevelType w:val="hybridMultilevel"/>
    <w:tmpl w:val="5E9A92B4"/>
    <w:lvl w:ilvl="0" w:tplc="C5782AC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48422D3"/>
    <w:multiLevelType w:val="hybridMultilevel"/>
    <w:tmpl w:val="7B2A6AE8"/>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1" w15:restartNumberingAfterBreak="0">
    <w:nsid w:val="272204AE"/>
    <w:multiLevelType w:val="hybridMultilevel"/>
    <w:tmpl w:val="7020F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F37161"/>
    <w:multiLevelType w:val="hybridMultilevel"/>
    <w:tmpl w:val="44BE79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32A65492"/>
    <w:multiLevelType w:val="hybridMultilevel"/>
    <w:tmpl w:val="3426086C"/>
    <w:lvl w:ilvl="0" w:tplc="0419000F">
      <w:start w:val="1"/>
      <w:numFmt w:val="decimal"/>
      <w:lvlText w:val="%1."/>
      <w:lvlJc w:val="left"/>
      <w:pPr>
        <w:tabs>
          <w:tab w:val="num" w:pos="720"/>
        </w:tabs>
        <w:ind w:left="720" w:hanging="360"/>
      </w:pPr>
      <w:rPr>
        <w:rFonts w:hint="default"/>
      </w:rPr>
    </w:lvl>
    <w:lvl w:ilvl="1" w:tplc="969C8A20">
      <w:start w:val="1"/>
      <w:numFmt w:val="decimal"/>
      <w:lvlText w:val="%2)"/>
      <w:lvlJc w:val="left"/>
      <w:pPr>
        <w:tabs>
          <w:tab w:val="num" w:pos="1920"/>
        </w:tabs>
        <w:ind w:left="1920" w:hanging="84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AA0E48"/>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80B18BA"/>
    <w:multiLevelType w:val="hybridMultilevel"/>
    <w:tmpl w:val="8E364476"/>
    <w:lvl w:ilvl="0" w:tplc="C6A8B29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4E573092"/>
    <w:multiLevelType w:val="hybridMultilevel"/>
    <w:tmpl w:val="12104C26"/>
    <w:lvl w:ilvl="0" w:tplc="9F04E776">
      <w:start w:val="1"/>
      <w:numFmt w:val="decimal"/>
      <w:lvlText w:val="%1."/>
      <w:lvlJc w:val="left"/>
      <w:pPr>
        <w:tabs>
          <w:tab w:val="num" w:pos="720"/>
        </w:tabs>
        <w:ind w:left="720" w:hanging="360"/>
      </w:pPr>
    </w:lvl>
    <w:lvl w:ilvl="1" w:tplc="562640EE" w:tentative="1">
      <w:start w:val="1"/>
      <w:numFmt w:val="decimal"/>
      <w:lvlText w:val="%2."/>
      <w:lvlJc w:val="left"/>
      <w:pPr>
        <w:tabs>
          <w:tab w:val="num" w:pos="1440"/>
        </w:tabs>
        <w:ind w:left="1440" w:hanging="360"/>
      </w:pPr>
    </w:lvl>
    <w:lvl w:ilvl="2" w:tplc="700287D0" w:tentative="1">
      <w:start w:val="1"/>
      <w:numFmt w:val="decimal"/>
      <w:lvlText w:val="%3."/>
      <w:lvlJc w:val="left"/>
      <w:pPr>
        <w:tabs>
          <w:tab w:val="num" w:pos="2160"/>
        </w:tabs>
        <w:ind w:left="2160" w:hanging="360"/>
      </w:pPr>
    </w:lvl>
    <w:lvl w:ilvl="3" w:tplc="C728EEDE" w:tentative="1">
      <w:start w:val="1"/>
      <w:numFmt w:val="decimal"/>
      <w:lvlText w:val="%4."/>
      <w:lvlJc w:val="left"/>
      <w:pPr>
        <w:tabs>
          <w:tab w:val="num" w:pos="2880"/>
        </w:tabs>
        <w:ind w:left="2880" w:hanging="360"/>
      </w:pPr>
    </w:lvl>
    <w:lvl w:ilvl="4" w:tplc="79703270" w:tentative="1">
      <w:start w:val="1"/>
      <w:numFmt w:val="decimal"/>
      <w:lvlText w:val="%5."/>
      <w:lvlJc w:val="left"/>
      <w:pPr>
        <w:tabs>
          <w:tab w:val="num" w:pos="3600"/>
        </w:tabs>
        <w:ind w:left="3600" w:hanging="360"/>
      </w:pPr>
    </w:lvl>
    <w:lvl w:ilvl="5" w:tplc="67442DEE" w:tentative="1">
      <w:start w:val="1"/>
      <w:numFmt w:val="decimal"/>
      <w:lvlText w:val="%6."/>
      <w:lvlJc w:val="left"/>
      <w:pPr>
        <w:tabs>
          <w:tab w:val="num" w:pos="4320"/>
        </w:tabs>
        <w:ind w:left="4320" w:hanging="360"/>
      </w:pPr>
    </w:lvl>
    <w:lvl w:ilvl="6" w:tplc="9050E11A" w:tentative="1">
      <w:start w:val="1"/>
      <w:numFmt w:val="decimal"/>
      <w:lvlText w:val="%7."/>
      <w:lvlJc w:val="left"/>
      <w:pPr>
        <w:tabs>
          <w:tab w:val="num" w:pos="5040"/>
        </w:tabs>
        <w:ind w:left="5040" w:hanging="360"/>
      </w:pPr>
    </w:lvl>
    <w:lvl w:ilvl="7" w:tplc="3282FF7C" w:tentative="1">
      <w:start w:val="1"/>
      <w:numFmt w:val="decimal"/>
      <w:lvlText w:val="%8."/>
      <w:lvlJc w:val="left"/>
      <w:pPr>
        <w:tabs>
          <w:tab w:val="num" w:pos="5760"/>
        </w:tabs>
        <w:ind w:left="5760" w:hanging="360"/>
      </w:pPr>
    </w:lvl>
    <w:lvl w:ilvl="8" w:tplc="FB2C72C6" w:tentative="1">
      <w:start w:val="1"/>
      <w:numFmt w:val="decimal"/>
      <w:lvlText w:val="%9."/>
      <w:lvlJc w:val="left"/>
      <w:pPr>
        <w:tabs>
          <w:tab w:val="num" w:pos="6480"/>
        </w:tabs>
        <w:ind w:left="6480" w:hanging="360"/>
      </w:pPr>
    </w:lvl>
  </w:abstractNum>
  <w:abstractNum w:abstractNumId="19" w15:restartNumberingAfterBreak="0">
    <w:nsid w:val="4F1177A6"/>
    <w:multiLevelType w:val="multilevel"/>
    <w:tmpl w:val="5C106696"/>
    <w:lvl w:ilvl="0">
      <w:start w:val="1"/>
      <w:numFmt w:val="decimal"/>
      <w:lvlText w:val="%1."/>
      <w:lvlJc w:val="left"/>
      <w:pPr>
        <w:ind w:left="750" w:hanging="390"/>
      </w:pPr>
      <w:rPr>
        <w:rFonts w:hint="default"/>
      </w:rPr>
    </w:lvl>
    <w:lvl w:ilvl="1">
      <w:start w:val="4"/>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2C7063D"/>
    <w:multiLevelType w:val="hybridMultilevel"/>
    <w:tmpl w:val="F48E6D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743D0FA2"/>
    <w:multiLevelType w:val="hybridMultilevel"/>
    <w:tmpl w:val="EFAADA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7CB032F"/>
    <w:multiLevelType w:val="hybridMultilevel"/>
    <w:tmpl w:val="8CC29334"/>
    <w:lvl w:ilvl="0" w:tplc="6556056E">
      <w:start w:val="1"/>
      <w:numFmt w:val="decimal"/>
      <w:lvlText w:val="%1."/>
      <w:lvlJc w:val="left"/>
      <w:pPr>
        <w:ind w:left="4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15:restartNumberingAfterBreak="0">
    <w:nsid w:val="7D196D75"/>
    <w:multiLevelType w:val="hybridMultilevel"/>
    <w:tmpl w:val="CFF0C9CA"/>
    <w:lvl w:ilvl="0" w:tplc="02F60BF4">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FC454FF"/>
    <w:multiLevelType w:val="hybridMultilevel"/>
    <w:tmpl w:val="62D05248"/>
    <w:lvl w:ilvl="0" w:tplc="CDEED81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16cid:durableId="288169175">
    <w:abstractNumId w:val="16"/>
  </w:num>
  <w:num w:numId="2" w16cid:durableId="524294860">
    <w:abstractNumId w:val="10"/>
  </w:num>
  <w:num w:numId="3" w16cid:durableId="344946411">
    <w:abstractNumId w:val="21"/>
  </w:num>
  <w:num w:numId="4" w16cid:durableId="1486781102">
    <w:abstractNumId w:val="1"/>
  </w:num>
  <w:num w:numId="5" w16cid:durableId="1088579230">
    <w:abstractNumId w:val="14"/>
  </w:num>
  <w:num w:numId="6" w16cid:durableId="653098473">
    <w:abstractNumId w:val="2"/>
  </w:num>
  <w:num w:numId="7" w16cid:durableId="1329947192">
    <w:abstractNumId w:val="20"/>
  </w:num>
  <w:num w:numId="8" w16cid:durableId="1444036955">
    <w:abstractNumId w:val="0"/>
  </w:num>
  <w:num w:numId="9" w16cid:durableId="14038150">
    <w:abstractNumId w:val="5"/>
  </w:num>
  <w:num w:numId="10" w16cid:durableId="140654127">
    <w:abstractNumId w:val="15"/>
  </w:num>
  <w:num w:numId="11" w16cid:durableId="9421489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7214639">
    <w:abstractNumId w:val="26"/>
  </w:num>
  <w:num w:numId="13" w16cid:durableId="980965247">
    <w:abstractNumId w:val="6"/>
  </w:num>
  <w:num w:numId="14" w16cid:durableId="887913824">
    <w:abstractNumId w:val="13"/>
  </w:num>
  <w:num w:numId="15" w16cid:durableId="1995912970">
    <w:abstractNumId w:val="22"/>
  </w:num>
  <w:num w:numId="16" w16cid:durableId="571354388">
    <w:abstractNumId w:val="7"/>
  </w:num>
  <w:num w:numId="17" w16cid:durableId="1425226041">
    <w:abstractNumId w:val="12"/>
  </w:num>
  <w:num w:numId="18" w16cid:durableId="1696077148">
    <w:abstractNumId w:val="11"/>
  </w:num>
  <w:num w:numId="19" w16cid:durableId="319041460">
    <w:abstractNumId w:val="19"/>
  </w:num>
  <w:num w:numId="20" w16cid:durableId="78328143">
    <w:abstractNumId w:val="9"/>
  </w:num>
  <w:num w:numId="21" w16cid:durableId="1306928716">
    <w:abstractNumId w:val="3"/>
  </w:num>
  <w:num w:numId="22" w16cid:durableId="1534803348">
    <w:abstractNumId w:val="18"/>
  </w:num>
  <w:num w:numId="23" w16cid:durableId="822504314">
    <w:abstractNumId w:val="23"/>
  </w:num>
  <w:num w:numId="24" w16cid:durableId="1981182149">
    <w:abstractNumId w:val="4"/>
  </w:num>
  <w:num w:numId="25" w16cid:durableId="503131656">
    <w:abstractNumId w:val="17"/>
  </w:num>
  <w:num w:numId="26" w16cid:durableId="1059595592">
    <w:abstractNumId w:val="8"/>
  </w:num>
  <w:num w:numId="27" w16cid:durableId="170744019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4004"/>
    <w:rsid w:val="00021D18"/>
    <w:rsid w:val="00045E0E"/>
    <w:rsid w:val="00065179"/>
    <w:rsid w:val="00087F34"/>
    <w:rsid w:val="001D5554"/>
    <w:rsid w:val="00294BED"/>
    <w:rsid w:val="002C6404"/>
    <w:rsid w:val="00312055"/>
    <w:rsid w:val="00323627"/>
    <w:rsid w:val="004302CF"/>
    <w:rsid w:val="004829B1"/>
    <w:rsid w:val="00483485"/>
    <w:rsid w:val="004970BF"/>
    <w:rsid w:val="004B6CC6"/>
    <w:rsid w:val="005866D4"/>
    <w:rsid w:val="00627D5F"/>
    <w:rsid w:val="00730B0B"/>
    <w:rsid w:val="007B38A2"/>
    <w:rsid w:val="009D376D"/>
    <w:rsid w:val="009E2706"/>
    <w:rsid w:val="00A4258A"/>
    <w:rsid w:val="00A5750E"/>
    <w:rsid w:val="00B15764"/>
    <w:rsid w:val="00B705A2"/>
    <w:rsid w:val="00B7395F"/>
    <w:rsid w:val="00B74004"/>
    <w:rsid w:val="00C45C4C"/>
    <w:rsid w:val="00C570A3"/>
    <w:rsid w:val="00CB7CC1"/>
    <w:rsid w:val="00D664FF"/>
    <w:rsid w:val="00D95205"/>
    <w:rsid w:val="00DA28F4"/>
    <w:rsid w:val="00DF6AFB"/>
    <w:rsid w:val="00E0149E"/>
    <w:rsid w:val="00E112D0"/>
    <w:rsid w:val="00E238EF"/>
    <w:rsid w:val="00EE0F7D"/>
    <w:rsid w:val="00F326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2"/>
    <o:shapelayout v:ext="edit">
      <o:idmap v:ext="edit" data="1"/>
    </o:shapelayout>
  </w:shapeDefaults>
  <w:decimalSymbol w:val=","/>
  <w:listSeparator w:val=";"/>
  <w14:docId w14:val="511D1965"/>
  <w15:docId w15:val="{A3EE6D64-0C1D-4232-8214-45B4A03C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4004"/>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 w:type="paragraph" w:customStyle="1" w:styleId="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7">
    <w:name w:val="List Paragraph"/>
    <w:basedOn w:val="a"/>
    <w:uiPriority w:val="99"/>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0">
    <w:name w:val="Body Text"/>
    <w:basedOn w:val="a"/>
    <w:link w:val="a8"/>
    <w:uiPriority w:val="99"/>
    <w:semiHidden/>
    <w:unhideWhenUsed/>
    <w:rsid w:val="00312055"/>
    <w:pPr>
      <w:spacing w:after="120"/>
    </w:pPr>
  </w:style>
  <w:style w:type="character" w:customStyle="1" w:styleId="a8">
    <w:name w:val="Основной текст Знак"/>
    <w:basedOn w:val="a1"/>
    <w:link w:val="a0"/>
    <w:uiPriority w:val="99"/>
    <w:semiHidden/>
    <w:rsid w:val="00312055"/>
  </w:style>
  <w:style w:type="paragraph" w:customStyle="1" w:styleId="Default">
    <w:name w:val="Default"/>
    <w:rsid w:val="00B739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9">
    <w:name w:val="header"/>
    <w:basedOn w:val="a"/>
    <w:link w:val="aa"/>
    <w:rsid w:val="00B7395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B7395F"/>
    <w:rPr>
      <w:rFonts w:ascii="Times New Roman" w:eastAsia="Times New Roman" w:hAnsi="Times New Roman" w:cs="Times New Roman"/>
      <w:sz w:val="20"/>
      <w:szCs w:val="20"/>
      <w:lang w:eastAsia="ru-RU"/>
    </w:rPr>
  </w:style>
  <w:style w:type="paragraph" w:customStyle="1" w:styleId="FR2">
    <w:name w:val="FR2"/>
    <w:rsid w:val="00B7395F"/>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 w:type="paragraph" w:customStyle="1" w:styleId="WW-">
    <w:name w:val="WW-Базовый"/>
    <w:uiPriority w:val="99"/>
    <w:rsid w:val="00B7395F"/>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styleId="ab">
    <w:name w:val="Hyperlink"/>
    <w:basedOn w:val="a1"/>
    <w:uiPriority w:val="99"/>
    <w:unhideWhenUsed/>
    <w:rsid w:val="00B7395F"/>
    <w:rPr>
      <w:color w:val="0000FF" w:themeColor="hyperlink"/>
      <w:u w:val="single"/>
    </w:rPr>
  </w:style>
  <w:style w:type="paragraph" w:styleId="ac">
    <w:name w:val="Balloon Text"/>
    <w:basedOn w:val="a"/>
    <w:link w:val="ad"/>
    <w:uiPriority w:val="99"/>
    <w:semiHidden/>
    <w:unhideWhenUsed/>
    <w:rsid w:val="00B705A2"/>
    <w:pPr>
      <w:spacing w:after="0" w:line="240" w:lineRule="auto"/>
    </w:pPr>
    <w:rPr>
      <w:rFonts w:ascii="Tahoma" w:hAnsi="Tahoma" w:cs="Tahoma"/>
      <w:sz w:val="16"/>
      <w:szCs w:val="16"/>
    </w:rPr>
  </w:style>
  <w:style w:type="character" w:customStyle="1" w:styleId="ad">
    <w:name w:val="Текст выноски Знак"/>
    <w:basedOn w:val="a1"/>
    <w:link w:val="ac"/>
    <w:uiPriority w:val="99"/>
    <w:semiHidden/>
    <w:rsid w:val="00B705A2"/>
    <w:rPr>
      <w:rFonts w:ascii="Tahoma" w:hAnsi="Tahoma" w:cs="Tahoma"/>
      <w:sz w:val="16"/>
      <w:szCs w:val="16"/>
    </w:rPr>
  </w:style>
  <w:style w:type="table" w:styleId="ae">
    <w:name w:val="Table Grid"/>
    <w:basedOn w:val="a2"/>
    <w:rsid w:val="00EE0F7D"/>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30B0B"/>
    <w:pPr>
      <w:widowControl w:val="0"/>
      <w:snapToGrid w:val="0"/>
      <w:spacing w:before="260" w:after="0" w:line="240" w:lineRule="auto"/>
      <w:jc w:val="center"/>
    </w:pPr>
    <w:rPr>
      <w:rFonts w:ascii="Arial" w:eastAsia="Times New Roman" w:hAnsi="Arial" w:cs="Times New Roman"/>
      <w:szCs w:val="20"/>
      <w:lang w:eastAsia="ru-RU"/>
    </w:rPr>
  </w:style>
  <w:style w:type="paragraph" w:styleId="af">
    <w:name w:val="Normal (Web)"/>
    <w:basedOn w:val="a"/>
    <w:uiPriority w:val="99"/>
    <w:rsid w:val="00730B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0">
    <w:name w:val="Стиль"/>
    <w:rsid w:val="00730B0B"/>
    <w:pPr>
      <w:widowControl w:val="0"/>
      <w:suppressAutoHyphens/>
      <w:autoSpaceDE w:val="0"/>
      <w:spacing w:after="0" w:line="240" w:lineRule="auto"/>
    </w:pPr>
    <w:rPr>
      <w:rFonts w:ascii="Times New Roman" w:eastAsia="Arial" w:hAnsi="Times New Roman" w:cs="Times New Roman"/>
      <w:sz w:val="24"/>
      <w:szCs w:val="24"/>
      <w:lang w:eastAsia="ar-SA"/>
    </w:rPr>
  </w:style>
  <w:style w:type="character" w:customStyle="1" w:styleId="hl">
    <w:name w:val="hl"/>
    <w:basedOn w:val="a1"/>
    <w:rsid w:val="00730B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edcollegelib.ru/book/ISBN9785970434109.html" TargetMode="External"/><Relationship Id="rId18" Type="http://schemas.openxmlformats.org/officeDocument/2006/relationships/hyperlink" Target="http://www.medcollegelib.ru/book/ISBN9785970434109.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medcollegelib.ru/book/ISBN9785970438633.html" TargetMode="External"/><Relationship Id="rId17" Type="http://schemas.openxmlformats.org/officeDocument/2006/relationships/hyperlink" Target="http://www.medcollegelib.ru/book/ISBN9785970438633.html"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medison.ru/eqp_ul/" TargetMode="External"/><Relationship Id="rId10" Type="http://schemas.openxmlformats.org/officeDocument/2006/relationships/footer" Target="footer1.xml"/><Relationship Id="rId19" Type="http://schemas.openxmlformats.org/officeDocument/2006/relationships/hyperlink" Target="http://www.rosmedlib.ru/book/ISBN9785970442197.html"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www.rosmedlib.ru/book/ISBN9785970442197.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DE46E-C564-4933-BDD3-7F41DB457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19</Pages>
  <Words>6681</Words>
  <Characters>38082</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Irina Irina</cp:lastModifiedBy>
  <cp:revision>22</cp:revision>
  <cp:lastPrinted>2012-11-12T02:54:00Z</cp:lastPrinted>
  <dcterms:created xsi:type="dcterms:W3CDTF">2012-11-10T15:10:00Z</dcterms:created>
  <dcterms:modified xsi:type="dcterms:W3CDTF">2025-09-20T05:44:00Z</dcterms:modified>
</cp:coreProperties>
</file>