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A94C6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515A63C5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13B24F5D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3A9B719C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78624ACE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DCB892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A19D11" w14:textId="77777777" w:rsidR="000116AC" w:rsidRDefault="00000000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D95487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6.7pt;margin-top:10.4pt;width:209.2pt;height:142.6pt;z-index:251660288;visibility:visible;mso-wrap-distance-left:0;mso-wrap-distance-right:0;mso-position-vertical-relative:line" stroked="f" strokeweight="1pt">
            <v:stroke miterlimit="4"/>
            <v:textbox>
              <w:txbxContent>
                <w:p w14:paraId="5B7A5C61" w14:textId="3BD98756" w:rsidR="000116AC" w:rsidRDefault="00F90EED" w:rsidP="000116AC">
                  <w:r>
                    <w:rPr>
                      <w:noProof/>
                    </w:rPr>
                    <w:drawing>
                      <wp:inline distT="0" distB="0" distL="0" distR="0" wp14:anchorId="2329D233" wp14:editId="1671ADD8">
                        <wp:extent cx="1546239" cy="1463040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1403" cy="14679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1E1381E6" w14:textId="77777777" w:rsidR="000116AC" w:rsidRDefault="000116AC" w:rsidP="00011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6B1D88" w14:textId="77777777" w:rsidR="000116AC" w:rsidRDefault="000116AC" w:rsidP="00011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58E776" w14:textId="77777777" w:rsidR="000116AC" w:rsidRDefault="000116AC" w:rsidP="00011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B479DB" w14:textId="77777777" w:rsidR="000116AC" w:rsidRDefault="000116AC" w:rsidP="000116AC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48B36DD2" w14:textId="77777777" w:rsidR="000116AC" w:rsidRDefault="000116AC" w:rsidP="000116AC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688F206" w14:textId="77777777" w:rsidR="000116AC" w:rsidRDefault="000116AC" w:rsidP="000116AC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6EB996C2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D994B9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2B6DFA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26D176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3E53D7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62EAC0" w14:textId="77777777" w:rsidR="00F90EED" w:rsidRDefault="00F90EED" w:rsidP="000116AC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B34FCD" w14:textId="77777777" w:rsidR="00F90EED" w:rsidRDefault="00F90EED" w:rsidP="000116AC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DFA6C6" w14:textId="77777777" w:rsidR="00F90EED" w:rsidRDefault="00F90EED" w:rsidP="000116AC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1232CE1" w14:textId="140953C7" w:rsidR="000116AC" w:rsidRDefault="000116AC" w:rsidP="000116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1D7DA269" w14:textId="77777777" w:rsidR="000116AC" w:rsidRDefault="000116AC" w:rsidP="000116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CC547B" w14:textId="77777777" w:rsidR="000116AC" w:rsidRDefault="000116AC" w:rsidP="000116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D1F7AE" w14:textId="77777777" w:rsidR="000116AC" w:rsidRPr="00E90EDC" w:rsidRDefault="000116AC" w:rsidP="000116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 3</w:t>
      </w:r>
    </w:p>
    <w:p w14:paraId="3617B7F0" w14:textId="77777777" w:rsidR="000116AC" w:rsidRDefault="000116AC" w:rsidP="000116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F8310D" w14:textId="77777777" w:rsidR="000116AC" w:rsidRPr="000116AC" w:rsidRDefault="000116AC" w:rsidP="000116AC">
      <w:r>
        <w:t>Тема: «</w:t>
      </w:r>
      <w:proofErr w:type="spellStart"/>
      <w:r w:rsidRPr="00D47EB9">
        <w:t>Некариозные</w:t>
      </w:r>
      <w:proofErr w:type="spellEnd"/>
      <w:r w:rsidRPr="00D47EB9">
        <w:t xml:space="preserve"> поражения твердых тканей зубов, возникающие   после прорезывания зубов</w:t>
      </w:r>
      <w:r>
        <w:t>.</w:t>
      </w:r>
      <w:r>
        <w:rPr>
          <w:b/>
          <w:bCs/>
        </w:rPr>
        <w:t>»</w:t>
      </w:r>
    </w:p>
    <w:p w14:paraId="3A7EA8C6" w14:textId="77777777" w:rsidR="000116AC" w:rsidRDefault="000116AC" w:rsidP="000116A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1D80BC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E066BF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D25493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03652B" w14:textId="77777777" w:rsidR="000116AC" w:rsidRP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</w:t>
      </w:r>
      <w:r>
        <w:rPr>
          <w:rFonts w:ascii="Times New Roman" w:hAnsi="Times New Roman"/>
          <w:b/>
          <w:bCs/>
          <w:sz w:val="24"/>
          <w:szCs w:val="24"/>
        </w:rPr>
        <w:t>:  Стоматологические заболевания и их профилактика</w:t>
      </w:r>
    </w:p>
    <w:p w14:paraId="564CED53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3966A9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  31.02.06  Стоматология профилактическая</w:t>
      </w:r>
    </w:p>
    <w:p w14:paraId="1524559C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F510F3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обучения:   очная</w:t>
      </w:r>
    </w:p>
    <w:p w14:paraId="2D97F480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98B8B26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Курс  </w:t>
      </w:r>
      <w:r w:rsidRPr="00E90EDC">
        <w:rPr>
          <w:rFonts w:ascii="Times New Roman" w:hAnsi="Times New Roman"/>
          <w:sz w:val="24"/>
          <w:szCs w:val="24"/>
        </w:rPr>
        <w:t>2</w:t>
      </w:r>
    </w:p>
    <w:p w14:paraId="3965F092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6CADA9F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31C778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3BE5243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Регистрационный №______</w:t>
      </w:r>
    </w:p>
    <w:p w14:paraId="27669DFF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26C80852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0116AC">
          <w:headerReference w:type="default" r:id="rId9"/>
          <w:footerReference w:type="default" r:id="rId10"/>
          <w:pgSz w:w="11900" w:h="16840"/>
          <w:pgMar w:top="1134" w:right="567" w:bottom="1134" w:left="851" w:header="720" w:footer="709" w:gutter="0"/>
          <w:cols w:space="720"/>
        </w:sectPr>
      </w:pPr>
      <w:r>
        <w:rPr>
          <w:rFonts w:ascii="Times New Roman" w:hAnsi="Times New Roman"/>
          <w:sz w:val="24"/>
          <w:szCs w:val="24"/>
        </w:rPr>
        <w:t>Экземпляр №_____</w:t>
      </w:r>
    </w:p>
    <w:p w14:paraId="62F3EC9B" w14:textId="77777777" w:rsidR="000116AC" w:rsidRDefault="000116AC" w:rsidP="000116AC">
      <w:pPr>
        <w:tabs>
          <w:tab w:val="left" w:pos="2385"/>
        </w:tabs>
        <w:suppressAutoHyphens/>
        <w:spacing w:after="0" w:line="240" w:lineRule="auto"/>
        <w:sectPr w:rsidR="000116AC">
          <w:type w:val="continuous"/>
          <w:pgSz w:w="11900" w:h="16840"/>
          <w:pgMar w:top="1134" w:right="567" w:bottom="1134" w:left="851" w:header="720" w:footer="709" w:gutter="0"/>
          <w:cols w:space="720"/>
        </w:sectPr>
      </w:pPr>
    </w:p>
    <w:p w14:paraId="42C8E6B4" w14:textId="77777777" w:rsidR="000116AC" w:rsidRDefault="000116AC" w:rsidP="00011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Методические указания по освоению дисциплины «Стоматологические заболевания и их профилактика» являются частью основной профессиональной образовательной программы среднего профессионального образования – программы подготовки специалистов среднего звена по специальности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31.02.06 Стоматология профилактическая </w:t>
      </w:r>
    </w:p>
    <w:p w14:paraId="30474C8D" w14:textId="77777777" w:rsidR="000116AC" w:rsidRDefault="000116AC" w:rsidP="000116AC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5089CD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Методические указания разработал (и):</w:t>
      </w:r>
    </w:p>
    <w:p w14:paraId="3EC34960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27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56"/>
        <w:gridCol w:w="2523"/>
        <w:gridCol w:w="3301"/>
        <w:gridCol w:w="2147"/>
      </w:tblGrid>
      <w:tr w:rsidR="000116AC" w14:paraId="3356D233" w14:textId="77777777" w:rsidTr="00FA3C9A">
        <w:trPr>
          <w:trHeight w:val="44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2C1C9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313B05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22A72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Ученая степень, </w:t>
            </w:r>
          </w:p>
          <w:p w14:paraId="37134C61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5ED8A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Кафедра</w:t>
            </w:r>
          </w:p>
        </w:tc>
      </w:tr>
      <w:tr w:rsidR="000116AC" w14:paraId="73758D0E" w14:textId="77777777" w:rsidTr="00FA3C9A">
        <w:trPr>
          <w:trHeight w:val="222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ACD2A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D878C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5BDAE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AA269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0116AC" w14:paraId="48762372" w14:textId="77777777" w:rsidTr="00FA3C9A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13609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30376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89A02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93E42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  <w:tr w:rsidR="000116AC" w14:paraId="3769BBCD" w14:textId="77777777" w:rsidTr="00FA3C9A">
        <w:trPr>
          <w:trHeight w:val="600"/>
        </w:trPr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AB277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Петрова А.А.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D6835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37F29" w14:textId="77777777" w:rsidR="000116AC" w:rsidRDefault="000116AC" w:rsidP="00FA3C9A"/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233CB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Стоматологии детского возраста</w:t>
            </w:r>
          </w:p>
        </w:tc>
      </w:tr>
    </w:tbl>
    <w:p w14:paraId="6E568521" w14:textId="77777777" w:rsidR="000116AC" w:rsidRDefault="000116AC" w:rsidP="000116AC">
      <w:pPr>
        <w:widowControl w:val="0"/>
        <w:tabs>
          <w:tab w:val="left" w:pos="7260"/>
        </w:tabs>
        <w:suppressAutoHyphens/>
        <w:spacing w:after="0" w:line="240" w:lineRule="auto"/>
        <w:ind w:left="2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083E4524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EF3D2F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Рецензент (ы)</w:t>
      </w:r>
    </w:p>
    <w:p w14:paraId="100B1C61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1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15"/>
        <w:gridCol w:w="2520"/>
        <w:gridCol w:w="3245"/>
        <w:gridCol w:w="2138"/>
      </w:tblGrid>
      <w:tr w:rsidR="000116AC" w14:paraId="356C61E9" w14:textId="77777777" w:rsidTr="00FA3C9A">
        <w:trPr>
          <w:trHeight w:val="8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C62B9" w14:textId="77777777" w:rsidR="000116AC" w:rsidRDefault="000116AC" w:rsidP="00FA3C9A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41080" w14:textId="77777777" w:rsidR="000116AC" w:rsidRDefault="000116AC" w:rsidP="00FA3C9A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9C84E" w14:textId="77777777" w:rsidR="000116AC" w:rsidRDefault="000116AC" w:rsidP="00FA3C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4D762EF4" w14:textId="77777777" w:rsidR="000116AC" w:rsidRDefault="000116AC" w:rsidP="00FA3C9A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41F95" w14:textId="77777777" w:rsidR="000116AC" w:rsidRDefault="000116AC" w:rsidP="00FA3C9A">
            <w:pPr>
              <w:spacing w:after="119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Кафедра/организация</w:t>
            </w:r>
          </w:p>
        </w:tc>
      </w:tr>
      <w:tr w:rsidR="000116AC" w14:paraId="5DFC2267" w14:textId="77777777" w:rsidTr="00FA3C9A">
        <w:trPr>
          <w:trHeight w:val="643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4E5C3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F3391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A37B0" w14:textId="77777777" w:rsidR="000116AC" w:rsidRDefault="000116AC" w:rsidP="00FA3C9A">
            <w:pPr>
              <w:tabs>
                <w:tab w:val="left" w:pos="7260"/>
              </w:tabs>
              <w:suppressAutoHyphens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73801" w14:textId="77777777" w:rsidR="000116AC" w:rsidRDefault="000116AC" w:rsidP="00FA3C9A">
            <w:pPr>
              <w:tabs>
                <w:tab w:val="left" w:pos="7260"/>
              </w:tabs>
              <w:suppressAutoHyphens/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0116AC" w14:paraId="494DE610" w14:textId="77777777" w:rsidTr="00FA3C9A">
        <w:trPr>
          <w:trHeight w:val="236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0B16C" w14:textId="77777777" w:rsidR="000116AC" w:rsidRDefault="000116AC" w:rsidP="00FA3C9A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33434" w14:textId="77777777" w:rsidR="000116AC" w:rsidRDefault="000116AC" w:rsidP="00FA3C9A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6A308" w14:textId="77777777" w:rsidR="000116AC" w:rsidRDefault="000116AC" w:rsidP="00FA3C9A">
            <w:pPr>
              <w:tabs>
                <w:tab w:val="left" w:pos="7260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9325D" w14:textId="77777777" w:rsidR="000116AC" w:rsidRDefault="000116AC" w:rsidP="00FA3C9A">
            <w:pPr>
              <w:tabs>
                <w:tab w:val="left" w:pos="7260"/>
              </w:tabs>
            </w:pPr>
            <w:r>
              <w:rPr>
                <w:rFonts w:ascii="Times New Roman" w:hAnsi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4C7FCA34" w14:textId="77777777" w:rsidR="000116AC" w:rsidRDefault="000116AC" w:rsidP="000116AC">
      <w:pPr>
        <w:widowControl w:val="0"/>
        <w:tabs>
          <w:tab w:val="left" w:pos="7260"/>
        </w:tabs>
        <w:suppressAutoHyphens/>
        <w:spacing w:after="0" w:line="240" w:lineRule="auto"/>
        <w:ind w:left="108" w:hanging="108"/>
        <w:rPr>
          <w:rFonts w:ascii="Times New Roman" w:eastAsia="Times New Roman" w:hAnsi="Times New Roman" w:cs="Times New Roman"/>
          <w:sz w:val="24"/>
          <w:szCs w:val="24"/>
        </w:rPr>
      </w:pPr>
    </w:p>
    <w:p w14:paraId="5D7D174A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F34907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454E88" w14:textId="77777777" w:rsidR="000116AC" w:rsidRDefault="000116AC" w:rsidP="000116A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E2B20F" w14:textId="77777777" w:rsidR="000116AC" w:rsidRDefault="000116AC" w:rsidP="000116A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>
        <w:rPr>
          <w:rFonts w:ascii="Times New Roman" w:hAnsi="Times New Roman"/>
          <w:sz w:val="24"/>
          <w:szCs w:val="24"/>
        </w:rPr>
        <w:br/>
        <w:t>Протокол №_11  от «_30 » мая 2019 г.</w:t>
      </w:r>
    </w:p>
    <w:p w14:paraId="36D5F6EA" w14:textId="77777777" w:rsidR="000116AC" w:rsidRDefault="000116AC" w:rsidP="000116A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Зав. кафедрой, профессор                                                          П.А. Железный</w:t>
      </w:r>
    </w:p>
    <w:p w14:paraId="496E4673" w14:textId="77777777" w:rsidR="000116AC" w:rsidRDefault="000116AC" w:rsidP="000116A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9182A5" w14:textId="77777777" w:rsidR="000116AC" w:rsidRDefault="000116AC" w:rsidP="000116A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4DB7C1" w14:textId="77777777" w:rsidR="000116AC" w:rsidRDefault="000116AC" w:rsidP="000116AC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3B8F295A" w14:textId="77777777" w:rsidR="000116AC" w:rsidRDefault="000116AC" w:rsidP="000116AC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lastRenderedPageBreak/>
        <w:t>Протокол № 5 от 06 июня  2019 г</w:t>
      </w:r>
    </w:p>
    <w:p w14:paraId="7E322B0C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AA64E4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ED70A5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074069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153EC727" w14:textId="77777777" w:rsidR="000116AC" w:rsidRDefault="000116AC" w:rsidP="000116AC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6ACFD4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30B3B562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7942415F" w14:textId="77777777" w:rsidR="000116AC" w:rsidRDefault="000116AC" w:rsidP="000116AC">
      <w:pPr>
        <w:pStyle w:val="a7"/>
        <w:ind w:left="494" w:hanging="247"/>
      </w:pPr>
      <w:r>
        <w:t xml:space="preserve">1.Основные понятия заболеваний </w:t>
      </w:r>
      <w:proofErr w:type="spellStart"/>
      <w:r>
        <w:t>н</w:t>
      </w:r>
      <w:r w:rsidRPr="000116AC">
        <w:t>екариозны</w:t>
      </w:r>
      <w:r>
        <w:t>х</w:t>
      </w:r>
      <w:proofErr w:type="spellEnd"/>
      <w:r w:rsidRPr="000116AC">
        <w:t xml:space="preserve"> поражени</w:t>
      </w:r>
      <w:r>
        <w:t>й</w:t>
      </w:r>
      <w:r w:rsidRPr="000116AC">
        <w:t xml:space="preserve"> твердых тканей зубов, возникающие   после прорезывания зубов</w:t>
      </w:r>
      <w:r>
        <w:t>.</w:t>
      </w:r>
    </w:p>
    <w:p w14:paraId="7DD2D25E" w14:textId="77777777" w:rsidR="000116AC" w:rsidRDefault="000116AC" w:rsidP="000116AC">
      <w:pPr>
        <w:pStyle w:val="a7"/>
        <w:ind w:left="494" w:hanging="247"/>
      </w:pPr>
      <w:r>
        <w:t xml:space="preserve">2.Дифференциальную диагностику </w:t>
      </w:r>
      <w:proofErr w:type="spellStart"/>
      <w:r>
        <w:t>н</w:t>
      </w:r>
      <w:r w:rsidRPr="000116AC">
        <w:t>екариозны</w:t>
      </w:r>
      <w:r>
        <w:t>х</w:t>
      </w:r>
      <w:proofErr w:type="spellEnd"/>
      <w:r w:rsidRPr="000116AC">
        <w:t xml:space="preserve"> поражени</w:t>
      </w:r>
      <w:r>
        <w:t>й</w:t>
      </w:r>
      <w:r w:rsidRPr="000116AC">
        <w:t xml:space="preserve"> твердых тканей зубов, возникающие   после прорезывания зубов</w:t>
      </w:r>
      <w:r>
        <w:t xml:space="preserve"> от других поражений твердых тканей зубов</w:t>
      </w:r>
    </w:p>
    <w:p w14:paraId="1BDD5FE7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B4EF39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УМЕТЬ:</w:t>
      </w:r>
    </w:p>
    <w:p w14:paraId="364A0A11" w14:textId="77777777" w:rsidR="000116AC" w:rsidRDefault="000116AC" w:rsidP="000116AC">
      <w:pPr>
        <w:pStyle w:val="a8"/>
        <w:numPr>
          <w:ilvl w:val="0"/>
          <w:numId w:val="2"/>
        </w:numPr>
        <w:spacing w:line="240" w:lineRule="auto"/>
      </w:pPr>
      <w:r>
        <w:t xml:space="preserve">Практическое освоение методики определения </w:t>
      </w:r>
      <w:proofErr w:type="spellStart"/>
      <w:r>
        <w:t>н</w:t>
      </w:r>
      <w:r w:rsidRPr="000116AC">
        <w:t>екариозны</w:t>
      </w:r>
      <w:r>
        <w:t>х</w:t>
      </w:r>
      <w:proofErr w:type="spellEnd"/>
      <w:r w:rsidRPr="000116AC">
        <w:t xml:space="preserve"> поражени</w:t>
      </w:r>
      <w:r>
        <w:t>й</w:t>
      </w:r>
      <w:r w:rsidRPr="000116AC">
        <w:t xml:space="preserve"> твердых тканей зубов, возникающие   после прорезывания </w:t>
      </w:r>
      <w:r>
        <w:t xml:space="preserve"> зубов в клинике </w:t>
      </w:r>
    </w:p>
    <w:p w14:paraId="5170F608" w14:textId="77777777" w:rsidR="000116AC" w:rsidRDefault="000116AC" w:rsidP="000116AC">
      <w:pPr>
        <w:spacing w:line="240" w:lineRule="auto"/>
      </w:pPr>
    </w:p>
    <w:p w14:paraId="759B7229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67778641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665316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438E6D46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0116AC" w14:paraId="3B970271" w14:textId="77777777" w:rsidTr="00FA3C9A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3010D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704C3BC4" w14:textId="77777777" w:rsidR="000116AC" w:rsidRDefault="000116AC" w:rsidP="00FA3C9A">
            <w:pPr>
              <w:suppressAutoHyphens/>
              <w:ind w:left="360"/>
              <w:jc w:val="center"/>
            </w:pPr>
            <w:r>
              <w:rPr>
                <w:rFonts w:ascii="Times New Roman" w:hAnsi="Times New Roman"/>
                <w:b/>
                <w:bCs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DCB8F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 xml:space="preserve">Форма контроля </w:t>
            </w:r>
          </w:p>
        </w:tc>
      </w:tr>
      <w:tr w:rsidR="000116AC" w14:paraId="382B5436" w14:textId="77777777" w:rsidTr="00FA3C9A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58C8F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262E05D2" w14:textId="77777777" w:rsidR="000116AC" w:rsidRDefault="000116AC" w:rsidP="00FA3C9A">
            <w:pPr>
              <w:suppressAutoHyphens/>
              <w:ind w:left="360"/>
            </w:pPr>
            <w:r>
              <w:rPr>
                <w:rFonts w:ascii="Times New Roman" w:hAnsi="Times New Roman"/>
                <w:i/>
                <w:iCs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201C9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Самоконтроль</w:t>
            </w:r>
          </w:p>
        </w:tc>
      </w:tr>
      <w:tr w:rsidR="000116AC" w14:paraId="38A0F789" w14:textId="77777777" w:rsidTr="00FA3C9A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A6D70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54903" w14:textId="77777777" w:rsidR="000116AC" w:rsidRDefault="000116AC" w:rsidP="00FA3C9A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15DEE484" w14:textId="77777777" w:rsidR="000116AC" w:rsidRDefault="000116AC" w:rsidP="00FA3C9A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22F14910" w14:textId="77777777" w:rsidR="000116AC" w:rsidRDefault="000116AC" w:rsidP="00FA3C9A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8CABA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Самоконтроль</w:t>
            </w:r>
          </w:p>
        </w:tc>
      </w:tr>
      <w:tr w:rsidR="000116AC" w14:paraId="758857ED" w14:textId="77777777" w:rsidTr="00FA3C9A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51784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3E722" w14:textId="77777777" w:rsidR="000116AC" w:rsidRDefault="000116AC" w:rsidP="00FA3C9A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4DE70ECB" w14:textId="77777777" w:rsidR="000116AC" w:rsidRDefault="000116AC" w:rsidP="00FA3C9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342F5CEF" w14:textId="77777777" w:rsidR="000116AC" w:rsidRDefault="000116AC" w:rsidP="00FA3C9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180D18D7" w14:textId="77777777" w:rsidR="000116AC" w:rsidRDefault="000116AC" w:rsidP="00FA3C9A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497EA5AE" w14:textId="77777777" w:rsidR="000116AC" w:rsidRDefault="000116AC" w:rsidP="00FA3C9A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1AA6D92F" w14:textId="77777777" w:rsidR="000116AC" w:rsidRDefault="000116AC" w:rsidP="00FA3C9A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0DE692CE" w14:textId="77777777" w:rsidR="000116AC" w:rsidRDefault="000116AC" w:rsidP="00FA3C9A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619A9B30" w14:textId="77777777" w:rsidR="000116AC" w:rsidRDefault="000116AC" w:rsidP="00FA3C9A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03405CAE" w14:textId="77777777" w:rsidR="000116AC" w:rsidRDefault="000116AC" w:rsidP="00FA3C9A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57302353" w14:textId="77777777" w:rsidR="000116AC" w:rsidRDefault="000116AC" w:rsidP="00FA3C9A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6CC8161F" w14:textId="77777777" w:rsidR="000116AC" w:rsidRDefault="000116AC" w:rsidP="00FA3C9A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5305947A" w14:textId="77777777" w:rsidR="000116AC" w:rsidRDefault="000116AC" w:rsidP="00FA3C9A">
            <w:pPr>
              <w:pStyle w:val="WW-"/>
              <w:spacing w:line="240" w:lineRule="auto"/>
              <w:jc w:val="both"/>
            </w:pPr>
          </w:p>
          <w:p w14:paraId="181DF7D8" w14:textId="77777777" w:rsidR="000116AC" w:rsidRDefault="000116AC" w:rsidP="00FA3C9A">
            <w:pPr>
              <w:pStyle w:val="WW-"/>
              <w:spacing w:line="240" w:lineRule="auto"/>
              <w:jc w:val="both"/>
            </w:pPr>
          </w:p>
          <w:p w14:paraId="50B9E60B" w14:textId="77777777" w:rsidR="000116AC" w:rsidRDefault="000116AC" w:rsidP="00FA3C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06BB2644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4B7B241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63E4041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</w:t>
            </w:r>
            <w:r>
              <w:lastRenderedPageBreak/>
              <w:t xml:space="preserve">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3D33D2E2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082DF6B4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665E1F9F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43EFF47F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67838EE4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3D0DAA1A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50438927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49F1719D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EA062B6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79F7AF50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Российской 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2E0D900B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595BB2C3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2DE5C898" w14:textId="77777777" w:rsidR="000116AC" w:rsidRPr="00E90ED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634D3C51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</w:t>
            </w:r>
            <w:r>
              <w:rPr>
                <w:lang w:val="en-US"/>
              </w:rPr>
              <w:lastRenderedPageBreak/>
              <w:t>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250FEC1C" w14:textId="77777777" w:rsidR="000116AC" w:rsidRPr="00E90ED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6EE1AB3C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62731E6C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7562F85D" w14:textId="77777777" w:rsidR="000116AC" w:rsidRDefault="000116AC" w:rsidP="00FA3C9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70DEED89" w14:textId="77777777" w:rsidR="000116AC" w:rsidRDefault="000116AC" w:rsidP="00FA3C9A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B9463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lastRenderedPageBreak/>
              <w:t>Самоконтроль</w:t>
            </w:r>
          </w:p>
        </w:tc>
      </w:tr>
      <w:tr w:rsidR="000116AC" w14:paraId="66E69A64" w14:textId="77777777" w:rsidTr="00FA3C9A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2279F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6B07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A2F0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Ведение рабочей тетради, оценка в конце занятия</w:t>
            </w:r>
          </w:p>
        </w:tc>
      </w:tr>
      <w:tr w:rsidR="000116AC" w14:paraId="3E5AFC7F" w14:textId="77777777" w:rsidTr="00FA3C9A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DD9ED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E2CA5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37DB8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Входной контроль, тестирование</w:t>
            </w:r>
          </w:p>
        </w:tc>
      </w:tr>
      <w:tr w:rsidR="000116AC" w14:paraId="321D9FA8" w14:textId="77777777" w:rsidTr="00FA3C9A">
        <w:trPr>
          <w:trHeight w:val="14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56955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6A982" w14:textId="77777777" w:rsidR="000116AC" w:rsidRDefault="000116AC" w:rsidP="00FA3C9A">
            <w:pPr>
              <w:suppressAutoHyphens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Быть готовым ответить на следующие вопросы: </w:t>
            </w:r>
          </w:p>
          <w:p w14:paraId="72D1D2F0" w14:textId="77777777" w:rsidR="000116AC" w:rsidRPr="00D47EB9" w:rsidRDefault="000116AC" w:rsidP="000116AC">
            <w:pPr>
              <w:pStyle w:val="a8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after="200"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 xml:space="preserve">Классификация </w:t>
            </w:r>
            <w:proofErr w:type="spellStart"/>
            <w:r w:rsidRPr="00D47EB9">
              <w:rPr>
                <w:rFonts w:cs="Times New Roman"/>
              </w:rPr>
              <w:t>некариозных</w:t>
            </w:r>
            <w:proofErr w:type="spellEnd"/>
            <w:r w:rsidRPr="00D47EB9">
              <w:rPr>
                <w:rFonts w:cs="Times New Roman"/>
              </w:rPr>
              <w:t xml:space="preserve"> поражений твердых тканей зубов, возникающие   после прорезывания зубов. </w:t>
            </w:r>
          </w:p>
          <w:p w14:paraId="769644E9" w14:textId="77777777" w:rsidR="000116AC" w:rsidRPr="00D47EB9" w:rsidRDefault="000116AC" w:rsidP="000116AC">
            <w:pPr>
              <w:pStyle w:val="a8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after="200"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>Клиновидный дефект.</w:t>
            </w:r>
          </w:p>
          <w:p w14:paraId="7DDE8511" w14:textId="77777777" w:rsidR="000116AC" w:rsidRPr="00D47EB9" w:rsidRDefault="000116AC" w:rsidP="000116AC">
            <w:pPr>
              <w:pStyle w:val="a8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after="200"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>Эрозия эмали зубов.</w:t>
            </w:r>
          </w:p>
          <w:p w14:paraId="5CA3E911" w14:textId="77777777" w:rsidR="000116AC" w:rsidRPr="00D47EB9" w:rsidRDefault="000116AC" w:rsidP="000116AC">
            <w:pPr>
              <w:pStyle w:val="a8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after="200"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>Некроз твердых тканей зубов.</w:t>
            </w:r>
          </w:p>
          <w:p w14:paraId="17310FD0" w14:textId="77777777" w:rsidR="000116AC" w:rsidRPr="00D47EB9" w:rsidRDefault="000116AC" w:rsidP="000116AC">
            <w:pPr>
              <w:pStyle w:val="a8"/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lear" w:pos="709"/>
              </w:tabs>
              <w:suppressAutoHyphens w:val="0"/>
              <w:spacing w:after="200" w:line="240" w:lineRule="auto"/>
              <w:contextualSpacing/>
              <w:rPr>
                <w:rFonts w:cs="Times New Roman"/>
              </w:rPr>
            </w:pPr>
            <w:r w:rsidRPr="00D47EB9">
              <w:rPr>
                <w:rFonts w:cs="Times New Roman"/>
              </w:rPr>
              <w:t>Патологическая стирание твердых тканей.</w:t>
            </w:r>
          </w:p>
          <w:p w14:paraId="503861D9" w14:textId="77777777" w:rsidR="000116AC" w:rsidRDefault="000116AC" w:rsidP="00FA3C9A">
            <w:pPr>
              <w:pStyle w:val="a7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EA005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</w:rPr>
              <w:t>Самоконтроль</w:t>
            </w:r>
          </w:p>
        </w:tc>
      </w:tr>
    </w:tbl>
    <w:p w14:paraId="3582C095" w14:textId="77777777" w:rsidR="000116AC" w:rsidRDefault="000116AC" w:rsidP="000116A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22D1B8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6D46585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D478BE3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CCE64F2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037DD2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FE95F7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CBF2CE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2EAD04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16B046C0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396F47E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512E36DA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74FB220F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56839F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4F045370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7401C002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02300225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06CEEAD6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4B13B95C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4EBACFEF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6FC7E65A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62DD056D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542614D1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53F9772F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245E1713" w14:textId="77777777" w:rsidR="000116AC" w:rsidRDefault="000116AC" w:rsidP="000116A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48A7F4F1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6C8E80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  <w:r>
        <w:rPr>
          <w:rFonts w:ascii="Times New Roman" w:hAnsi="Times New Roman"/>
          <w:sz w:val="0"/>
          <w:szCs w:val="0"/>
          <w:shd w:val="clear" w:color="auto" w:fill="000000"/>
        </w:rPr>
        <w:t xml:space="preserve"> </w:t>
      </w:r>
    </w:p>
    <w:p w14:paraId="55A3B33E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203D59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63DE416B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0116AC" w14:paraId="78F4092E" w14:textId="77777777" w:rsidTr="00FA3C9A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087A7" w14:textId="77777777" w:rsidR="000116AC" w:rsidRDefault="000116AC" w:rsidP="00FA3C9A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0ED15" w14:textId="77777777" w:rsidR="000116AC" w:rsidRDefault="000116AC" w:rsidP="00FA3C9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0116AC" w14:paraId="07FA0B98" w14:textId="77777777" w:rsidTr="00FA3C9A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11FA6" w14:textId="77777777" w:rsidR="000116AC" w:rsidRDefault="000116AC" w:rsidP="00FA3C9A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7F98C" w14:textId="77777777" w:rsidR="000116AC" w:rsidRDefault="000116AC" w:rsidP="00FA3C9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D4C53" w14:textId="77777777" w:rsidR="000116AC" w:rsidRDefault="000116AC" w:rsidP="00FA3C9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5C52C" w14:textId="77777777" w:rsidR="000116AC" w:rsidRDefault="000116AC" w:rsidP="00FA3C9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0116AC" w14:paraId="6F0A1A65" w14:textId="77777777" w:rsidTr="00FA3C9A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B7B32" w14:textId="77777777" w:rsidR="000116AC" w:rsidRDefault="000116AC" w:rsidP="00FA3C9A">
            <w:r>
              <w:rPr>
                <w:rFonts w:ascii="Times New Roman" w:hAnsi="Times New Roman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1F0C0" w14:textId="77777777" w:rsidR="000116AC" w:rsidRDefault="000116AC" w:rsidP="00FA3C9A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DC973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5F022" w14:textId="77777777" w:rsidR="000116AC" w:rsidRDefault="000116AC" w:rsidP="00FA3C9A"/>
        </w:tc>
      </w:tr>
      <w:tr w:rsidR="000116AC" w14:paraId="736E775C" w14:textId="77777777" w:rsidTr="00FA3C9A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390EB" w14:textId="77777777" w:rsidR="000116AC" w:rsidRDefault="000116AC" w:rsidP="00FA3C9A">
            <w:r>
              <w:rPr>
                <w:rFonts w:ascii="Times New Roman" w:hAnsi="Times New Roman"/>
              </w:rPr>
              <w:lastRenderedPageBreak/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B8DDE" w14:textId="77777777" w:rsidR="000116AC" w:rsidRDefault="000116AC" w:rsidP="00FA3C9A">
            <w:r>
              <w:rPr>
                <w:rFonts w:ascii="Times New Roman" w:hAnsi="Times New Roman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E594A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7D3424FA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анатомию и физиологию зубочелюстной системы</w:t>
            </w:r>
          </w:p>
          <w:p w14:paraId="547B7465" w14:textId="77777777" w:rsidR="000116AC" w:rsidRDefault="000116AC" w:rsidP="00FA3C9A"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D1DFC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Ум.1 -  </w:t>
            </w:r>
          </w:p>
          <w:p w14:paraId="20E4177A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56F5F" w14:textId="77777777" w:rsidR="000116AC" w:rsidRDefault="000116AC" w:rsidP="00FA3C9A"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0116AC" w14:paraId="1EFC02B0" w14:textId="77777777" w:rsidTr="00FA3C9A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5FB2E" w14:textId="77777777" w:rsidR="000116AC" w:rsidRDefault="000116AC" w:rsidP="00FA3C9A">
            <w:r>
              <w:rPr>
                <w:rFonts w:ascii="Times New Roman" w:hAnsi="Times New Roman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2102A" w14:textId="77777777" w:rsidR="000116AC" w:rsidRDefault="000116AC" w:rsidP="00FA3C9A">
            <w:r>
              <w:rPr>
                <w:rFonts w:ascii="Times New Roman" w:hAnsi="Times New Roman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31038" w14:textId="77777777" w:rsidR="000116AC" w:rsidRDefault="000116AC" w:rsidP="00FA3C9A">
            <w:pPr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hAnsi="Times New Roman"/>
              </w:rPr>
              <w:t>Зн.2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</w:p>
          <w:p w14:paraId="57E222F0" w14:textId="77777777" w:rsidR="000116AC" w:rsidRDefault="000116AC" w:rsidP="00FA3C9A">
            <w:r>
              <w:rPr>
                <w:rFonts w:ascii="Times New Roman" w:hAnsi="Times New Roman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32EED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BF67E" w14:textId="77777777" w:rsidR="000116AC" w:rsidRDefault="000116AC" w:rsidP="00FA3C9A"/>
        </w:tc>
      </w:tr>
      <w:tr w:rsidR="000116AC" w14:paraId="598F71B4" w14:textId="77777777" w:rsidTr="00FA3C9A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FD548" w14:textId="77777777" w:rsidR="000116AC" w:rsidRDefault="000116AC" w:rsidP="00FA3C9A">
            <w:r>
              <w:rPr>
                <w:rFonts w:ascii="Times New Roman" w:hAnsi="Times New Roman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5FF9A" w14:textId="77777777" w:rsidR="000116AC" w:rsidRDefault="000116AC" w:rsidP="00FA3C9A">
            <w:r>
              <w:rPr>
                <w:rFonts w:ascii="Times New Roman" w:hAnsi="Times New Roman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B859E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2851F3F6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8FE0E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7492F" w14:textId="77777777" w:rsidR="000116AC" w:rsidRDefault="000116AC" w:rsidP="00FA3C9A"/>
        </w:tc>
      </w:tr>
      <w:tr w:rsidR="000116AC" w14:paraId="6BAE7B2C" w14:textId="77777777" w:rsidTr="00FA3C9A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9FA3A" w14:textId="77777777" w:rsidR="000116AC" w:rsidRDefault="000116AC" w:rsidP="00FA3C9A">
            <w:r>
              <w:rPr>
                <w:rFonts w:ascii="Times New Roman" w:hAnsi="Times New Roman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17C3A" w14:textId="77777777" w:rsidR="000116AC" w:rsidRDefault="000116AC" w:rsidP="00FA3C9A">
            <w:r>
              <w:rPr>
                <w:rFonts w:ascii="Times New Roman" w:hAnsi="Times New Roman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7B255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Зн.4</w:t>
            </w:r>
          </w:p>
          <w:p w14:paraId="45A14B0F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952AB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54A41" w14:textId="77777777" w:rsidR="000116AC" w:rsidRDefault="000116AC" w:rsidP="00FA3C9A"/>
        </w:tc>
      </w:tr>
      <w:tr w:rsidR="000116AC" w14:paraId="7CF1DA0B" w14:textId="77777777" w:rsidTr="00FA3C9A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845D7" w14:textId="77777777" w:rsidR="000116AC" w:rsidRDefault="000116AC" w:rsidP="00FA3C9A">
            <w:r>
              <w:rPr>
                <w:rFonts w:ascii="Times New Roman" w:hAnsi="Times New Roman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C1082" w14:textId="77777777" w:rsidR="000116AC" w:rsidRDefault="000116AC" w:rsidP="00FA3C9A">
            <w:r>
              <w:rPr>
                <w:rFonts w:ascii="Times New Roman" w:hAnsi="Times New Roman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24F67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0BDCE5C8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3467E872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Зн</w:t>
            </w:r>
            <w:proofErr w:type="spellEnd"/>
            <w:r>
              <w:rPr>
                <w:rFonts w:ascii="Times New Roman" w:hAnsi="Times New Roman"/>
              </w:rPr>
              <w:t>. 6</w:t>
            </w:r>
          </w:p>
          <w:p w14:paraId="114D3F80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5B89BC0F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Зн.7</w:t>
            </w:r>
          </w:p>
          <w:p w14:paraId="4E006BE2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78E2E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Ум.2</w:t>
            </w:r>
          </w:p>
          <w:p w14:paraId="4B561C5A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A97E4" w14:textId="77777777" w:rsidR="000116AC" w:rsidRDefault="000116AC" w:rsidP="00FA3C9A"/>
        </w:tc>
      </w:tr>
      <w:tr w:rsidR="000116AC" w14:paraId="7372D305" w14:textId="77777777" w:rsidTr="00FA3C9A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6DE7E" w14:textId="77777777" w:rsidR="000116AC" w:rsidRDefault="000116AC" w:rsidP="00FA3C9A">
            <w:r>
              <w:rPr>
                <w:rFonts w:ascii="Times New Roman" w:hAnsi="Times New Roman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26369" w14:textId="77777777" w:rsidR="000116AC" w:rsidRDefault="000116AC" w:rsidP="00FA3C9A">
            <w:r>
              <w:rPr>
                <w:rFonts w:ascii="Times New Roman" w:hAnsi="Times New Roman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C929B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Зн.8</w:t>
            </w:r>
          </w:p>
          <w:p w14:paraId="42D107AB" w14:textId="77777777" w:rsidR="000116AC" w:rsidRDefault="000116AC" w:rsidP="00FA3C9A">
            <w:r>
              <w:rPr>
                <w:rFonts w:ascii="Times New Roman" w:hAnsi="Times New Roman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01046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Ум.3</w:t>
            </w:r>
          </w:p>
          <w:p w14:paraId="311D2F83" w14:textId="77777777" w:rsidR="000116AC" w:rsidRDefault="000116AC" w:rsidP="00FA3C9A">
            <w:r>
              <w:rPr>
                <w:rFonts w:ascii="Times New Roman" w:hAnsi="Times New Roman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48583" w14:textId="77777777" w:rsidR="000116AC" w:rsidRDefault="000116AC" w:rsidP="00FA3C9A"/>
        </w:tc>
      </w:tr>
      <w:tr w:rsidR="000116AC" w14:paraId="72A0DB79" w14:textId="77777777" w:rsidTr="00FA3C9A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65E41" w14:textId="77777777" w:rsidR="000116AC" w:rsidRDefault="000116AC" w:rsidP="00FA3C9A">
            <w:r>
              <w:rPr>
                <w:rFonts w:ascii="Times New Roman" w:hAnsi="Times New Roman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AABC5" w14:textId="77777777" w:rsidR="000116AC" w:rsidRDefault="000116AC" w:rsidP="00FA3C9A">
            <w:r>
              <w:rPr>
                <w:rFonts w:ascii="Times New Roman" w:hAnsi="Times New Roman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C7B56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Зн.9</w:t>
            </w:r>
          </w:p>
          <w:p w14:paraId="49E452C1" w14:textId="77777777" w:rsidR="000116AC" w:rsidRDefault="000116AC" w:rsidP="00FA3C9A">
            <w:r>
              <w:rPr>
                <w:rFonts w:ascii="Times New Roman" w:hAnsi="Times New Roman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r>
              <w:rPr>
                <w:rFonts w:ascii="Times New Roman" w:hAnsi="Times New Roman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79F03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C1B51" w14:textId="77777777" w:rsidR="000116AC" w:rsidRDefault="000116AC" w:rsidP="00FA3C9A"/>
        </w:tc>
      </w:tr>
      <w:tr w:rsidR="000116AC" w14:paraId="2A27CD97" w14:textId="77777777" w:rsidTr="00FA3C9A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0A446" w14:textId="77777777" w:rsidR="000116AC" w:rsidRDefault="000116AC" w:rsidP="00FA3C9A">
            <w:r>
              <w:rPr>
                <w:rFonts w:ascii="Times New Roman" w:hAnsi="Times New Roman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AD9E3" w14:textId="77777777" w:rsidR="000116AC" w:rsidRDefault="000116AC" w:rsidP="00FA3C9A">
            <w:r>
              <w:rPr>
                <w:rFonts w:ascii="Times New Roman" w:hAnsi="Times New Roman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5A5BE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Зн.10</w:t>
            </w:r>
          </w:p>
          <w:p w14:paraId="28B4406B" w14:textId="77777777" w:rsidR="000116AC" w:rsidRDefault="000116AC" w:rsidP="00FA3C9A">
            <w:r>
              <w:rPr>
                <w:rFonts w:ascii="Times New Roman" w:hAnsi="Times New Roman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80CE8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3F76D" w14:textId="77777777" w:rsidR="000116AC" w:rsidRDefault="000116AC" w:rsidP="00FA3C9A"/>
        </w:tc>
      </w:tr>
      <w:tr w:rsidR="000116AC" w14:paraId="65FBE932" w14:textId="77777777" w:rsidTr="00FA3C9A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6EE26" w14:textId="77777777" w:rsidR="000116AC" w:rsidRDefault="000116AC" w:rsidP="00FA3C9A">
            <w:r>
              <w:rPr>
                <w:rFonts w:ascii="Times New Roman" w:hAnsi="Times New Roman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B0EE8" w14:textId="77777777" w:rsidR="000116AC" w:rsidRDefault="000116AC" w:rsidP="00FA3C9A">
            <w:r>
              <w:rPr>
                <w:rFonts w:ascii="Times New Roman" w:hAnsi="Times New Roman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7B1B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Зн.11</w:t>
            </w:r>
          </w:p>
          <w:p w14:paraId="2859DF13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F9FB7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EF1B8" w14:textId="77777777" w:rsidR="000116AC" w:rsidRDefault="000116AC" w:rsidP="00FA3C9A"/>
        </w:tc>
      </w:tr>
      <w:tr w:rsidR="000116AC" w14:paraId="56B00EAD" w14:textId="77777777" w:rsidTr="00FA3C9A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E1CB4" w14:textId="77777777" w:rsidR="000116AC" w:rsidRDefault="000116AC" w:rsidP="00FA3C9A">
            <w:r>
              <w:rPr>
                <w:rFonts w:ascii="Times New Roman" w:hAnsi="Times New Roman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FCA54" w14:textId="77777777" w:rsidR="000116AC" w:rsidRDefault="000116AC" w:rsidP="00FA3C9A">
            <w:r>
              <w:rPr>
                <w:rFonts w:ascii="Times New Roman" w:hAnsi="Times New Roman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1E76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Зн.12</w:t>
            </w:r>
          </w:p>
          <w:p w14:paraId="07A77A65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F209A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2785B" w14:textId="77777777" w:rsidR="000116AC" w:rsidRDefault="000116AC" w:rsidP="00FA3C9A"/>
        </w:tc>
      </w:tr>
      <w:tr w:rsidR="000116AC" w14:paraId="3FBFCDA8" w14:textId="77777777" w:rsidTr="00FA3C9A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FF7F6" w14:textId="77777777" w:rsidR="000116AC" w:rsidRDefault="000116AC" w:rsidP="00FA3C9A">
            <w:r>
              <w:rPr>
                <w:rFonts w:ascii="Times New Roman" w:hAnsi="Times New Roman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86E89" w14:textId="77777777" w:rsidR="000116AC" w:rsidRDefault="000116AC" w:rsidP="00FA3C9A">
            <w:r>
              <w:rPr>
                <w:rFonts w:ascii="Times New Roman" w:hAnsi="Times New Roman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534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Зн.13</w:t>
            </w:r>
          </w:p>
          <w:p w14:paraId="381814D8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484B4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3A5E2" w14:textId="77777777" w:rsidR="000116AC" w:rsidRDefault="000116AC" w:rsidP="00FA3C9A"/>
        </w:tc>
      </w:tr>
      <w:tr w:rsidR="000116AC" w14:paraId="726124A6" w14:textId="77777777" w:rsidTr="00FA3C9A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177EE" w14:textId="77777777" w:rsidR="000116AC" w:rsidRDefault="000116AC" w:rsidP="00FA3C9A">
            <w:r>
              <w:rPr>
                <w:rFonts w:ascii="Times New Roman" w:hAnsi="Times New Roman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2AD65" w14:textId="77777777" w:rsidR="000116AC" w:rsidRDefault="000116AC" w:rsidP="00FA3C9A">
            <w:r>
              <w:rPr>
                <w:rFonts w:ascii="Times New Roman" w:hAnsi="Times New Roman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2BD8E" w14:textId="77777777" w:rsidR="000116AC" w:rsidRDefault="000116AC" w:rsidP="00FA3C9A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EBD77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Ум.4</w:t>
            </w:r>
          </w:p>
          <w:p w14:paraId="41073FA5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1665F" w14:textId="77777777" w:rsidR="000116AC" w:rsidRDefault="000116AC" w:rsidP="00FA3C9A"/>
        </w:tc>
      </w:tr>
      <w:tr w:rsidR="000116AC" w14:paraId="2D40D5C0" w14:textId="77777777" w:rsidTr="00FA3C9A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7E1DA" w14:textId="77777777" w:rsidR="000116AC" w:rsidRDefault="000116AC" w:rsidP="00FA3C9A">
            <w:r>
              <w:rPr>
                <w:rFonts w:ascii="Times New Roman" w:hAnsi="Times New Roman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0313F" w14:textId="77777777" w:rsidR="000116AC" w:rsidRDefault="000116AC" w:rsidP="00FA3C9A">
            <w:r>
              <w:rPr>
                <w:rFonts w:ascii="Times New Roman" w:hAnsi="Times New Roman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E41E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Зн.14</w:t>
            </w:r>
          </w:p>
          <w:p w14:paraId="36936395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0201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Ум.5</w:t>
            </w:r>
          </w:p>
          <w:p w14:paraId="35BC382C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0C3C8B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Ум.6</w:t>
            </w:r>
          </w:p>
          <w:p w14:paraId="41F75744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48DB962E" w14:textId="77777777" w:rsidR="000116AC" w:rsidRDefault="000116AC" w:rsidP="00FA3C9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2B1D51AE" w14:textId="77777777" w:rsidR="000116AC" w:rsidRDefault="000116AC" w:rsidP="00FA3C9A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35A6D" w14:textId="77777777" w:rsidR="000116AC" w:rsidRDefault="000116AC" w:rsidP="00FA3C9A"/>
        </w:tc>
      </w:tr>
      <w:tr w:rsidR="000116AC" w14:paraId="73CA245C" w14:textId="77777777" w:rsidTr="00FA3C9A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4EB89" w14:textId="77777777" w:rsidR="000116AC" w:rsidRDefault="000116AC" w:rsidP="00FA3C9A">
            <w:r>
              <w:rPr>
                <w:rFonts w:ascii="Times New Roman" w:hAnsi="Times New Roman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CB6DD" w14:textId="77777777" w:rsidR="000116AC" w:rsidRDefault="000116AC" w:rsidP="00FA3C9A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04327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D2D93" w14:textId="77777777" w:rsidR="000116AC" w:rsidRDefault="000116AC" w:rsidP="00FA3C9A"/>
        </w:tc>
      </w:tr>
      <w:tr w:rsidR="000116AC" w14:paraId="5C60C77F" w14:textId="77777777" w:rsidTr="00FA3C9A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1D3F6" w14:textId="77777777" w:rsidR="000116AC" w:rsidRDefault="000116AC" w:rsidP="00FA3C9A">
            <w:r>
              <w:rPr>
                <w:rFonts w:ascii="Times New Roman" w:hAnsi="Times New Roman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D45A1" w14:textId="77777777" w:rsidR="000116AC" w:rsidRDefault="000116AC" w:rsidP="00FA3C9A">
            <w:r>
              <w:rPr>
                <w:rFonts w:ascii="Times New Roman" w:hAnsi="Times New Roman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51358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Зн.15-</w:t>
            </w:r>
          </w:p>
          <w:p w14:paraId="09B3F981" w14:textId="77777777" w:rsidR="000116AC" w:rsidRDefault="000116AC" w:rsidP="00FA3C9A">
            <w:r>
              <w:rPr>
                <w:rFonts w:ascii="Times New Roman" w:hAnsi="Times New Roman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777DE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Ум.8-</w:t>
            </w:r>
          </w:p>
          <w:p w14:paraId="7A3E6DB7" w14:textId="77777777" w:rsidR="000116AC" w:rsidRDefault="000116AC" w:rsidP="00FA3C9A">
            <w:r>
              <w:rPr>
                <w:rFonts w:ascii="Times New Roman" w:hAnsi="Times New Roman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3FF2A" w14:textId="77777777" w:rsidR="000116AC" w:rsidRDefault="000116AC" w:rsidP="00FA3C9A"/>
        </w:tc>
      </w:tr>
      <w:tr w:rsidR="000116AC" w14:paraId="198B504C" w14:textId="77777777" w:rsidTr="00FA3C9A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239CB" w14:textId="77777777" w:rsidR="000116AC" w:rsidRDefault="000116AC" w:rsidP="00FA3C9A">
            <w:r>
              <w:rPr>
                <w:rFonts w:ascii="Times New Roman" w:hAnsi="Times New Roman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FCE61" w14:textId="77777777" w:rsidR="000116AC" w:rsidRDefault="000116AC" w:rsidP="00FA3C9A">
            <w:r>
              <w:rPr>
                <w:rFonts w:ascii="Times New Roman" w:hAnsi="Times New Roman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D2A77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Зн</w:t>
            </w:r>
            <w:proofErr w:type="spellEnd"/>
            <w:r>
              <w:rPr>
                <w:rFonts w:ascii="Times New Roman" w:hAnsi="Times New Roman"/>
              </w:rPr>
              <w:t>. 16</w:t>
            </w:r>
          </w:p>
          <w:p w14:paraId="2E72FF28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основы эргономики</w:t>
            </w:r>
          </w:p>
          <w:p w14:paraId="0CB378E7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Зн.17</w:t>
            </w:r>
          </w:p>
          <w:p w14:paraId="5C31E173" w14:textId="77777777" w:rsidR="000116AC" w:rsidRDefault="000116AC" w:rsidP="00FA3C9A">
            <w:r>
              <w:rPr>
                <w:rFonts w:ascii="Times New Roman" w:hAnsi="Times New Roman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2E713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Ум.9</w:t>
            </w:r>
          </w:p>
          <w:p w14:paraId="048785C5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5E237D1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 10</w:t>
            </w:r>
          </w:p>
          <w:p w14:paraId="12825B8B" w14:textId="77777777" w:rsidR="000116AC" w:rsidRDefault="000116AC" w:rsidP="00FA3C9A">
            <w:r>
              <w:rPr>
                <w:rFonts w:ascii="Times New Roman" w:hAnsi="Times New Roman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E8D9B" w14:textId="77777777" w:rsidR="000116AC" w:rsidRDefault="000116AC" w:rsidP="00FA3C9A"/>
        </w:tc>
      </w:tr>
      <w:tr w:rsidR="000116AC" w14:paraId="6741F771" w14:textId="77777777" w:rsidTr="00FA3C9A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4370C" w14:textId="77777777" w:rsidR="000116AC" w:rsidRDefault="000116AC" w:rsidP="00FA3C9A">
            <w:r>
              <w:rPr>
                <w:rFonts w:ascii="Times New Roman" w:hAnsi="Times New Roman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08D1F" w14:textId="77777777" w:rsidR="000116AC" w:rsidRDefault="000116AC" w:rsidP="00FA3C9A">
            <w:r>
              <w:rPr>
                <w:rFonts w:ascii="Times New Roman" w:hAnsi="Times New Roman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295DD" w14:textId="77777777" w:rsidR="000116AC" w:rsidRDefault="000116AC" w:rsidP="00FA3C9A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3BEA38" w14:textId="77777777" w:rsidR="000116AC" w:rsidRDefault="000116AC" w:rsidP="00FA3C9A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54341" w14:textId="77777777" w:rsidR="000116AC" w:rsidRDefault="000116AC" w:rsidP="00FA3C9A">
            <w:r>
              <w:rPr>
                <w:rFonts w:ascii="Times New Roman" w:hAnsi="Times New Roman"/>
              </w:rPr>
              <w:t>По.1 - ведения медицинской документации</w:t>
            </w:r>
          </w:p>
        </w:tc>
      </w:tr>
      <w:tr w:rsidR="000116AC" w14:paraId="78C98B21" w14:textId="77777777" w:rsidTr="00FA3C9A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9A4B" w14:textId="77777777" w:rsidR="000116AC" w:rsidRDefault="000116AC" w:rsidP="00FA3C9A">
            <w:r>
              <w:rPr>
                <w:rFonts w:ascii="Times New Roman" w:hAnsi="Times New Roman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20CD4" w14:textId="77777777" w:rsidR="000116AC" w:rsidRDefault="000116AC" w:rsidP="00FA3C9A">
            <w:r>
              <w:rPr>
                <w:rFonts w:ascii="Times New Roman" w:hAnsi="Times New Roman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31C32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Зн.18 </w:t>
            </w:r>
          </w:p>
          <w:p w14:paraId="77FD9BAD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74A432B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Зн.19 </w:t>
            </w:r>
          </w:p>
          <w:p w14:paraId="56FFA442" w14:textId="77777777" w:rsidR="000116AC" w:rsidRDefault="000116AC" w:rsidP="00FA3C9A">
            <w:r>
              <w:rPr>
                <w:rFonts w:ascii="Times New Roman" w:hAnsi="Times New Roman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4D5770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Ум.11-</w:t>
            </w:r>
          </w:p>
          <w:p w14:paraId="3A2026E6" w14:textId="77777777" w:rsidR="000116AC" w:rsidRDefault="000116AC" w:rsidP="00FA3C9A">
            <w:r>
              <w:rPr>
                <w:rFonts w:ascii="Times New Roman" w:hAnsi="Times New Roman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11CC5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По.2-</w:t>
            </w:r>
          </w:p>
          <w:p w14:paraId="3A399BE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получения, использования и хранения средств гигиены и профилактики</w:t>
            </w:r>
          </w:p>
          <w:p w14:paraId="4F1E4A13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По.3-</w:t>
            </w:r>
          </w:p>
          <w:p w14:paraId="580CA958" w14:textId="77777777" w:rsidR="000116AC" w:rsidRDefault="000116AC" w:rsidP="00FA3C9A">
            <w:r>
              <w:rPr>
                <w:rFonts w:ascii="Times New Roman" w:hAnsi="Times New Roman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0116AC" w14:paraId="7AE86B20" w14:textId="77777777" w:rsidTr="00FA3C9A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B5BFC" w14:textId="77777777" w:rsidR="000116AC" w:rsidRDefault="000116AC" w:rsidP="00FA3C9A">
            <w:r>
              <w:rPr>
                <w:rFonts w:ascii="Times New Roman" w:hAnsi="Times New Roman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4BB12" w14:textId="77777777" w:rsidR="000116AC" w:rsidRDefault="000116AC" w:rsidP="00FA3C9A">
            <w:r>
              <w:rPr>
                <w:rFonts w:ascii="Times New Roman" w:hAnsi="Times New Roman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98A4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Зн.20-</w:t>
            </w:r>
          </w:p>
          <w:p w14:paraId="3B3B1053" w14:textId="77777777" w:rsidR="000116AC" w:rsidRDefault="000116AC" w:rsidP="00FA3C9A">
            <w:r>
              <w:rPr>
                <w:rFonts w:ascii="Times New Roman" w:hAnsi="Times New Roman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E1917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Ум.12</w:t>
            </w:r>
          </w:p>
          <w:p w14:paraId="4045787F" w14:textId="77777777" w:rsidR="000116AC" w:rsidRDefault="000116AC" w:rsidP="00FA3C9A">
            <w:r>
              <w:rPr>
                <w:rFonts w:ascii="Times New Roman" w:hAnsi="Times New Roman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C849E" w14:textId="77777777" w:rsidR="000116AC" w:rsidRDefault="000116AC" w:rsidP="00FA3C9A"/>
        </w:tc>
      </w:tr>
      <w:tr w:rsidR="000116AC" w14:paraId="477131FC" w14:textId="77777777" w:rsidTr="00FA3C9A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2A0A3" w14:textId="77777777" w:rsidR="000116AC" w:rsidRDefault="000116AC" w:rsidP="00FA3C9A">
            <w:r>
              <w:rPr>
                <w:rFonts w:ascii="Times New Roman" w:hAnsi="Times New Roman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96A59" w14:textId="77777777" w:rsidR="000116AC" w:rsidRDefault="000116AC" w:rsidP="00FA3C9A">
            <w:r>
              <w:rPr>
                <w:rFonts w:ascii="Times New Roman" w:hAnsi="Times New Roman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1D012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Зн.21-</w:t>
            </w:r>
          </w:p>
          <w:p w14:paraId="1D080035" w14:textId="77777777" w:rsidR="000116AC" w:rsidRDefault="000116AC" w:rsidP="00FA3C9A">
            <w:r>
              <w:rPr>
                <w:rFonts w:ascii="Times New Roman" w:hAnsi="Times New Roman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CB789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Ум.13-</w:t>
            </w:r>
          </w:p>
          <w:p w14:paraId="3819EB25" w14:textId="77777777" w:rsidR="000116AC" w:rsidRDefault="000116AC" w:rsidP="00FA3C9A">
            <w:r>
              <w:rPr>
                <w:rFonts w:ascii="Times New Roman" w:hAnsi="Times New Roman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EC541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По.4-</w:t>
            </w:r>
          </w:p>
          <w:p w14:paraId="2FC22E26" w14:textId="77777777" w:rsidR="000116AC" w:rsidRDefault="000116AC" w:rsidP="00FA3C9A">
            <w:r>
              <w:rPr>
                <w:rFonts w:ascii="Times New Roman" w:hAnsi="Times New Roman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0116AC" w14:paraId="335C9F00" w14:textId="77777777" w:rsidTr="00FA3C9A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763A4" w14:textId="77777777" w:rsidR="000116AC" w:rsidRDefault="000116AC" w:rsidP="00FA3C9A">
            <w:r>
              <w:rPr>
                <w:rFonts w:ascii="Times New Roman" w:hAnsi="Times New Roman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67547" w14:textId="77777777" w:rsidR="000116AC" w:rsidRDefault="000116AC" w:rsidP="00FA3C9A">
            <w:r>
              <w:rPr>
                <w:rFonts w:ascii="Times New Roman" w:hAnsi="Times New Roman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DF171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Зн.22-</w:t>
            </w:r>
          </w:p>
          <w:p w14:paraId="1B04754A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цели и задачи индивидуальной и профессиональной гигиены полости рта</w:t>
            </w:r>
          </w:p>
          <w:p w14:paraId="15144751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Зн.23-</w:t>
            </w:r>
          </w:p>
          <w:p w14:paraId="4600A114" w14:textId="77777777" w:rsidR="000116AC" w:rsidRDefault="000116AC" w:rsidP="00FA3C9A">
            <w:r>
              <w:rPr>
                <w:rFonts w:ascii="Times New Roman" w:hAnsi="Times New Roman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04E0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Ум.14-</w:t>
            </w:r>
          </w:p>
          <w:p w14:paraId="552DA972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53CA6AE1" w14:textId="77777777" w:rsidR="000116AC" w:rsidRDefault="000116AC" w:rsidP="00FA3C9A"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32C3B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По.5-</w:t>
            </w:r>
          </w:p>
          <w:p w14:paraId="38749BE4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C8D461A" w14:textId="77777777" w:rsidR="000116AC" w:rsidRDefault="000116AC" w:rsidP="00FA3C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По.6-</w:t>
            </w:r>
          </w:p>
          <w:p w14:paraId="02C75034" w14:textId="77777777" w:rsidR="000116AC" w:rsidRDefault="000116AC" w:rsidP="00FA3C9A">
            <w:r>
              <w:rPr>
                <w:rFonts w:ascii="Times New Roman" w:hAnsi="Times New Roman"/>
              </w:rPr>
              <w:t>проведения мероприятий по профессиональной гигиене полости рта</w:t>
            </w:r>
          </w:p>
        </w:tc>
      </w:tr>
    </w:tbl>
    <w:p w14:paraId="034CA11E" w14:textId="77777777" w:rsidR="000116AC" w:rsidRDefault="000116AC" w:rsidP="000116A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CDA569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4F78C0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D832CC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52175CE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B1346E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C353C93" w14:textId="77777777" w:rsidR="000116AC" w:rsidRDefault="000116AC" w:rsidP="000116AC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61619A5C" w14:textId="77777777" w:rsidR="000116AC" w:rsidRDefault="000116AC" w:rsidP="000116AC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0116AC" w14:paraId="7E358F32" w14:textId="77777777" w:rsidTr="00FA3C9A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B95C8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E1C1B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91AC9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0116AC" w14:paraId="0E6D802A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36CDE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47CA7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F041C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0116AC" w14:paraId="4D5CB509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A8481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A1A02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4B410" w14:textId="77777777" w:rsidR="000116AC" w:rsidRDefault="000116AC" w:rsidP="00FA3C9A"/>
        </w:tc>
      </w:tr>
      <w:tr w:rsidR="000116AC" w14:paraId="00F42885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9F155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C4CA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494FA" w14:textId="77777777" w:rsidR="000116AC" w:rsidRDefault="000116AC" w:rsidP="00FA3C9A"/>
        </w:tc>
      </w:tr>
      <w:tr w:rsidR="000116AC" w14:paraId="3BC1589A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326CC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42798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FBC22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0116AC" w14:paraId="7E90312B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0F1DA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AECDF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DF517" w14:textId="77777777" w:rsidR="000116AC" w:rsidRDefault="000116AC" w:rsidP="00FA3C9A"/>
        </w:tc>
      </w:tr>
      <w:tr w:rsidR="000116AC" w14:paraId="437AAE62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B3933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E6006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6A1D1" w14:textId="77777777" w:rsidR="000116AC" w:rsidRDefault="000116AC" w:rsidP="00FA3C9A"/>
        </w:tc>
      </w:tr>
      <w:tr w:rsidR="000116AC" w14:paraId="5CFE0B76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0CF2D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8C890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326A3" w14:textId="77777777" w:rsidR="000116AC" w:rsidRDefault="000116AC" w:rsidP="00FA3C9A"/>
        </w:tc>
      </w:tr>
      <w:tr w:rsidR="000116AC" w14:paraId="6E9071E5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0A9C50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B78DC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87AEC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0116AC" w14:paraId="7D91BFE3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E46F1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462FE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68324" w14:textId="77777777" w:rsidR="000116AC" w:rsidRDefault="000116AC" w:rsidP="00FA3C9A"/>
        </w:tc>
      </w:tr>
      <w:tr w:rsidR="000116AC" w14:paraId="6F9E2A11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B5010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B6588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2E594" w14:textId="77777777" w:rsidR="000116AC" w:rsidRDefault="000116AC" w:rsidP="00FA3C9A"/>
        </w:tc>
      </w:tr>
      <w:tr w:rsidR="000116AC" w14:paraId="4C43ACCE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0BD12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22EC8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9A74B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0116AC" w14:paraId="6A2091F1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93C64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EB533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A3C72" w14:textId="77777777" w:rsidR="000116AC" w:rsidRDefault="000116AC" w:rsidP="00FA3C9A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2A0DAFDE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0116AC" w14:paraId="4E2535A7" w14:textId="77777777" w:rsidTr="00FA3C9A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BB086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00D0C" w14:textId="77777777" w:rsidR="000116AC" w:rsidRDefault="000116AC" w:rsidP="00FA3C9A">
            <w:pPr>
              <w:suppressAutoHyphens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2D0175AE" w14:textId="77777777" w:rsidR="000116AC" w:rsidRDefault="000116AC" w:rsidP="00FA3C9A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2C0C5267" w14:textId="77777777" w:rsidR="000116AC" w:rsidRDefault="000116AC" w:rsidP="00FA3C9A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6FC20A1D" w14:textId="77777777" w:rsidR="000116AC" w:rsidRPr="000116AC" w:rsidRDefault="000116AC" w:rsidP="00011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E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Классификация </w:t>
            </w:r>
            <w:proofErr w:type="spellStart"/>
            <w:r w:rsidRPr="000116AC">
              <w:rPr>
                <w:rFonts w:ascii="Times New Roman" w:hAnsi="Times New Roman" w:cs="Times New Roman"/>
                <w:sz w:val="24"/>
                <w:szCs w:val="24"/>
              </w:rPr>
              <w:t>некариозных</w:t>
            </w:r>
            <w:proofErr w:type="spellEnd"/>
            <w:r w:rsidRPr="000116AC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поражений твердых тканей зубов, возникающие   после прорезывания зубов. </w:t>
            </w:r>
          </w:p>
          <w:p w14:paraId="020AEC6E" w14:textId="77777777" w:rsidR="000116AC" w:rsidRPr="000116AC" w:rsidRDefault="000116AC" w:rsidP="00011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ab/>
              <w:t>Клиновидный дефект.</w:t>
            </w:r>
          </w:p>
          <w:p w14:paraId="781CEF08" w14:textId="77777777" w:rsidR="000116AC" w:rsidRPr="000116AC" w:rsidRDefault="000116AC" w:rsidP="00011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ab/>
              <w:t>Эрозия эмали зубов.</w:t>
            </w:r>
          </w:p>
          <w:p w14:paraId="090AF328" w14:textId="77777777" w:rsidR="000116AC" w:rsidRPr="000116AC" w:rsidRDefault="000116AC" w:rsidP="00011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ab/>
              <w:t>Некроз твердых тканей зубов.</w:t>
            </w:r>
          </w:p>
          <w:p w14:paraId="041F09A5" w14:textId="77777777" w:rsidR="000116AC" w:rsidRPr="00E90EDC" w:rsidRDefault="000116AC" w:rsidP="000116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116AC">
              <w:rPr>
                <w:rFonts w:ascii="Times New Roman" w:hAnsi="Times New Roman" w:cs="Times New Roman"/>
                <w:sz w:val="24"/>
                <w:szCs w:val="24"/>
              </w:rPr>
              <w:tab/>
              <w:t>Патологическая стирание твердых тканей.</w:t>
            </w:r>
          </w:p>
          <w:p w14:paraId="35C1B6B0" w14:textId="77777777" w:rsidR="000116AC" w:rsidRDefault="000116AC" w:rsidP="00FA3C9A">
            <w:pPr>
              <w:pStyle w:val="a8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A5D2B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0116AC" w14:paraId="29EA2D93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82B40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FF915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39BBA" w14:textId="77777777" w:rsidR="000116AC" w:rsidRDefault="000116AC" w:rsidP="00FA3C9A"/>
        </w:tc>
      </w:tr>
      <w:tr w:rsidR="000116AC" w14:paraId="765502A5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335C0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1B5F5" w14:textId="77777777" w:rsidR="000116AC" w:rsidRDefault="000116AC" w:rsidP="00FA3C9A">
            <w:pPr>
              <w:suppressAutoHyphens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E3C1E" w14:textId="77777777" w:rsidR="000116AC" w:rsidRDefault="000116AC" w:rsidP="00FA3C9A"/>
        </w:tc>
      </w:tr>
      <w:tr w:rsidR="000116AC" w14:paraId="34F19123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36A2E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D3277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25CB36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0116AC" w14:paraId="0624C8FB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9C03C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0937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52121" w14:textId="77777777" w:rsidR="000116AC" w:rsidRDefault="000116AC" w:rsidP="00FA3C9A"/>
        </w:tc>
      </w:tr>
      <w:tr w:rsidR="000116AC" w14:paraId="62EB3E83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EFE6E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3931C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F6826" w14:textId="77777777" w:rsidR="000116AC" w:rsidRDefault="000116AC" w:rsidP="00FA3C9A"/>
        </w:tc>
      </w:tr>
      <w:tr w:rsidR="000116AC" w14:paraId="03109D39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A1715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4654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D6CB8" w14:textId="77777777" w:rsidR="000116AC" w:rsidRDefault="000116AC" w:rsidP="00FA3C9A"/>
        </w:tc>
      </w:tr>
      <w:tr w:rsidR="000116AC" w14:paraId="377E2F69" w14:textId="77777777" w:rsidTr="00FA3C9A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C4709" w14:textId="77777777" w:rsidR="000116AC" w:rsidRDefault="000116AC" w:rsidP="00FA3C9A">
            <w:pPr>
              <w:suppressAutoHyphens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DE801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A6700" w14:textId="77777777" w:rsidR="000116AC" w:rsidRDefault="000116AC" w:rsidP="00FA3C9A">
            <w:pPr>
              <w:suppressAutoHyphens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7EEDA2C3" w14:textId="77777777" w:rsidR="000116AC" w:rsidRDefault="000116AC" w:rsidP="000116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7D8A07F3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5FF1E2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CF47A4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64FC1E91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Принципы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профилактики</w:t>
      </w:r>
      <w:r w:rsidRPr="008469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лечения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некариозных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поражений твердых тканей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зубов ,возникающих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 прорезывания зубов</w:t>
      </w:r>
      <w:r>
        <w:rPr>
          <w:rFonts w:ascii="Times New Roman" w:hAnsi="Times New Roman"/>
          <w:b/>
          <w:bCs/>
          <w:sz w:val="24"/>
          <w:szCs w:val="24"/>
        </w:rPr>
        <w:t>.»</w:t>
      </w:r>
    </w:p>
    <w:p w14:paraId="372D7F2A" w14:textId="77777777" w:rsidR="000116AC" w:rsidRDefault="000116AC" w:rsidP="000116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7743A9C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70F95008" w14:textId="77777777" w:rsidR="000116AC" w:rsidRDefault="000116AC" w:rsidP="000116AC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2780292F" w14:textId="77777777" w:rsidR="000116AC" w:rsidRDefault="000116AC" w:rsidP="000116AC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AB8C7AA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1DD0AB90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69526EE1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1A749717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05D50FAC" w14:textId="77777777" w:rsidR="000116AC" w:rsidRDefault="000116AC" w:rsidP="000116AC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9C6E371" w14:textId="77777777" w:rsidR="000116AC" w:rsidRDefault="000116AC" w:rsidP="000116A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E105B77" w14:textId="77777777" w:rsidR="000116AC" w:rsidRDefault="000116AC" w:rsidP="000116AC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491AFE9" w14:textId="77777777" w:rsidR="000116AC" w:rsidRDefault="000116AC" w:rsidP="000116A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341642A8" w14:textId="77777777" w:rsidR="000116AC" w:rsidRDefault="000116AC" w:rsidP="000116A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507E5AC" w14:textId="77777777" w:rsidR="000116AC" w:rsidRDefault="000116AC" w:rsidP="00011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B02CBA1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4AB8A8" w14:textId="77777777" w:rsidR="000116AC" w:rsidRDefault="000116AC" w:rsidP="000116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9ABE5A" w14:textId="77777777" w:rsidR="000116AC" w:rsidRDefault="000116AC" w:rsidP="000116AC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51855ACF" w14:textId="77777777" w:rsidR="000116AC" w:rsidRDefault="000116AC" w:rsidP="000116AC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03F9A86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КЛАССИФИКАЦИЯ НЕКАРИОЗНЫХ ПОРАЖЕНИЙ (по М.И. </w:t>
      </w:r>
      <w:proofErr w:type="spellStart"/>
      <w:r w:rsidRPr="000116AC">
        <w:rPr>
          <w:color w:val="000000"/>
        </w:rPr>
        <w:t>Грошикову</w:t>
      </w:r>
      <w:proofErr w:type="spellEnd"/>
      <w:r w:rsidRPr="000116AC">
        <w:rPr>
          <w:color w:val="000000"/>
        </w:rPr>
        <w:t>, В.К. Патрикееву)</w:t>
      </w:r>
    </w:p>
    <w:p w14:paraId="1BBED5F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5.</w:t>
      </w:r>
      <w:r w:rsidRPr="000116AC">
        <w:rPr>
          <w:color w:val="000000"/>
        </w:rPr>
        <w:tab/>
        <w:t>Патология твердых тканей зубов, возникшая в период их развития</w:t>
      </w:r>
    </w:p>
    <w:p w14:paraId="0322DD9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1.1. Гипоплазия эмали зубов.</w:t>
      </w:r>
    </w:p>
    <w:p w14:paraId="6B9CA00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2.1. Гиперплазия эмали зубов.</w:t>
      </w:r>
    </w:p>
    <w:p w14:paraId="72B538F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3.1. Флюороз зубов.</w:t>
      </w:r>
    </w:p>
    <w:p w14:paraId="2D58351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4.1. Наследственные нарушения развития тканей зубов.</w:t>
      </w:r>
    </w:p>
    <w:p w14:paraId="2BF8FAC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5.1. Медикаментозные и токсические нарушения развития тканей зубов.</w:t>
      </w:r>
    </w:p>
    <w:p w14:paraId="09B9C58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6.</w:t>
      </w:r>
      <w:r w:rsidRPr="000116AC">
        <w:rPr>
          <w:color w:val="000000"/>
        </w:rPr>
        <w:tab/>
        <w:t>Патология твердых тканей зубов, возникшая после их прорезывания.</w:t>
      </w:r>
    </w:p>
    <w:p w14:paraId="36DC14C7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6.1.</w:t>
      </w:r>
      <w:r w:rsidRPr="000116AC">
        <w:rPr>
          <w:color w:val="000000"/>
        </w:rPr>
        <w:tab/>
        <w:t>Патологическая стираемость.</w:t>
      </w:r>
    </w:p>
    <w:p w14:paraId="3415E15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6.2.</w:t>
      </w:r>
      <w:r w:rsidRPr="000116AC">
        <w:rPr>
          <w:color w:val="000000"/>
        </w:rPr>
        <w:tab/>
        <w:t>Пигментация зубов и налеты.</w:t>
      </w:r>
    </w:p>
    <w:p w14:paraId="4673D38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6.3.</w:t>
      </w:r>
      <w:r w:rsidRPr="000116AC">
        <w:rPr>
          <w:color w:val="000000"/>
        </w:rPr>
        <w:tab/>
        <w:t>Клиновидные дефекты зубов.</w:t>
      </w:r>
    </w:p>
    <w:p w14:paraId="6485B51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6.4.</w:t>
      </w:r>
      <w:r w:rsidRPr="000116AC">
        <w:rPr>
          <w:color w:val="000000"/>
        </w:rPr>
        <w:tab/>
        <w:t>Эрозия зубов.</w:t>
      </w:r>
    </w:p>
    <w:p w14:paraId="7881C45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2.5. Медикаментозные и токсические нарушения развития тканей зубов.</w:t>
      </w:r>
    </w:p>
    <w:p w14:paraId="25554CC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2.6. Травма зубов.</w:t>
      </w:r>
    </w:p>
    <w:p w14:paraId="546EC01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2.7. Некроз твердых тканей зубов.</w:t>
      </w:r>
    </w:p>
    <w:p w14:paraId="37CAFCE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2.8. Гиперестезия твердых тканей зубов. </w:t>
      </w:r>
    </w:p>
    <w:p w14:paraId="0154202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Вышеуказанные формы в классификации МКБ-10 соответствуют следующим классификационным единицам: крапчатые зубы, нарушения формирования зубов, наследственные нарушения структуры зубов, нарушения цвета зубов в процессе формирования, повышенное стирание зубов, эрозия зубов, изменения цвета зубов после прорезывания. Другие уточненные и неуточненные болезни твердых тканей зуба. </w:t>
      </w:r>
    </w:p>
    <w:p w14:paraId="1361440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</w:t>
      </w:r>
      <w:proofErr w:type="spellStart"/>
      <w:r w:rsidRPr="000116AC">
        <w:rPr>
          <w:b/>
          <w:color w:val="000000"/>
        </w:rPr>
        <w:t>Сошлифовывание</w:t>
      </w:r>
      <w:proofErr w:type="spellEnd"/>
      <w:r w:rsidRPr="000116AC">
        <w:rPr>
          <w:b/>
          <w:color w:val="000000"/>
        </w:rPr>
        <w:t xml:space="preserve"> зубов (клиновидный дефект).</w:t>
      </w:r>
      <w:r w:rsidRPr="000116AC">
        <w:rPr>
          <w:color w:val="000000"/>
        </w:rPr>
        <w:t xml:space="preserve"> Название этого патологического процесса обусловлено формой дефекта – в виде клина; он чаще встречается у лиц среднего и пожилого возраста – от 40 до 60 лет. Причины возникновения клиновидного дефекта недостаточно изучены. Наиболее распространены следующие теории: </w:t>
      </w:r>
    </w:p>
    <w:p w14:paraId="157C1A5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ab/>
        <w:t xml:space="preserve">1) механическая; </w:t>
      </w:r>
    </w:p>
    <w:p w14:paraId="550C21E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ab/>
        <w:t xml:space="preserve">2) химическая;     </w:t>
      </w:r>
    </w:p>
    <w:p w14:paraId="4D7CD73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ab/>
        <w:t xml:space="preserve">3) нейродистрофическая; </w:t>
      </w:r>
    </w:p>
    <w:p w14:paraId="4959681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ab/>
        <w:t xml:space="preserve">4) концепция Знаменского Н.Н. </w:t>
      </w:r>
    </w:p>
    <w:p w14:paraId="05FB380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Механическая теория предполагает в качестве причины возникновения клиновидного дефекта травматическое воздействие зубной щётки на шейки зубов во время их чистки.  </w:t>
      </w:r>
    </w:p>
    <w:p w14:paraId="11A0960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Химическая теория объясняет возникновение дефекта </w:t>
      </w:r>
      <w:proofErr w:type="spellStart"/>
      <w:r w:rsidRPr="000116AC">
        <w:rPr>
          <w:color w:val="000000"/>
        </w:rPr>
        <w:t>деминерализирующим</w:t>
      </w:r>
      <w:proofErr w:type="spellEnd"/>
      <w:r w:rsidRPr="000116AC">
        <w:rPr>
          <w:color w:val="000000"/>
        </w:rPr>
        <w:t xml:space="preserve"> действием кислот, поступающих в организм или образующихся в процессе брожения пищевых остатков в пришеечной области.  </w:t>
      </w:r>
    </w:p>
    <w:p w14:paraId="58A809D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 1905 г. Н.Н. Знаменский выдвинул предположение, что дефекты являются результатом изменений, первично возникающих в органической субстанции зуба.  </w:t>
      </w:r>
    </w:p>
    <w:p w14:paraId="418F718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lastRenderedPageBreak/>
        <w:t xml:space="preserve">Более современны представления о роли эндокринной системы, желудочно-кишечного тракта, нервной системы. Сочетание поражения зубов в виде клиновидного дефекта и дистрофических изменений в пародонте отмечено при заболеваниях почек, сердечно-сосудистой системы, эндокринной патологии, заболеваниях нервной системы. Л.Л. Титаренко (1987) считает, что развитие клиновидного дефекта, сочетающегося с заболеваниями пародонта, сопровождается усиленным выделением </w:t>
      </w:r>
      <w:proofErr w:type="spellStart"/>
      <w:r w:rsidRPr="000116AC">
        <w:rPr>
          <w:color w:val="000000"/>
        </w:rPr>
        <w:t>кревикулярной</w:t>
      </w:r>
      <w:proofErr w:type="spellEnd"/>
      <w:r w:rsidRPr="000116AC">
        <w:rPr>
          <w:color w:val="000000"/>
        </w:rPr>
        <w:t xml:space="preserve"> жидкости из десневого желобка.</w:t>
      </w:r>
    </w:p>
    <w:p w14:paraId="37020BE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Но патогенез этих нарушений достаточно не изучен.</w:t>
      </w:r>
    </w:p>
    <w:p w14:paraId="648F4C92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Клиника </w:t>
      </w:r>
      <w:proofErr w:type="spellStart"/>
      <w:r w:rsidRPr="000116AC">
        <w:rPr>
          <w:color w:val="000000"/>
        </w:rPr>
        <w:t>сошлифовывания</w:t>
      </w:r>
      <w:proofErr w:type="spellEnd"/>
      <w:r w:rsidRPr="000116AC">
        <w:rPr>
          <w:color w:val="000000"/>
        </w:rPr>
        <w:t xml:space="preserve"> зубов</w:t>
      </w:r>
    </w:p>
    <w:p w14:paraId="68796AF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С.М. </w:t>
      </w:r>
      <w:proofErr w:type="spellStart"/>
      <w:r w:rsidRPr="000116AC">
        <w:rPr>
          <w:color w:val="000000"/>
        </w:rPr>
        <w:t>Махмудханов</w:t>
      </w:r>
      <w:proofErr w:type="spellEnd"/>
      <w:r w:rsidRPr="000116AC">
        <w:rPr>
          <w:color w:val="000000"/>
        </w:rPr>
        <w:t xml:space="preserve"> предлагает делить все виды данной патологии на четыре стадии.</w:t>
      </w:r>
    </w:p>
    <w:p w14:paraId="150924C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1.</w:t>
      </w:r>
      <w:r w:rsidRPr="000116AC">
        <w:rPr>
          <w:color w:val="000000"/>
        </w:rPr>
        <w:tab/>
        <w:t>Начальные проявления без видимой глазом убыли ткани, которые выявляются с помощью лупы. Повышена чувствительность к внешним раздражителям.</w:t>
      </w:r>
    </w:p>
    <w:p w14:paraId="1AD3BB3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</w:t>
      </w:r>
      <w:r w:rsidRPr="000116AC">
        <w:rPr>
          <w:color w:val="000000"/>
        </w:rPr>
        <w:tab/>
        <w:t>Поверхностные клиновидные дефекты в виде щелевых повреждений эмали с той же локализацией вблизи эмалево-цементной границы. Глубина дефекта до 0,2 мм, длина от 3 до 3,5 мм. Характерна гиперестезия шеек зубов.</w:t>
      </w:r>
    </w:p>
    <w:p w14:paraId="47C2AC5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3.</w:t>
      </w:r>
      <w:r w:rsidRPr="000116AC">
        <w:rPr>
          <w:color w:val="000000"/>
        </w:rPr>
        <w:tab/>
        <w:t>Средние клиновидные дефекты, образованные двумя плоскостями, располагающимися под углом 40-45°. Средняя глубина дефекта 0,2 – 0,3 мм, длина 3,5 – 4 мм.</w:t>
      </w:r>
    </w:p>
    <w:p w14:paraId="125A3A4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4.</w:t>
      </w:r>
      <w:r w:rsidRPr="000116AC">
        <w:rPr>
          <w:color w:val="000000"/>
        </w:rPr>
        <w:tab/>
        <w:t xml:space="preserve">Глубокий клиновидный дефект, имеющий длину 5 мм и более, сопровождающийся поражением глубоких слоёв дентина вплоть до   коронковой полости зуба, что может завершиться отломом коронки. Дно и стенки гладкие, блестящие, края ровные. </w:t>
      </w:r>
    </w:p>
    <w:p w14:paraId="2A7AAA3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Гистологически определяется сужение </w:t>
      </w:r>
      <w:proofErr w:type="spellStart"/>
      <w:r w:rsidRPr="000116AC">
        <w:rPr>
          <w:color w:val="000000"/>
        </w:rPr>
        <w:t>межпризменных</w:t>
      </w:r>
      <w:proofErr w:type="spellEnd"/>
      <w:r w:rsidRPr="000116AC">
        <w:rPr>
          <w:color w:val="000000"/>
        </w:rPr>
        <w:t xml:space="preserve"> пространств, потеря четкости границ кристаллов гидроксиапатита, плотность эмали за счет повышенной минерализации. В дентине отмечается облитерация дентинных трубочек. В пульпе – вакуолизация </w:t>
      </w:r>
      <w:proofErr w:type="spellStart"/>
      <w:r w:rsidRPr="000116AC">
        <w:rPr>
          <w:color w:val="000000"/>
        </w:rPr>
        <w:t>одонтобластов</w:t>
      </w:r>
      <w:proofErr w:type="spellEnd"/>
      <w:r w:rsidRPr="000116AC">
        <w:rPr>
          <w:color w:val="000000"/>
        </w:rPr>
        <w:t xml:space="preserve">, </w:t>
      </w:r>
      <w:proofErr w:type="spellStart"/>
      <w:r w:rsidRPr="000116AC">
        <w:rPr>
          <w:color w:val="000000"/>
        </w:rPr>
        <w:t>гиалинизация</w:t>
      </w:r>
      <w:proofErr w:type="spellEnd"/>
      <w:r w:rsidRPr="000116AC">
        <w:rPr>
          <w:color w:val="000000"/>
        </w:rPr>
        <w:t xml:space="preserve"> пульпы, ретикулярная атрофия, отложение заместительного дентина в полости зуба, однако возбудимость пульпы не изменяется.</w:t>
      </w:r>
    </w:p>
    <w:p w14:paraId="3EE17D9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Дифференциальная диагностика клиновидного дефекта проводится с поверхностным, средним и глубоким кариесом, эрозией, некрозом эмали, эрозивной формой флюороза. Наиболее сложна дифференциальная диагностика с эрозией эмали. Общими для них являются признаки: почти одинаковая распространенность, средний возраст пациента, локализация дефекта на вестибулярной поверхности, медленное течение процесса, сочетаемое с повышенной стираемостью режущих краев резцов, а также бугров моляров и премоляров; оба заболевания могут сопровождаться гиперестезией твёрдых тканей зуба, располагаются дефекты на симметричных зубах. Разные признаки этих заболеваний: форма клиновидного дефекта – клин, эрозии – чашеобразная; их локализация (дефект при эрозии располагается ближе к экватору, распространяясь на большую часть вестибулярной </w:t>
      </w:r>
      <w:proofErr w:type="gramStart"/>
      <w:r w:rsidRPr="000116AC">
        <w:rPr>
          <w:color w:val="000000"/>
        </w:rPr>
        <w:t>поверхности, в то время, как</w:t>
      </w:r>
      <w:proofErr w:type="gramEnd"/>
      <w:r w:rsidRPr="000116AC">
        <w:rPr>
          <w:color w:val="000000"/>
        </w:rPr>
        <w:t xml:space="preserve"> при клиновидном дефекте поражение локализуется ближе к шейке зуба). При эрозии чаще, чем при клиновидном дефекте, возникает боль от раздражителей, особенно от химических, и холодного воздуха. Кариесом клиновидные дефекты, как правило, не поражаются. При эрозии может отмечаться поражение зубов кариесом. В патогенезе эрозии важную роль играет тиреотоксикоз и уменьшение ряда микроэлементов в составе эмали. Резцы нижней челюсти эрозией не поражаются, а клиновидные дефекты могут отмечаться на этих зубах.</w:t>
      </w:r>
    </w:p>
    <w:p w14:paraId="6B9CC44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Лечение </w:t>
      </w:r>
      <w:proofErr w:type="spellStart"/>
      <w:r w:rsidRPr="000116AC">
        <w:rPr>
          <w:color w:val="000000"/>
        </w:rPr>
        <w:t>сошлифовывания</w:t>
      </w:r>
      <w:proofErr w:type="spellEnd"/>
      <w:r w:rsidRPr="000116AC">
        <w:rPr>
          <w:color w:val="000000"/>
        </w:rPr>
        <w:t xml:space="preserve"> зубов включает в себя местную и общую терапию. Общее лечение предполагает обязательное лечение общего заболевания. Внутрь назначаются препараты, содержащие кальций, фосфор, микроэлементы, витамины; продолжительность курса – 1 месяц (глицерофосфат кальция по 0,5 г 3 раза в день или глюконат кальция по 1,0 г 3 раза в день; фитин используется по 0,25 г 3 раза в день; витамин С - по 0,3 г 3 раза в день; витамин В1 – по 0,005 г 3 раза в день). Местно применяются аппликации 10% раствором глюконата кальция, аппликации 2% раствором фторида натрия; зубные пасты, содержащие минеральные вещества, фтор; мягкие щетки для чистки зубов. При глубине дефекта 2 мм и более проводится восстановление тканей зуба; в качестве пломбировочных материалов используются </w:t>
      </w:r>
      <w:proofErr w:type="spellStart"/>
      <w:r w:rsidRPr="000116AC">
        <w:rPr>
          <w:color w:val="000000"/>
        </w:rPr>
        <w:t>стеклоиономерные</w:t>
      </w:r>
      <w:proofErr w:type="spellEnd"/>
      <w:r w:rsidRPr="000116AC">
        <w:rPr>
          <w:color w:val="000000"/>
        </w:rPr>
        <w:t xml:space="preserve"> цементы, </w:t>
      </w:r>
      <w:proofErr w:type="spellStart"/>
      <w:r w:rsidRPr="000116AC">
        <w:rPr>
          <w:color w:val="000000"/>
        </w:rPr>
        <w:t>компомеры</w:t>
      </w:r>
      <w:proofErr w:type="spellEnd"/>
      <w:r w:rsidRPr="000116AC">
        <w:rPr>
          <w:color w:val="000000"/>
        </w:rPr>
        <w:t xml:space="preserve"> или композиционные материалы. При наличии больших дефектов изготавливаются коронки. </w:t>
      </w:r>
    </w:p>
    <w:p w14:paraId="7821D1B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lastRenderedPageBreak/>
        <w:t xml:space="preserve">Ю.А. Фёдоров, В.А. Дрожжина (1997) предложили подробную схему лечения клиновидных дефектов в зависимости от стадии их развития и фазы клинического течения.  </w:t>
      </w:r>
    </w:p>
    <w:p w14:paraId="4478680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</w:t>
      </w:r>
    </w:p>
    <w:p w14:paraId="5A3B8DB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b/>
          <w:color w:val="000000"/>
        </w:rPr>
        <w:t>Эрозия зубов</w:t>
      </w:r>
      <w:r w:rsidRPr="000116AC">
        <w:rPr>
          <w:color w:val="000000"/>
        </w:rPr>
        <w:t>. Эта патология характеризуется прогрессирующей чашеобразной убылью твердых тканей зуба недостаточно выясненной этиологии.</w:t>
      </w:r>
    </w:p>
    <w:p w14:paraId="39B86FA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</w:t>
      </w:r>
    </w:p>
    <w:p w14:paraId="73A0797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Относительно этиологии и патогенеза эрозии существует несколько предположений.</w:t>
      </w:r>
    </w:p>
    <w:p w14:paraId="6E619B1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1.</w:t>
      </w:r>
      <w:r w:rsidRPr="000116AC">
        <w:rPr>
          <w:color w:val="000000"/>
        </w:rPr>
        <w:tab/>
        <w:t>Некоторые авторы, в том числе Порт, Эйлер (1923) полагали, что эрозия зубов также как и клиновидный дефект, возникает исключительно от механического воздействия зубной щетки и порошка.</w:t>
      </w:r>
    </w:p>
    <w:p w14:paraId="31884DD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2.</w:t>
      </w:r>
      <w:r w:rsidRPr="000116AC">
        <w:rPr>
          <w:color w:val="000000"/>
        </w:rPr>
        <w:tab/>
        <w:t>Другие (</w:t>
      </w:r>
      <w:proofErr w:type="spellStart"/>
      <w:r w:rsidRPr="000116AC">
        <w:rPr>
          <w:color w:val="000000"/>
        </w:rPr>
        <w:t>Fuiler</w:t>
      </w:r>
      <w:proofErr w:type="spellEnd"/>
      <w:r w:rsidRPr="000116AC">
        <w:rPr>
          <w:color w:val="000000"/>
        </w:rPr>
        <w:t xml:space="preserve">, </w:t>
      </w:r>
      <w:proofErr w:type="spellStart"/>
      <w:r w:rsidRPr="000116AC">
        <w:rPr>
          <w:color w:val="000000"/>
        </w:rPr>
        <w:t>Jchonson</w:t>
      </w:r>
      <w:proofErr w:type="spellEnd"/>
      <w:r w:rsidRPr="000116AC">
        <w:rPr>
          <w:color w:val="000000"/>
        </w:rPr>
        <w:t xml:space="preserve"> W., 1977) объясняли возникновение эрозии употреблением в пищу большого количества плодов цитрусовых и их соков. Подразумевалось также и неблагоприятное воздействие различных заболеваний – подагры, нервно-психических расстройств и т.д.</w:t>
      </w:r>
    </w:p>
    <w:p w14:paraId="551E6A9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3.</w:t>
      </w:r>
      <w:r w:rsidRPr="000116AC">
        <w:rPr>
          <w:color w:val="000000"/>
        </w:rPr>
        <w:tab/>
        <w:t xml:space="preserve">Ю.М. Максимовский (1981) важную роль в патогенезе эрозии отводит эндокринным нарушениям, в частности, гиперфункции щитовидной железы.  </w:t>
      </w:r>
    </w:p>
    <w:p w14:paraId="0AEC4C5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4.</w:t>
      </w:r>
      <w:r w:rsidRPr="000116AC">
        <w:rPr>
          <w:color w:val="000000"/>
        </w:rPr>
        <w:tab/>
        <w:t>По мнению Ю.А. Фёдорова, В.А. Дрожжиной (1997), возникновение эрозии связано с нарушением минерального обмена при эндокринных или других нарушениях в организме и в пульпе зуба.</w:t>
      </w:r>
    </w:p>
    <w:p w14:paraId="2639A0D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 настоящее время в развитых странах отмечается снижение заболеваемости кариесом, но увеличение числа лиц с различными видами стираемости твёрдых тканей зубов, в том числе и эрозии. Это связывают с употреблением большого количества газированных напитков и фруктовых соков, а также некоторых лекарственных препаратов с содержанием витамина С, предусматривающих их приём с рассасыванием в полости рта. Некоторые авторы к числу факторов риска относят частое плавание в бассейнах с хлорированной водой. В нашей стране в настоящее время также отмечается рост числа </w:t>
      </w:r>
      <w:proofErr w:type="spellStart"/>
      <w:r w:rsidRPr="000116AC">
        <w:rPr>
          <w:color w:val="000000"/>
        </w:rPr>
        <w:t>некариозных</w:t>
      </w:r>
      <w:proofErr w:type="spellEnd"/>
      <w:r w:rsidRPr="000116AC">
        <w:rPr>
          <w:color w:val="000000"/>
        </w:rPr>
        <w:t xml:space="preserve"> поражений, сопровождающихся стиранием тканей зуба, увеличивается количество лиц молодого возраста с поражением зубов эрозией. Это объясняют воздействием неблагоприятных экологических факторов, в том числе, последствиями Чернобыльской катастрофы. Из факторов внутренней среды организма отводится роль состоянию желудочно-кишечного тракта в виде заболеваний, сопровождающихся отрыжкой кислого содержимого желудка, рвотой, а также эндокринным нарушениям в организме, связанным, прежде всего, с гиперфункцией щитовидной железы.</w:t>
      </w:r>
    </w:p>
    <w:p w14:paraId="0BDD106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Таким образом, в настоящее время известно, что в </w:t>
      </w:r>
      <w:proofErr w:type="spellStart"/>
      <w:r w:rsidRPr="000116AC">
        <w:rPr>
          <w:color w:val="000000"/>
        </w:rPr>
        <w:t>этиопатогенезе</w:t>
      </w:r>
      <w:proofErr w:type="spellEnd"/>
      <w:r w:rsidRPr="000116AC">
        <w:rPr>
          <w:color w:val="000000"/>
        </w:rPr>
        <w:t xml:space="preserve"> эрозии важная роль принадлежит химическим факторам в сочетании с механическими; нарушению минерального обмена вследствие эндокринных или других расстройств в организме, с ослаблением реминерализующего действия ротовой жидкости, а также изменению функции желудочно-кишечного тракта.</w:t>
      </w:r>
    </w:p>
    <w:p w14:paraId="3ACB429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Клиника эрозии. Эрозия чаще возникает у людей среднего возраста на симметричных поверхностях 1, 2, 3, 4, 5 зубов верхней челюсти и 3, 4, 5 зубов нижней челюсти. Практически не встречается эрозия на резцах нижней челюсти и молярах. Эрозии сочетаются со стиранием режущего края резцов и поверхности смыкания моляров и премоляров. Поражается эрозией не менее двух симметричных зубов, единичных дефектов, как правило, не бывает. Течение заболевания длительное – до 10-15 лет. Максимовский Ю.М. выделяет 3 степени поражения:</w:t>
      </w:r>
    </w:p>
    <w:p w14:paraId="22C7834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>начальная – поражение поверхностных слоев эмали;</w:t>
      </w:r>
    </w:p>
    <w:p w14:paraId="5B036F57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>средняя – поражение всей толщи эмалевого покрова до эмалево-дентинного соединения;</w:t>
      </w:r>
    </w:p>
    <w:p w14:paraId="2DD339D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глубокая – когда поражаются поверхностные слои дентина.  </w:t>
      </w:r>
    </w:p>
    <w:p w14:paraId="1B5DDF4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При начальной и средней степени эмаль в области очага сохраняет цвет и блестящую поверхность. При средней и глубокой степени поражения появляется светло-желтая или коричневая пигментация в области эрозии. Е.В. Боровский, а также Ю.М. Максимовский предлагают различать 2 клинические стадии эрозии – активную и стабилизированную.   При активной форме убыль ткани идет быстрее, что сопровождается повышенной чувствительностью пораженного участка к различного рода раздражителям, особенно к химическому и холодовому. </w:t>
      </w:r>
      <w:r w:rsidRPr="000116AC">
        <w:rPr>
          <w:color w:val="000000"/>
        </w:rPr>
        <w:lastRenderedPageBreak/>
        <w:t xml:space="preserve">При этом исчезает блеск эмали в области эрозии, что можно определить при высушивании тканей. </w:t>
      </w:r>
    </w:p>
    <w:p w14:paraId="7B4B137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Стабилизированная форма эрозии характеризуется более замедленным течением, отсутствием гиперестезии, отмечается сохранение блестящей поверхности в области поражения.  </w:t>
      </w:r>
    </w:p>
    <w:p w14:paraId="0A3674F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 клинике выделяют эрозию эмали и эрозию дентина. При эрозии отмечается поражение зубов кариесом, истирание поверхности смыкания зубов, однако, отложение над- и </w:t>
      </w:r>
      <w:proofErr w:type="spellStart"/>
      <w:r w:rsidRPr="000116AC">
        <w:rPr>
          <w:color w:val="000000"/>
        </w:rPr>
        <w:t>поддесневого</w:t>
      </w:r>
      <w:proofErr w:type="spellEnd"/>
      <w:r w:rsidRPr="000116AC">
        <w:rPr>
          <w:color w:val="000000"/>
        </w:rPr>
        <w:t xml:space="preserve"> камня наблюдается редко. </w:t>
      </w:r>
    </w:p>
    <w:p w14:paraId="66317B72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Микроскопически в эмали определяется поверхностная деминерализация (в отличие от подповерхностной при кариесе), </w:t>
      </w:r>
      <w:proofErr w:type="spellStart"/>
      <w:r w:rsidRPr="000116AC">
        <w:rPr>
          <w:color w:val="000000"/>
        </w:rPr>
        <w:t>микротвёрдость</w:t>
      </w:r>
      <w:proofErr w:type="spellEnd"/>
      <w:r w:rsidRPr="000116AC">
        <w:rPr>
          <w:color w:val="000000"/>
        </w:rPr>
        <w:t xml:space="preserve"> эмали резко снижается, утрачивается чёткость кристаллической структуры, появляются аморфные участки. Дентинные трубочки </w:t>
      </w:r>
      <w:proofErr w:type="spellStart"/>
      <w:r w:rsidRPr="000116AC">
        <w:rPr>
          <w:color w:val="000000"/>
        </w:rPr>
        <w:t>облитерированы</w:t>
      </w:r>
      <w:proofErr w:type="spellEnd"/>
      <w:r w:rsidRPr="000116AC">
        <w:rPr>
          <w:color w:val="000000"/>
        </w:rPr>
        <w:t xml:space="preserve">, заполнены кристаллическими структурами, нарушена ориентация кристаллов гидроксиапатита в </w:t>
      </w:r>
      <w:proofErr w:type="spellStart"/>
      <w:r w:rsidRPr="000116AC">
        <w:rPr>
          <w:color w:val="000000"/>
        </w:rPr>
        <w:t>межканальцевых</w:t>
      </w:r>
      <w:proofErr w:type="spellEnd"/>
      <w:r w:rsidRPr="000116AC">
        <w:rPr>
          <w:color w:val="000000"/>
        </w:rPr>
        <w:t xml:space="preserve"> участках. Полость зуба полностью или частично выполнена заместительным дентином.</w:t>
      </w:r>
    </w:p>
    <w:p w14:paraId="1359B73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Дифференциальная диагностика эрозии эмали проводится прежде всего с поверхностным и средним кариесом, с клиновидным дефектом. </w:t>
      </w:r>
    </w:p>
    <w:p w14:paraId="73D62A37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Лечение эрозии</w:t>
      </w:r>
    </w:p>
    <w:p w14:paraId="7A1E887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Общее: </w:t>
      </w:r>
    </w:p>
    <w:p w14:paraId="00676E8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- обследование больного, лечение соматического заболевания;      </w:t>
      </w:r>
    </w:p>
    <w:p w14:paraId="1B088E7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- для приема внутрь назначается глицерофосфат кальция или глюконат кальция, витамины (дозировки такие же, что и при клиновидном дефекте).</w:t>
      </w:r>
    </w:p>
    <w:p w14:paraId="324DEEA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Местное:  </w:t>
      </w:r>
    </w:p>
    <w:p w14:paraId="72CA58B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- исключить использование жёсткой зубной щётки, зубного порошка;</w:t>
      </w:r>
    </w:p>
    <w:p w14:paraId="57BA0D3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- исключить избыточное потребление кислых соков, фруктов, газированных напитков; </w:t>
      </w:r>
    </w:p>
    <w:p w14:paraId="179AD62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- использовать зубные пасты, содержащие минеральные вещества, фтор; </w:t>
      </w:r>
    </w:p>
    <w:p w14:paraId="2A1716E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- аппликации (15-20 сеансов) 3% раствора </w:t>
      </w:r>
      <w:proofErr w:type="spellStart"/>
      <w:r w:rsidRPr="000116AC">
        <w:rPr>
          <w:color w:val="000000"/>
        </w:rPr>
        <w:t>ремодента</w:t>
      </w:r>
      <w:proofErr w:type="spellEnd"/>
      <w:r w:rsidRPr="000116AC">
        <w:rPr>
          <w:color w:val="000000"/>
        </w:rPr>
        <w:t xml:space="preserve">, 10% раствора глюконата кальция, 2% раствора фторида натрия, двухкомпонентного раствора, состоящего из 10% раствора нитрата кальция и кислого фосфата аммония; </w:t>
      </w:r>
    </w:p>
    <w:p w14:paraId="52D54E6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- при значительных дефектах проводится их восстановление с помощью СИЦ, композитов, </w:t>
      </w:r>
      <w:proofErr w:type="spellStart"/>
      <w:r w:rsidRPr="000116AC">
        <w:rPr>
          <w:color w:val="000000"/>
        </w:rPr>
        <w:t>компомеров</w:t>
      </w:r>
      <w:proofErr w:type="spellEnd"/>
      <w:r w:rsidRPr="000116AC">
        <w:rPr>
          <w:color w:val="000000"/>
        </w:rPr>
        <w:t>.</w:t>
      </w:r>
    </w:p>
    <w:p w14:paraId="5C2D22F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Схема лечения эрозии, предложенная Ю.А. Фёдоровым с </w:t>
      </w:r>
      <w:proofErr w:type="spellStart"/>
      <w:r w:rsidRPr="000116AC">
        <w:rPr>
          <w:color w:val="000000"/>
        </w:rPr>
        <w:t>соавт</w:t>
      </w:r>
      <w:proofErr w:type="spellEnd"/>
      <w:r w:rsidRPr="000116AC">
        <w:rPr>
          <w:color w:val="000000"/>
        </w:rPr>
        <w:t>.(1996), включает использование комплексной реминерализующей терапии с учётом фазы клинического течения. Для общей терапии назначаются: глицерофосфат кальция по 0,5 г 3 раза в день в течении 1 месяца; «</w:t>
      </w:r>
      <w:proofErr w:type="spellStart"/>
      <w:r w:rsidRPr="000116AC">
        <w:rPr>
          <w:color w:val="000000"/>
        </w:rPr>
        <w:t>Кламин</w:t>
      </w:r>
      <w:proofErr w:type="spellEnd"/>
      <w:r w:rsidRPr="000116AC">
        <w:rPr>
          <w:color w:val="000000"/>
        </w:rPr>
        <w:t>» по 1-2 таблетки или «</w:t>
      </w:r>
      <w:proofErr w:type="spellStart"/>
      <w:r w:rsidRPr="000116AC">
        <w:rPr>
          <w:color w:val="000000"/>
        </w:rPr>
        <w:t>Фитолон</w:t>
      </w:r>
      <w:proofErr w:type="spellEnd"/>
      <w:r w:rsidRPr="000116AC">
        <w:rPr>
          <w:color w:val="000000"/>
        </w:rPr>
        <w:t>» по 30 кап. 2-3 раза в день за 15 мин до еды в течении 1-2 месяцев; поливитамины «</w:t>
      </w:r>
      <w:proofErr w:type="spellStart"/>
      <w:r w:rsidRPr="000116AC">
        <w:rPr>
          <w:color w:val="000000"/>
        </w:rPr>
        <w:t>Квадевит</w:t>
      </w:r>
      <w:proofErr w:type="spellEnd"/>
      <w:r w:rsidRPr="000116AC">
        <w:rPr>
          <w:color w:val="000000"/>
        </w:rPr>
        <w:t xml:space="preserve">» или «Компливит» 3-4 таблетки в день после завтрака. Местно применяется электрофорез 2,5 % раствора глицерофосфата кальция, 10 сеансов через день в перерывах между общим лечением; проводится обучение чистке зубов и аппликации фторсодержащими зубными пастами типа «Жемчуг», «Чебурашка» и др. по 15 мин ежедневно в течение всего периода лечения. В фазе обострения лечение проводится 5-6 </w:t>
      </w:r>
      <w:proofErr w:type="spellStart"/>
      <w:r w:rsidRPr="000116AC">
        <w:rPr>
          <w:color w:val="000000"/>
        </w:rPr>
        <w:t>мес</w:t>
      </w:r>
      <w:proofErr w:type="spellEnd"/>
      <w:r w:rsidRPr="000116AC">
        <w:rPr>
          <w:color w:val="000000"/>
        </w:rPr>
        <w:t xml:space="preserve"> под контролем клиники и индекса реминерализации (2 курса приема препаратов с перерывом в 2-3 </w:t>
      </w:r>
      <w:proofErr w:type="spellStart"/>
      <w:r w:rsidRPr="000116AC">
        <w:rPr>
          <w:color w:val="000000"/>
        </w:rPr>
        <w:t>мес</w:t>
      </w:r>
      <w:proofErr w:type="spellEnd"/>
      <w:r w:rsidRPr="000116AC">
        <w:rPr>
          <w:color w:val="000000"/>
        </w:rPr>
        <w:t>).</w:t>
      </w:r>
    </w:p>
    <w:p w14:paraId="4AA2AF3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 фазе стабилизации проводится одномесячный курс общего лечения. Авторы рекомендуют лечить плоские неглубокие эрозии консервативно – такие дефекты сглаживаются, становятся малозаметными. Более глубокие дефекты после предварительной комплексной реминерализующей терапии замещают композитами с прокладками из </w:t>
      </w:r>
      <w:proofErr w:type="spellStart"/>
      <w:r w:rsidRPr="000116AC">
        <w:rPr>
          <w:color w:val="000000"/>
        </w:rPr>
        <w:t>стеклоиономерного</w:t>
      </w:r>
      <w:proofErr w:type="spellEnd"/>
      <w:r w:rsidRPr="000116AC">
        <w:rPr>
          <w:color w:val="000000"/>
        </w:rPr>
        <w:t xml:space="preserve"> цемента. В дальнейшем проводится одномесячный курс общего лечения в течение года и продолжается местное лечение в виде аппликаций </w:t>
      </w:r>
      <w:proofErr w:type="spellStart"/>
      <w:r w:rsidRPr="000116AC">
        <w:rPr>
          <w:color w:val="000000"/>
        </w:rPr>
        <w:t>фосфатсодержащих</w:t>
      </w:r>
      <w:proofErr w:type="spellEnd"/>
      <w:r w:rsidRPr="000116AC">
        <w:rPr>
          <w:color w:val="000000"/>
        </w:rPr>
        <w:t xml:space="preserve"> зубных паст 2-3 раза в неделю.</w:t>
      </w:r>
    </w:p>
    <w:p w14:paraId="5E281915" w14:textId="77777777" w:rsidR="000116AC" w:rsidRPr="000116AC" w:rsidRDefault="000116AC" w:rsidP="000116AC">
      <w:pPr>
        <w:pStyle w:val="a8"/>
        <w:rPr>
          <w:color w:val="000000"/>
        </w:rPr>
      </w:pPr>
    </w:p>
    <w:p w14:paraId="4357278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b/>
          <w:color w:val="000000"/>
        </w:rPr>
        <w:t>Стирание зубов</w:t>
      </w:r>
      <w:r w:rsidRPr="000116AC">
        <w:rPr>
          <w:color w:val="000000"/>
        </w:rPr>
        <w:t xml:space="preserve"> - это физиологический прогресс, совершающийся в течение всей жизни. Степень стирания и его скорость определяются характером пищи и интенсивностью использования жевательного аппарата. Стирание зубов следует подразделять на физиологическое (нормальное) и патологическое (повышенное) стирание.</w:t>
      </w:r>
    </w:p>
    <w:p w14:paraId="0193306C" w14:textId="77777777" w:rsidR="000116AC" w:rsidRPr="000116AC" w:rsidRDefault="000116AC" w:rsidP="000116AC">
      <w:pPr>
        <w:pStyle w:val="a8"/>
        <w:rPr>
          <w:color w:val="000000"/>
        </w:rPr>
      </w:pPr>
    </w:p>
    <w:p w14:paraId="06B5475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lastRenderedPageBreak/>
        <w:t xml:space="preserve">             Физиологическое стирание возникает в результате прямого контакта поверхностей зубов-антагонистов или смежных зубов и является результатом физиологической функции жевания. Физиологическое стирание увеличивается с возрастом и проявляется в первую очередь на буграх </w:t>
      </w:r>
      <w:proofErr w:type="spellStart"/>
      <w:r w:rsidRPr="000116AC">
        <w:rPr>
          <w:color w:val="000000"/>
        </w:rPr>
        <w:t>окклюзионной</w:t>
      </w:r>
      <w:proofErr w:type="spellEnd"/>
      <w:r w:rsidRPr="000116AC">
        <w:rPr>
          <w:color w:val="000000"/>
        </w:rPr>
        <w:t xml:space="preserve"> поверхности моляров и премоляров: в норме к 40 годам имеет место небольшая стертость эмали бугров, а к 50 - 60 годам стирание проявляется в виде значительной убыли эмали бугров и укорочении коронок резцов. В связи с тем, что зубы обладают физиологической подвижностью, стираются </w:t>
      </w:r>
      <w:proofErr w:type="spellStart"/>
      <w:r w:rsidRPr="000116AC">
        <w:rPr>
          <w:color w:val="000000"/>
        </w:rPr>
        <w:t>апроксимальные</w:t>
      </w:r>
      <w:proofErr w:type="spellEnd"/>
      <w:r w:rsidRPr="000116AC">
        <w:rPr>
          <w:color w:val="000000"/>
        </w:rPr>
        <w:t xml:space="preserve"> поверхности зубов; </w:t>
      </w:r>
      <w:proofErr w:type="spellStart"/>
      <w:r w:rsidRPr="000116AC">
        <w:rPr>
          <w:color w:val="000000"/>
        </w:rPr>
        <w:t>апроксимальные</w:t>
      </w:r>
      <w:proofErr w:type="spellEnd"/>
      <w:r w:rsidRPr="000116AC">
        <w:rPr>
          <w:color w:val="000000"/>
        </w:rPr>
        <w:t xml:space="preserve"> контакты превращаются из точечных в плоскостные. В зависимости от плоскости стирания различают </w:t>
      </w:r>
      <w:proofErr w:type="spellStart"/>
      <w:r w:rsidRPr="000116AC">
        <w:rPr>
          <w:color w:val="000000"/>
        </w:rPr>
        <w:t>окклюзионное</w:t>
      </w:r>
      <w:proofErr w:type="spellEnd"/>
      <w:r w:rsidRPr="000116AC">
        <w:rPr>
          <w:color w:val="000000"/>
        </w:rPr>
        <w:t xml:space="preserve"> и </w:t>
      </w:r>
      <w:proofErr w:type="spellStart"/>
      <w:r w:rsidRPr="000116AC">
        <w:rPr>
          <w:color w:val="000000"/>
        </w:rPr>
        <w:t>апроксимальное</w:t>
      </w:r>
      <w:proofErr w:type="spellEnd"/>
      <w:r w:rsidRPr="000116AC">
        <w:rPr>
          <w:color w:val="000000"/>
        </w:rPr>
        <w:t xml:space="preserve"> стирание.</w:t>
      </w:r>
    </w:p>
    <w:p w14:paraId="737DF572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         Повышенное стирание заключается в интенсивной убыли твердых тканей группы или всех зубов. Это может быть вызвано нарушениями прикуса, дефектами зубных рядов, неправильной конструкцией протезов, пороками развития твердых тканей зубов, привычкой жевать на одной стороне.</w:t>
      </w:r>
    </w:p>
    <w:p w14:paraId="423E07E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Проявляться она может в любом возрасте, обусловлена эндогенными и экзогенными факторами.</w:t>
      </w:r>
    </w:p>
    <w:p w14:paraId="60C1A69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Причины патологической стираемости:</w:t>
      </w:r>
    </w:p>
    <w:p w14:paraId="0020FD3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патология прикуса;</w:t>
      </w:r>
    </w:p>
    <w:p w14:paraId="0C9F2BA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потеря части зубов, функциональная перегрузка оставшихся зубов;</w:t>
      </w:r>
    </w:p>
    <w:p w14:paraId="515B7FF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вредные привычки (откусывание ниток, щелканье орехов, семечек и пр.);</w:t>
      </w:r>
    </w:p>
    <w:p w14:paraId="3E49E39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неправильная конструкция съёмных и несъёмных протезов (</w:t>
      </w:r>
      <w:proofErr w:type="spellStart"/>
      <w:r w:rsidRPr="000116AC">
        <w:rPr>
          <w:color w:val="000000"/>
        </w:rPr>
        <w:t>кламмер</w:t>
      </w:r>
      <w:proofErr w:type="spellEnd"/>
      <w:r w:rsidRPr="000116AC">
        <w:rPr>
          <w:color w:val="000000"/>
        </w:rPr>
        <w:t xml:space="preserve"> на зубе без коронки);</w:t>
      </w:r>
    </w:p>
    <w:p w14:paraId="33AD0ED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частицы пыли и сажи на вредных производствах и другие профессиональные вредности;</w:t>
      </w:r>
    </w:p>
    <w:p w14:paraId="111F390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эндокринные расстройства при нарушении функций щитовидной, паращитовидной желез, гипофиза;</w:t>
      </w:r>
    </w:p>
    <w:p w14:paraId="75DBA319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• </w:t>
      </w:r>
      <w:proofErr w:type="spellStart"/>
      <w:r w:rsidRPr="000116AC">
        <w:rPr>
          <w:color w:val="000000"/>
        </w:rPr>
        <w:t>некариозные</w:t>
      </w:r>
      <w:proofErr w:type="spellEnd"/>
      <w:r w:rsidRPr="000116AC">
        <w:rPr>
          <w:color w:val="000000"/>
        </w:rPr>
        <w:t xml:space="preserve"> поражения: флюороз, кислотный некроз, синдром Стентона-</w:t>
      </w:r>
      <w:proofErr w:type="spellStart"/>
      <w:r w:rsidRPr="000116AC">
        <w:rPr>
          <w:color w:val="000000"/>
        </w:rPr>
        <w:t>Капдепона</w:t>
      </w:r>
      <w:proofErr w:type="spellEnd"/>
      <w:r w:rsidRPr="000116AC">
        <w:rPr>
          <w:color w:val="000000"/>
        </w:rPr>
        <w:t xml:space="preserve">, несовершенный </w:t>
      </w:r>
      <w:proofErr w:type="spellStart"/>
      <w:r w:rsidRPr="000116AC">
        <w:rPr>
          <w:color w:val="000000"/>
        </w:rPr>
        <w:t>амелогенез</w:t>
      </w:r>
      <w:proofErr w:type="spellEnd"/>
      <w:r w:rsidRPr="000116AC">
        <w:rPr>
          <w:color w:val="000000"/>
        </w:rPr>
        <w:t>.</w:t>
      </w:r>
    </w:p>
    <w:p w14:paraId="060CE2F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 имеют значение состояние желудочно-кишечного тракта, нервной системы, метод чистки зубов.</w:t>
      </w:r>
    </w:p>
    <w:p w14:paraId="376B81A2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Классификация по МКБ-10</w:t>
      </w:r>
    </w:p>
    <w:p w14:paraId="3258F945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Повышенное стирание зубов</w:t>
      </w:r>
    </w:p>
    <w:p w14:paraId="1A5FA89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Повышенное стирание зубов. </w:t>
      </w:r>
      <w:proofErr w:type="spellStart"/>
      <w:r w:rsidRPr="000116AC">
        <w:rPr>
          <w:color w:val="000000"/>
        </w:rPr>
        <w:t>Окклюзионное</w:t>
      </w:r>
      <w:proofErr w:type="spellEnd"/>
    </w:p>
    <w:p w14:paraId="62D4024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Повышенное стирание зубов. </w:t>
      </w:r>
      <w:proofErr w:type="spellStart"/>
      <w:r w:rsidRPr="000116AC">
        <w:rPr>
          <w:color w:val="000000"/>
        </w:rPr>
        <w:t>Апроксимальное</w:t>
      </w:r>
      <w:proofErr w:type="spellEnd"/>
    </w:p>
    <w:p w14:paraId="7A68FC17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Другое повышенное стирание зубов</w:t>
      </w:r>
    </w:p>
    <w:p w14:paraId="289C006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Стирание зубов неуточненное </w:t>
      </w:r>
    </w:p>
    <w:p w14:paraId="03C9626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Клиника.</w:t>
      </w:r>
    </w:p>
    <w:p w14:paraId="5FD0556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Различают горизонтальную, вертикальную и смешанную формы стираемости. Принято различать локализованную и генерализованную форму стираемости.</w:t>
      </w:r>
    </w:p>
    <w:p w14:paraId="5669C17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Клинико-</w:t>
      </w:r>
      <w:proofErr w:type="spellStart"/>
      <w:r w:rsidRPr="000116AC">
        <w:rPr>
          <w:color w:val="000000"/>
        </w:rPr>
        <w:t>анатомическкая</w:t>
      </w:r>
      <w:proofErr w:type="spellEnd"/>
      <w:r w:rsidRPr="000116AC">
        <w:rPr>
          <w:color w:val="000000"/>
        </w:rPr>
        <w:t xml:space="preserve"> классификация, предложенная М.И. </w:t>
      </w:r>
      <w:proofErr w:type="spellStart"/>
      <w:r w:rsidRPr="000116AC">
        <w:rPr>
          <w:color w:val="000000"/>
        </w:rPr>
        <w:t>Грошиковым</w:t>
      </w:r>
      <w:proofErr w:type="spellEnd"/>
      <w:r w:rsidRPr="000116AC">
        <w:rPr>
          <w:color w:val="000000"/>
        </w:rPr>
        <w:t>:</w:t>
      </w:r>
    </w:p>
    <w:p w14:paraId="322FB2A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первая степень - незначительное стирание бугров и режущих краёв коронок зуба;</w:t>
      </w:r>
    </w:p>
    <w:p w14:paraId="6AE62C0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вторая степень - стёртость эмали бугров, клыков, премоляров и моляров, режущих краёв резцов с обнажением поверхностных слоев дентина;</w:t>
      </w:r>
    </w:p>
    <w:p w14:paraId="1B34D813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третья степень - стирание эмали и значительной части дентина до уровня коронковой полости зуба.</w:t>
      </w:r>
    </w:p>
    <w:p w14:paraId="5552135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Степени стирания зубов по Томпсону (для горизонтальной формы патологической стираемости):</w:t>
      </w:r>
    </w:p>
    <w:p w14:paraId="48BDB50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первая степень -  стирание бугров больших и малых коренных зубов, с обнажением дентина, который образует небольшие углубления, окруженные эмалью. Окклюзия не нарушена, стираются края резцов;</w:t>
      </w:r>
    </w:p>
    <w:p w14:paraId="30D7542B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вторая степень - полное стирание бугров всех жевательных зубов, </w:t>
      </w:r>
      <w:proofErr w:type="spellStart"/>
      <w:r w:rsidRPr="000116AC">
        <w:rPr>
          <w:color w:val="000000"/>
        </w:rPr>
        <w:t>окклюзионная</w:t>
      </w:r>
      <w:proofErr w:type="spellEnd"/>
      <w:r w:rsidRPr="000116AC">
        <w:rPr>
          <w:color w:val="000000"/>
        </w:rPr>
        <w:t xml:space="preserve"> поверхность плоская, отмечены углубления в дентине. Резцы стираются на 1/3-1/4, появляется повышенная чувствительность и явные расстройства артикуляции. </w:t>
      </w:r>
    </w:p>
    <w:p w14:paraId="4FC4C20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третья степень - стирание всей </w:t>
      </w:r>
      <w:proofErr w:type="spellStart"/>
      <w:r w:rsidRPr="000116AC">
        <w:rPr>
          <w:color w:val="000000"/>
        </w:rPr>
        <w:t>окклюзионной</w:t>
      </w:r>
      <w:proofErr w:type="spellEnd"/>
      <w:r w:rsidRPr="000116AC">
        <w:rPr>
          <w:color w:val="000000"/>
        </w:rPr>
        <w:t xml:space="preserve"> плоскости, коронки зубов уменьшены, нередко поражена пульпа. Возникает боль в области ВНЧС.</w:t>
      </w:r>
    </w:p>
    <w:p w14:paraId="4A552AB0" w14:textId="77777777" w:rsidR="000116AC" w:rsidRPr="000116AC" w:rsidRDefault="000116AC" w:rsidP="000116AC">
      <w:pPr>
        <w:pStyle w:val="a8"/>
        <w:rPr>
          <w:color w:val="000000"/>
        </w:rPr>
      </w:pPr>
    </w:p>
    <w:p w14:paraId="4053841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   При осмотре в полости рта при патологической стираемости выявляется обнаженный дентин в области бугров и режущих краев зуба. Формирование острых краев эмали приводит к </w:t>
      </w:r>
      <w:r w:rsidRPr="000116AC">
        <w:rPr>
          <w:color w:val="000000"/>
        </w:rPr>
        <w:lastRenderedPageBreak/>
        <w:t>образованию дефекта, напоминающего чашу; эмалевые края «чаши» скалываются, обнажая дентин, подверженный быстрому истиранию. Пациенты жалуются на:</w:t>
      </w:r>
    </w:p>
    <w:p w14:paraId="5EFF649C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боли от температурных раздражителей; приема сладкого; жевания даже мягкой пищи; </w:t>
      </w:r>
    </w:p>
    <w:p w14:paraId="06C390FD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травмирование языка и слизистой оболочки щек острыми краями эмали; </w:t>
      </w:r>
    </w:p>
    <w:p w14:paraId="179DE4F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частое прикусывание щек и губ; </w:t>
      </w:r>
    </w:p>
    <w:p w14:paraId="1F66CF2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>образование заеды.</w:t>
      </w:r>
    </w:p>
    <w:p w14:paraId="4624B2DA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В случае значительного снижения высоты коронок зубов появляются признаки уменьшения высоты нижнего отдела лица, изменения со стороны височно-нижнечелюстного сустава, жжение и боль в области слизистой оболочки рта, нарушение слуха и др.</w:t>
      </w:r>
    </w:p>
    <w:p w14:paraId="08EE1FD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Необходимо помнить, что многие пациенты молодого и среднего возраста с патологическим стиранием зубов страдают заболеваниями эндокринных желез (чаще всего — щитовидной железы), поэтому необходима консультация эндокринолога.</w:t>
      </w:r>
    </w:p>
    <w:p w14:paraId="3247B832" w14:textId="77777777" w:rsidR="000116AC" w:rsidRPr="000116AC" w:rsidRDefault="000116AC" w:rsidP="000116AC">
      <w:pPr>
        <w:pStyle w:val="a8"/>
        <w:rPr>
          <w:color w:val="000000"/>
        </w:rPr>
      </w:pPr>
    </w:p>
    <w:p w14:paraId="0472282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Гистологически при начальных проявления обнаруживается отложение заместительного дентина соответственно участку истирания, в дальнейшем наряду с этим наблюдается </w:t>
      </w:r>
      <w:proofErr w:type="spellStart"/>
      <w:r w:rsidRPr="000116AC">
        <w:rPr>
          <w:color w:val="000000"/>
        </w:rPr>
        <w:t>обтурация</w:t>
      </w:r>
      <w:proofErr w:type="spellEnd"/>
      <w:r w:rsidRPr="000116AC">
        <w:rPr>
          <w:color w:val="000000"/>
        </w:rPr>
        <w:t xml:space="preserve"> дентинных трубочек, выраженные изменения в пульпе (уменьшение количества </w:t>
      </w:r>
      <w:proofErr w:type="spellStart"/>
      <w:r w:rsidRPr="000116AC">
        <w:rPr>
          <w:color w:val="000000"/>
        </w:rPr>
        <w:t>одонтобластов</w:t>
      </w:r>
      <w:proofErr w:type="spellEnd"/>
      <w:r w:rsidRPr="000116AC">
        <w:rPr>
          <w:color w:val="000000"/>
        </w:rPr>
        <w:t xml:space="preserve">, их вакуолизация, атрофия; в центральных слоях пульпы отмечаются </w:t>
      </w:r>
      <w:proofErr w:type="spellStart"/>
      <w:r w:rsidRPr="000116AC">
        <w:rPr>
          <w:color w:val="000000"/>
        </w:rPr>
        <w:t>петрификаты</w:t>
      </w:r>
      <w:proofErr w:type="spellEnd"/>
      <w:r w:rsidRPr="000116AC">
        <w:rPr>
          <w:color w:val="000000"/>
        </w:rPr>
        <w:t xml:space="preserve">). Коронковая полость зуба заполняется заместительным дентином, каналы плохо проходимы. Но нервные волокна в пульпе сохранены, </w:t>
      </w:r>
      <w:proofErr w:type="spellStart"/>
      <w:r w:rsidRPr="000116AC">
        <w:rPr>
          <w:color w:val="000000"/>
        </w:rPr>
        <w:t>электровозбудимость</w:t>
      </w:r>
      <w:proofErr w:type="spellEnd"/>
      <w:r w:rsidRPr="000116AC">
        <w:rPr>
          <w:color w:val="000000"/>
        </w:rPr>
        <w:t xml:space="preserve"> пульпы почти не изменена.</w:t>
      </w:r>
    </w:p>
    <w:p w14:paraId="2A7A959E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Лечение патологической стираемости зависит от её формы и степени выраженности. Вначале проводится устранение местных причин, назначается лечение общей патологии, </w:t>
      </w:r>
      <w:proofErr w:type="spellStart"/>
      <w:r w:rsidRPr="000116AC">
        <w:rPr>
          <w:color w:val="000000"/>
        </w:rPr>
        <w:t>сошлифовываются</w:t>
      </w:r>
      <w:proofErr w:type="spellEnd"/>
      <w:r w:rsidRPr="000116AC">
        <w:rPr>
          <w:color w:val="000000"/>
        </w:rPr>
        <w:t xml:space="preserve"> острые края зуба, устраняется гиперестезия. При вертикальной и смешанной формах стираемости ткани зуба восстанавливают винирами, ламинатами, фасетками. При горизонтальной стираемости изготавливают коронки, съёмные и несъёмные ортопедические конструкции.</w:t>
      </w:r>
    </w:p>
    <w:p w14:paraId="3BCA8C2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 Ю.А. Фёдоров, В.А. Дрожжина (1997) предлагают подробную схему лечения с учётом формы стираемости. Так, для пациентов с горизонтальной формой стираемости проводится одномесячный курс лечения и устранение гиперестезии (глицерофосфат кальция по 0,5 г 3 раза в день; «</w:t>
      </w:r>
      <w:proofErr w:type="spellStart"/>
      <w:r w:rsidRPr="000116AC">
        <w:rPr>
          <w:color w:val="000000"/>
        </w:rPr>
        <w:t>Кламин</w:t>
      </w:r>
      <w:proofErr w:type="spellEnd"/>
      <w:r w:rsidRPr="000116AC">
        <w:rPr>
          <w:color w:val="000000"/>
        </w:rPr>
        <w:t>» по 1 табл. в день; «</w:t>
      </w:r>
      <w:proofErr w:type="spellStart"/>
      <w:r w:rsidRPr="000116AC">
        <w:rPr>
          <w:color w:val="000000"/>
        </w:rPr>
        <w:t>Квадевит</w:t>
      </w:r>
      <w:proofErr w:type="spellEnd"/>
      <w:r w:rsidRPr="000116AC">
        <w:rPr>
          <w:color w:val="000000"/>
        </w:rPr>
        <w:t>», или  «Компливит»  по  2</w:t>
      </w:r>
      <w:r w:rsidRPr="000116AC">
        <w:rPr>
          <w:color w:val="000000"/>
        </w:rPr>
        <w:tab/>
        <w:t xml:space="preserve">таблетки в день после завтрака; ежедневная чистка зубов </w:t>
      </w:r>
      <w:proofErr w:type="spellStart"/>
      <w:r w:rsidRPr="000116AC">
        <w:rPr>
          <w:color w:val="000000"/>
        </w:rPr>
        <w:t>фосфатсодержащими</w:t>
      </w:r>
      <w:proofErr w:type="spellEnd"/>
      <w:r w:rsidRPr="000116AC">
        <w:rPr>
          <w:color w:val="000000"/>
        </w:rPr>
        <w:t xml:space="preserve"> зубными пастами с последующей их аппликацией на поверхности зубов в течение 15 мин). После этого приступают к изготовлению цельнометаллических, металлокерамических или металлопластмассовых конструкций с восстановлением высоты прикуса. При вертикальной и смешанной формах стираемости зубов проводится 2 месячных курса терапии с перерывами в 2 - 4 мес. Добавляется электрофорез 2,5 % раствора глицерофосфата кальция (10 сеансов через день в период между курсами общего лечения). «</w:t>
      </w:r>
      <w:proofErr w:type="spellStart"/>
      <w:r w:rsidRPr="000116AC">
        <w:rPr>
          <w:color w:val="000000"/>
        </w:rPr>
        <w:t>Кламин</w:t>
      </w:r>
      <w:proofErr w:type="spellEnd"/>
      <w:r w:rsidRPr="000116AC">
        <w:rPr>
          <w:color w:val="000000"/>
        </w:rPr>
        <w:t>» назначается 2 раза в день; поливитамины – до 3 таблеток в день (1 раз после завтрака), проводится восстановление тканей зуба фасетками, винирами.</w:t>
      </w:r>
    </w:p>
    <w:p w14:paraId="646F0E54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  Если причина патологического стирания заключается в неправильном пломбировании или протезировании, необходимо восстановить нормальную форму </w:t>
      </w:r>
      <w:proofErr w:type="spellStart"/>
      <w:r w:rsidRPr="000116AC">
        <w:rPr>
          <w:color w:val="000000"/>
        </w:rPr>
        <w:t>окклюзионных</w:t>
      </w:r>
      <w:proofErr w:type="spellEnd"/>
      <w:r w:rsidRPr="000116AC">
        <w:rPr>
          <w:color w:val="000000"/>
        </w:rPr>
        <w:t xml:space="preserve"> поверхностей зубов, а при дефектах зубных рядов провести адекватное протезирование. При выраженном снижении высоты нижнего отдела лица и патологии прикуса необходимо использование ортопедических конструкций. </w:t>
      </w:r>
    </w:p>
    <w:p w14:paraId="138590C6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         В случае доминирующей роли психогенных факторов назначают седативную терапию и ношение суставной шины в ночные часы и во время занятий, требующих максимальной концентрации внимания и нервного напряжения (например, при работе с компьютером и т. д.). Ношение суставной шины способствует предотвращению стирания зубов и нормализует положение суставной головки нижней челюсти в суставной ямке.</w:t>
      </w:r>
    </w:p>
    <w:p w14:paraId="060FB0C2" w14:textId="77777777" w:rsidR="000116AC" w:rsidRPr="000116AC" w:rsidRDefault="000116AC" w:rsidP="000116AC">
      <w:pPr>
        <w:pStyle w:val="a8"/>
        <w:rPr>
          <w:color w:val="000000"/>
        </w:rPr>
      </w:pPr>
    </w:p>
    <w:p w14:paraId="22FCB821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В любом случае необходим ряд следующих мероприятий:</w:t>
      </w:r>
    </w:p>
    <w:p w14:paraId="54307F90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препарирование и пломбирование дефектов (если не выбрано иного метода восстановления тканей зуба); </w:t>
      </w:r>
    </w:p>
    <w:p w14:paraId="639A8C48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>•</w:t>
      </w:r>
      <w:r w:rsidRPr="000116AC">
        <w:rPr>
          <w:color w:val="000000"/>
        </w:rPr>
        <w:tab/>
        <w:t xml:space="preserve">сглаживание острых краев зубов; </w:t>
      </w:r>
    </w:p>
    <w:p w14:paraId="3B047F3F" w14:textId="77777777" w:rsidR="000116AC" w:rsidRPr="000116A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lastRenderedPageBreak/>
        <w:t>•</w:t>
      </w:r>
      <w:r w:rsidRPr="000116AC">
        <w:rPr>
          <w:color w:val="000000"/>
        </w:rPr>
        <w:tab/>
        <w:t xml:space="preserve">проведение </w:t>
      </w:r>
      <w:proofErr w:type="spellStart"/>
      <w:r w:rsidRPr="000116AC">
        <w:rPr>
          <w:color w:val="000000"/>
        </w:rPr>
        <w:t>реминерализирующей</w:t>
      </w:r>
      <w:proofErr w:type="spellEnd"/>
      <w:r w:rsidRPr="000116AC">
        <w:rPr>
          <w:color w:val="000000"/>
        </w:rPr>
        <w:t xml:space="preserve"> терапии или устранение чувствительности другими средствами, так как в 99 % случаев такая патология тканей зубов сопровождается выраженной гиперестезией.</w:t>
      </w:r>
    </w:p>
    <w:p w14:paraId="36926C9A" w14:textId="77777777" w:rsidR="000116AC" w:rsidRPr="00E90EDC" w:rsidRDefault="000116AC" w:rsidP="000116AC">
      <w:pPr>
        <w:pStyle w:val="a8"/>
        <w:rPr>
          <w:color w:val="000000"/>
        </w:rPr>
      </w:pPr>
      <w:r w:rsidRPr="000116AC">
        <w:rPr>
          <w:color w:val="000000"/>
        </w:rPr>
        <w:t xml:space="preserve">Необходимость обязательного препарирования тканей зубов с патологическим стиранием обусловлена облитерацией и </w:t>
      </w:r>
      <w:proofErr w:type="spellStart"/>
      <w:r w:rsidRPr="000116AC">
        <w:rPr>
          <w:color w:val="000000"/>
        </w:rPr>
        <w:t>гиперминерализацией</w:t>
      </w:r>
      <w:proofErr w:type="spellEnd"/>
      <w:r w:rsidRPr="000116AC">
        <w:rPr>
          <w:color w:val="000000"/>
        </w:rPr>
        <w:t xml:space="preserve"> дентина, что препятствует созданию нормальной адгезии пломбы к тканям зуба.</w:t>
      </w:r>
    </w:p>
    <w:p w14:paraId="2A5D2C2F" w14:textId="77777777" w:rsidR="000116AC" w:rsidRPr="00E90EDC" w:rsidRDefault="000116AC" w:rsidP="000116AC">
      <w:pPr>
        <w:pStyle w:val="a8"/>
        <w:rPr>
          <w:color w:val="000000"/>
        </w:rPr>
      </w:pPr>
    </w:p>
    <w:p w14:paraId="5374D18D" w14:textId="77777777" w:rsidR="000116AC" w:rsidRDefault="000116AC" w:rsidP="000116AC">
      <w:pPr>
        <w:pStyle w:val="ab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4397FD31" w14:textId="77777777" w:rsidR="000116AC" w:rsidRDefault="000116AC" w:rsidP="000116AC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38D91B04" w14:textId="77777777" w:rsidR="000116AC" w:rsidRDefault="000116AC" w:rsidP="000116AC">
      <w:pPr>
        <w:pStyle w:val="WW-"/>
        <w:spacing w:line="240" w:lineRule="auto"/>
        <w:jc w:val="both"/>
      </w:pPr>
      <w:r>
        <w:t>Основная литература:</w:t>
      </w:r>
    </w:p>
    <w:p w14:paraId="7BEE369A" w14:textId="77777777" w:rsidR="000116AC" w:rsidRDefault="000116AC" w:rsidP="000116AC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9"/>
          </w:rPr>
          <w:t>http://www.medcollegelib.ru/book/ISBN9785970434109.html</w:t>
        </w:r>
      </w:hyperlink>
    </w:p>
    <w:p w14:paraId="7CB19D17" w14:textId="77777777" w:rsidR="000116AC" w:rsidRDefault="000116AC" w:rsidP="000116AC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44E471F8" w14:textId="77777777" w:rsidR="000116AC" w:rsidRDefault="000116AC" w:rsidP="000116AC">
      <w:pPr>
        <w:pStyle w:val="WW-"/>
        <w:spacing w:line="240" w:lineRule="auto"/>
        <w:jc w:val="both"/>
      </w:pPr>
      <w:r>
        <w:t>Дополнительная литература:</w:t>
      </w:r>
    </w:p>
    <w:p w14:paraId="0AF4FF41" w14:textId="77777777" w:rsidR="000116AC" w:rsidRDefault="000116AC" w:rsidP="000116AC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9"/>
          </w:rPr>
          <w:t>http://www.medcollegelib.ru/book/ISBN9785970440407.html</w:t>
        </w:r>
      </w:hyperlink>
    </w:p>
    <w:p w14:paraId="73F11104" w14:textId="77777777" w:rsidR="000116AC" w:rsidRDefault="000116AC" w:rsidP="000116AC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0226AD55" w14:textId="77777777" w:rsidR="000116AC" w:rsidRDefault="000116AC" w:rsidP="000116AC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20D4587E" w14:textId="77777777" w:rsidR="000116AC" w:rsidRDefault="000116AC" w:rsidP="000116AC">
      <w:pPr>
        <w:pStyle w:val="WW-"/>
        <w:spacing w:line="240" w:lineRule="auto"/>
        <w:jc w:val="both"/>
      </w:pPr>
      <w:r>
        <w:t>Периодические издания</w:t>
      </w:r>
    </w:p>
    <w:p w14:paraId="0D539F9D" w14:textId="77777777" w:rsidR="000116AC" w:rsidRDefault="000116AC" w:rsidP="000116AC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0116AC" w14:paraId="3162BBF6" w14:textId="77777777" w:rsidTr="00FA3C9A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EF93D" w14:textId="77777777" w:rsidR="000116AC" w:rsidRDefault="000116AC" w:rsidP="00FA3C9A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C83A3" w14:textId="77777777" w:rsidR="000116AC" w:rsidRDefault="000116AC" w:rsidP="00FA3C9A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0116AC" w14:paraId="5B7DF59D" w14:textId="77777777" w:rsidTr="00FA3C9A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1AB9A" w14:textId="77777777" w:rsidR="000116AC" w:rsidRDefault="000116AC" w:rsidP="00FA3C9A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1079E" w14:textId="77777777" w:rsidR="000116AC" w:rsidRDefault="000116AC" w:rsidP="00FA3C9A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0116AC" w14:paraId="164A9156" w14:textId="77777777" w:rsidTr="00FA3C9A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4713D" w14:textId="77777777" w:rsidR="000116AC" w:rsidRDefault="000116AC" w:rsidP="00FA3C9A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8E588" w14:textId="77777777" w:rsidR="000116AC" w:rsidRDefault="000116AC" w:rsidP="00FA3C9A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0116AC" w14:paraId="533B78FB" w14:textId="77777777" w:rsidTr="00FA3C9A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65EB1" w14:textId="77777777" w:rsidR="000116AC" w:rsidRDefault="000116AC" w:rsidP="00FA3C9A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B8CF6" w14:textId="77777777" w:rsidR="000116AC" w:rsidRDefault="000116AC" w:rsidP="00FA3C9A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0116AC" w14:paraId="51D9C3D6" w14:textId="77777777" w:rsidTr="00FA3C9A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D1731" w14:textId="77777777" w:rsidR="000116AC" w:rsidRDefault="000116AC" w:rsidP="00FA3C9A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F8B24" w14:textId="77777777" w:rsidR="000116AC" w:rsidRDefault="000116AC" w:rsidP="00FA3C9A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0116AC" w14:paraId="1D0B4936" w14:textId="77777777" w:rsidTr="00FA3C9A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AC7D4" w14:textId="77777777" w:rsidR="000116AC" w:rsidRDefault="000116AC" w:rsidP="00FA3C9A">
            <w:r>
              <w:lastRenderedPageBreak/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0D6C0" w14:textId="77777777" w:rsidR="000116AC" w:rsidRDefault="000116AC" w:rsidP="00FA3C9A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5045EB4" w14:textId="77777777" w:rsidR="000116AC" w:rsidRDefault="000116AC" w:rsidP="000116AC">
      <w:pPr>
        <w:pStyle w:val="WW-"/>
        <w:widowControl w:val="0"/>
        <w:spacing w:line="240" w:lineRule="auto"/>
        <w:ind w:left="580" w:hanging="580"/>
        <w:jc w:val="both"/>
      </w:pPr>
    </w:p>
    <w:p w14:paraId="23B2012D" w14:textId="77777777" w:rsidR="000116AC" w:rsidRDefault="000116AC" w:rsidP="000116AC">
      <w:pPr>
        <w:pStyle w:val="WW-"/>
        <w:spacing w:line="240" w:lineRule="auto"/>
        <w:jc w:val="both"/>
      </w:pPr>
    </w:p>
    <w:p w14:paraId="7EE3D065" w14:textId="77777777" w:rsidR="000116AC" w:rsidRDefault="000116AC" w:rsidP="000116AC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04BEA39D" w14:textId="77777777" w:rsidR="000116AC" w:rsidRDefault="000116AC" w:rsidP="000116AC">
      <w:pPr>
        <w:pStyle w:val="a8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9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20976753" w14:textId="77777777" w:rsidR="000116AC" w:rsidRDefault="000116AC" w:rsidP="000116AC">
      <w:pPr>
        <w:pStyle w:val="a8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9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B6391D9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9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65DF2299" w14:textId="77777777" w:rsidR="000116AC" w:rsidRDefault="000116AC" w:rsidP="000116AC">
      <w:pPr>
        <w:pStyle w:val="a8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C3F2FA8" w14:textId="77777777" w:rsidR="000116AC" w:rsidRDefault="000116AC" w:rsidP="000116AC">
      <w:pPr>
        <w:pStyle w:val="a8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9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5F142555" w14:textId="77777777" w:rsidR="000116AC" w:rsidRDefault="000116AC" w:rsidP="000116AC">
      <w:pPr>
        <w:pStyle w:val="a8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9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22E91DE6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642CC93C" w14:textId="77777777" w:rsidR="000116AC" w:rsidRDefault="000116AC" w:rsidP="000116AC">
      <w:pPr>
        <w:pStyle w:val="a8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: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URL : </w:t>
      </w:r>
      <w:r>
        <w:fldChar w:fldCharType="begin"/>
      </w:r>
      <w:r w:rsidRPr="00F90EED">
        <w:rPr>
          <w:lang w:val="en-US"/>
        </w:rPr>
        <w:instrText>HYPERLINK "https://link.springer.com/"</w:instrText>
      </w:r>
      <w:r>
        <w:fldChar w:fldCharType="separate"/>
      </w:r>
      <w:r>
        <w:rPr>
          <w:rStyle w:val="Hyperlink5"/>
        </w:rPr>
        <w:t>https://link.springer.com/</w:t>
      </w:r>
      <w:r>
        <w:fldChar w:fldCharType="end"/>
      </w:r>
    </w:p>
    <w:p w14:paraId="2530E3FB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0" w:history="1">
        <w:r>
          <w:rPr>
            <w:rStyle w:val="Hyperlink6"/>
          </w:rPr>
          <w:t>http</w:t>
        </w:r>
        <w:r>
          <w:rPr>
            <w:rStyle w:val="a9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9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9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9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9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5FA6DE36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1FA7A924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1" w:history="1">
        <w:r>
          <w:rPr>
            <w:rStyle w:val="a9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7E1096A7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2" w:history="1">
        <w:r>
          <w:rPr>
            <w:rStyle w:val="a9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5D7076EF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3" w:history="1">
        <w:r>
          <w:rPr>
            <w:rStyle w:val="a9"/>
          </w:rPr>
          <w:t>https://www.rosminzdrav.ru/documents</w:t>
        </w:r>
      </w:hyperlink>
      <w:r>
        <w:t xml:space="preserve"> – Свободный доступ.</w:t>
      </w:r>
    </w:p>
    <w:p w14:paraId="3E8F88D0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9"/>
          </w:rPr>
          <w:t>http://www.zdrav.nso.ru/page/1902</w:t>
        </w:r>
      </w:hyperlink>
      <w:r>
        <w:t xml:space="preserve"> – Свободный доступ.</w:t>
      </w:r>
    </w:p>
    <w:p w14:paraId="2380732C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9"/>
          </w:rPr>
          <w:t>http://www.rsl.ru</w:t>
        </w:r>
      </w:hyperlink>
      <w:r>
        <w:t xml:space="preserve"> – Свободный доступ.</w:t>
      </w:r>
    </w:p>
    <w:p w14:paraId="11CF3023" w14:textId="77777777" w:rsidR="000116AC" w:rsidRPr="00E90ED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lastRenderedPageBreak/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Hyperlink6"/>
          </w:rPr>
          <w:t>http</w:t>
        </w:r>
        <w:r>
          <w:rPr>
            <w:rStyle w:val="a9"/>
          </w:rPr>
          <w:t>://</w:t>
        </w:r>
        <w:r>
          <w:rPr>
            <w:rStyle w:val="Hyperlink6"/>
          </w:rPr>
          <w:t>www</w:t>
        </w:r>
        <w:r>
          <w:rPr>
            <w:rStyle w:val="a9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9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9"/>
          </w:rPr>
          <w:t>.</w:t>
        </w:r>
        <w:r>
          <w:rPr>
            <w:rStyle w:val="Hyperlink6"/>
          </w:rPr>
          <w:t>com</w:t>
        </w:r>
        <w:r>
          <w:rPr>
            <w:rStyle w:val="a9"/>
          </w:rPr>
          <w:t>/</w:t>
        </w:r>
      </w:hyperlink>
      <w:r>
        <w:t xml:space="preserve"> – Свободный доступ.</w:t>
      </w:r>
    </w:p>
    <w:p w14:paraId="54765753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7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5B00F639" w14:textId="77777777" w:rsidR="000116AC" w:rsidRPr="00E90ED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8" w:history="1">
        <w:r>
          <w:rPr>
            <w:rStyle w:val="Hyperlink6"/>
          </w:rPr>
          <w:t>http</w:t>
        </w:r>
        <w:r>
          <w:rPr>
            <w:rStyle w:val="a9"/>
          </w:rPr>
          <w:t>://</w:t>
        </w:r>
        <w:r>
          <w:rPr>
            <w:rStyle w:val="Hyperlink6"/>
          </w:rPr>
          <w:t>www</w:t>
        </w:r>
        <w:r>
          <w:rPr>
            <w:rStyle w:val="a9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9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9"/>
          </w:rPr>
          <w:t>/</w:t>
        </w:r>
      </w:hyperlink>
      <w:r>
        <w:t xml:space="preserve"> – Свободный доступ.</w:t>
      </w:r>
    </w:p>
    <w:p w14:paraId="4EF2D833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49" w:history="1">
        <w:r>
          <w:rPr>
            <w:rStyle w:val="Hyperlink6"/>
          </w:rPr>
          <w:t>http</w:t>
        </w:r>
        <w:r>
          <w:rPr>
            <w:rStyle w:val="a9"/>
          </w:rPr>
          <w:t>://</w:t>
        </w:r>
        <w:r>
          <w:rPr>
            <w:rStyle w:val="Hyperlink6"/>
          </w:rPr>
          <w:t>archive</w:t>
        </w:r>
        <w:r>
          <w:rPr>
            <w:rStyle w:val="a9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9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9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9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555D0128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0" w:history="1">
        <w:r>
          <w:rPr>
            <w:rStyle w:val="a9"/>
          </w:rPr>
          <w:t>http://www.sciencedirect.com/science/jrnlallbooks/open-access</w:t>
        </w:r>
      </w:hyperlink>
      <w:r>
        <w:t xml:space="preserve"> – Свободный доступ.</w:t>
      </w:r>
    </w:p>
    <w:p w14:paraId="6C023332" w14:textId="77777777" w:rsidR="000116AC" w:rsidRDefault="000116AC" w:rsidP="000116AC">
      <w:pPr>
        <w:pStyle w:val="a8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9"/>
          </w:rPr>
          <w:t>http://cyberleninka.ru/</w:t>
        </w:r>
      </w:hyperlink>
      <w:r>
        <w:t xml:space="preserve"> – Свободный доступ.</w:t>
      </w:r>
    </w:p>
    <w:p w14:paraId="2B72F2F0" w14:textId="77777777" w:rsidR="000116AC" w:rsidRDefault="000116AC" w:rsidP="000116AC"/>
    <w:p w14:paraId="73DE98B5" w14:textId="77777777" w:rsidR="00257F31" w:rsidRDefault="00257F31"/>
    <w:sectPr w:rsidR="00257F31" w:rsidSect="0058659E">
      <w:headerReference w:type="default" r:id="rId52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3E9C" w14:textId="77777777" w:rsidR="002839CA" w:rsidRDefault="002839CA">
      <w:pPr>
        <w:spacing w:after="0" w:line="240" w:lineRule="auto"/>
      </w:pPr>
      <w:r>
        <w:separator/>
      </w:r>
    </w:p>
  </w:endnote>
  <w:endnote w:type="continuationSeparator" w:id="0">
    <w:p w14:paraId="4B980F20" w14:textId="77777777" w:rsidR="002839CA" w:rsidRDefault="00283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4622B" w14:textId="77777777" w:rsidR="00000000" w:rsidRDefault="008B366B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 w:rsidR="000116AC">
      <w:rPr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727D6" w14:textId="77777777" w:rsidR="002839CA" w:rsidRDefault="002839CA">
      <w:pPr>
        <w:spacing w:after="0" w:line="240" w:lineRule="auto"/>
      </w:pPr>
      <w:r>
        <w:separator/>
      </w:r>
    </w:p>
  </w:footnote>
  <w:footnote w:type="continuationSeparator" w:id="0">
    <w:p w14:paraId="3CA8B1C5" w14:textId="77777777" w:rsidR="002839CA" w:rsidRDefault="00283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ABE0C" w14:textId="77777777" w:rsidR="00000000" w:rsidRDefault="00000000">
    <w:pPr>
      <w:pStyle w:val="a4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549BD" w14:textId="77777777" w:rsidR="00000000" w:rsidRDefault="00000000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0BA4"/>
    <w:multiLevelType w:val="hybridMultilevel"/>
    <w:tmpl w:val="A31AAA18"/>
    <w:lvl w:ilvl="0" w:tplc="F558C01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5CA9C4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A6E39E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DE6646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181394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2029E2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3E30F0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325F34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F26AB0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237D9C"/>
    <w:multiLevelType w:val="hybridMultilevel"/>
    <w:tmpl w:val="4F1442D6"/>
    <w:styleLink w:val="5"/>
    <w:lvl w:ilvl="0" w:tplc="6C4C0634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C66C7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98879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62D9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5C0EB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CE342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24904C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287058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4C49C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03201E1"/>
    <w:multiLevelType w:val="hybridMultilevel"/>
    <w:tmpl w:val="9E2805B4"/>
    <w:styleLink w:val="7"/>
    <w:lvl w:ilvl="0" w:tplc="12465D2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DAC06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40873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A8A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826D9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78A17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AAD7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C649A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CA750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1B8012E"/>
    <w:multiLevelType w:val="hybridMultilevel"/>
    <w:tmpl w:val="F36635D6"/>
    <w:lvl w:ilvl="0" w:tplc="BCCC4E9A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3EE292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76CCCA2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F06E4A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861AFA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62C24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666B02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228AD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F03C7A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29532A"/>
    <w:multiLevelType w:val="hybridMultilevel"/>
    <w:tmpl w:val="942E405E"/>
    <w:lvl w:ilvl="0" w:tplc="B6EAAA1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274937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4E1FA4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86D03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8661E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F668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B4039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56C05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7CE6B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7AF2ECC"/>
    <w:multiLevelType w:val="hybridMultilevel"/>
    <w:tmpl w:val="0172B50A"/>
    <w:styleLink w:val="6"/>
    <w:lvl w:ilvl="0" w:tplc="F34683E8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A8293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F459F8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DEFB62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967776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2D39E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A385074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F0FC36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AE2F60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53E4FF0"/>
    <w:multiLevelType w:val="hybridMultilevel"/>
    <w:tmpl w:val="03EA6338"/>
    <w:styleLink w:val="3"/>
    <w:lvl w:ilvl="0" w:tplc="DE481FBA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1CDD16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7063B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629FD2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54954E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72D780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72F024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F445D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E8980A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8B537BD"/>
    <w:multiLevelType w:val="hybridMultilevel"/>
    <w:tmpl w:val="03EA6338"/>
    <w:numStyleLink w:val="3"/>
  </w:abstractNum>
  <w:abstractNum w:abstractNumId="8" w15:restartNumberingAfterBreak="0">
    <w:nsid w:val="3AC84266"/>
    <w:multiLevelType w:val="hybridMultilevel"/>
    <w:tmpl w:val="9E2805B4"/>
    <w:numStyleLink w:val="7"/>
  </w:abstractNum>
  <w:abstractNum w:abstractNumId="9" w15:restartNumberingAfterBreak="0">
    <w:nsid w:val="411D45A2"/>
    <w:multiLevelType w:val="hybridMultilevel"/>
    <w:tmpl w:val="57B89FDE"/>
    <w:numStyleLink w:val="9"/>
  </w:abstractNum>
  <w:abstractNum w:abstractNumId="10" w15:restartNumberingAfterBreak="0">
    <w:nsid w:val="439904F4"/>
    <w:multiLevelType w:val="hybridMultilevel"/>
    <w:tmpl w:val="57B89FDE"/>
    <w:styleLink w:val="9"/>
    <w:lvl w:ilvl="0" w:tplc="7A50AAD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D164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0083C0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E03AF2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1EF2DA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AC154C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4C6BB4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A40C8C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467D9E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8D85DB1"/>
    <w:multiLevelType w:val="hybridMultilevel"/>
    <w:tmpl w:val="4F1442D6"/>
    <w:numStyleLink w:val="5"/>
  </w:abstractNum>
  <w:abstractNum w:abstractNumId="12" w15:restartNumberingAfterBreak="0">
    <w:nsid w:val="49591DDC"/>
    <w:multiLevelType w:val="hybridMultilevel"/>
    <w:tmpl w:val="1B5ACC96"/>
    <w:lvl w:ilvl="0" w:tplc="4A725A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2461F"/>
    <w:multiLevelType w:val="hybridMultilevel"/>
    <w:tmpl w:val="CD00FE18"/>
    <w:numStyleLink w:val="4"/>
  </w:abstractNum>
  <w:abstractNum w:abstractNumId="14" w15:restartNumberingAfterBreak="0">
    <w:nsid w:val="59456255"/>
    <w:multiLevelType w:val="hybridMultilevel"/>
    <w:tmpl w:val="49186CD6"/>
    <w:lvl w:ilvl="0" w:tplc="E206B19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B0037A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02085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FA374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F0A5E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C4CA6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C2436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1C6DB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AA0AA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5D7C1B1D"/>
    <w:multiLevelType w:val="hybridMultilevel"/>
    <w:tmpl w:val="CD00FE18"/>
    <w:styleLink w:val="4"/>
    <w:lvl w:ilvl="0" w:tplc="9428424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B275D0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34397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40428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06EFD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E0DB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2673D2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2AD7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DC964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84821F2"/>
    <w:multiLevelType w:val="hybridMultilevel"/>
    <w:tmpl w:val="0172B50A"/>
    <w:numStyleLink w:val="6"/>
  </w:abstractNum>
  <w:num w:numId="1" w16cid:durableId="421267011">
    <w:abstractNumId w:val="6"/>
  </w:num>
  <w:num w:numId="2" w16cid:durableId="1370836627">
    <w:abstractNumId w:val="7"/>
  </w:num>
  <w:num w:numId="3" w16cid:durableId="1998996026">
    <w:abstractNumId w:val="4"/>
  </w:num>
  <w:num w:numId="4" w16cid:durableId="412974079">
    <w:abstractNumId w:val="14"/>
  </w:num>
  <w:num w:numId="5" w16cid:durableId="981428103">
    <w:abstractNumId w:val="3"/>
  </w:num>
  <w:num w:numId="6" w16cid:durableId="624774717">
    <w:abstractNumId w:val="2"/>
  </w:num>
  <w:num w:numId="7" w16cid:durableId="686756406">
    <w:abstractNumId w:val="8"/>
  </w:num>
  <w:num w:numId="8" w16cid:durableId="1708722101">
    <w:abstractNumId w:val="0"/>
  </w:num>
  <w:num w:numId="9" w16cid:durableId="136413069">
    <w:abstractNumId w:val="10"/>
  </w:num>
  <w:num w:numId="10" w16cid:durableId="258946843">
    <w:abstractNumId w:val="9"/>
  </w:num>
  <w:num w:numId="11" w16cid:durableId="200754181">
    <w:abstractNumId w:val="15"/>
  </w:num>
  <w:num w:numId="12" w16cid:durableId="768740390">
    <w:abstractNumId w:val="13"/>
  </w:num>
  <w:num w:numId="13" w16cid:durableId="1581602980">
    <w:abstractNumId w:val="13"/>
    <w:lvlOverride w:ilvl="0">
      <w:startOverride w:val="3"/>
    </w:lvlOverride>
  </w:num>
  <w:num w:numId="14" w16cid:durableId="1502044550">
    <w:abstractNumId w:val="1"/>
  </w:num>
  <w:num w:numId="15" w16cid:durableId="1727072850">
    <w:abstractNumId w:val="11"/>
  </w:num>
  <w:num w:numId="16" w16cid:durableId="126708574">
    <w:abstractNumId w:val="11"/>
    <w:lvlOverride w:ilvl="0">
      <w:startOverride w:val="4"/>
    </w:lvlOverride>
  </w:num>
  <w:num w:numId="17" w16cid:durableId="1157527790">
    <w:abstractNumId w:val="5"/>
  </w:num>
  <w:num w:numId="18" w16cid:durableId="1211261182">
    <w:abstractNumId w:val="16"/>
  </w:num>
  <w:num w:numId="19" w16cid:durableId="800458101">
    <w:abstractNumId w:val="16"/>
    <w:lvlOverride w:ilvl="0">
      <w:startOverride w:val="22"/>
    </w:lvlOverride>
  </w:num>
  <w:num w:numId="20" w16cid:durableId="924094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6AC"/>
    <w:rsid w:val="000116AC"/>
    <w:rsid w:val="00065179"/>
    <w:rsid w:val="00257F31"/>
    <w:rsid w:val="002839CA"/>
    <w:rsid w:val="008B366B"/>
    <w:rsid w:val="00F9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30FA08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116A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116AC"/>
    <w:rPr>
      <w:u w:val="single"/>
    </w:rPr>
  </w:style>
  <w:style w:type="table" w:customStyle="1" w:styleId="TableNormal">
    <w:name w:val="Table Normal"/>
    <w:rsid w:val="000116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0116A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paragraph" w:styleId="a5">
    <w:name w:val="footer"/>
    <w:link w:val="a6"/>
    <w:rsid w:val="000116A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character" w:customStyle="1" w:styleId="a6">
    <w:name w:val="Нижний колонтитул Знак"/>
    <w:basedOn w:val="a0"/>
    <w:link w:val="a5"/>
    <w:rsid w:val="000116AC"/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customStyle="1" w:styleId="a7">
    <w:name w:val="Нумерованный многоуровневый список"/>
    <w:rsid w:val="000116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27" w:hanging="127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8">
    <w:name w:val="List Paragraph"/>
    <w:uiPriority w:val="34"/>
    <w:qFormat/>
    <w:rsid w:val="000116A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100" w:lineRule="atLeast"/>
    </w:pPr>
    <w:rPr>
      <w:rFonts w:ascii="Times New Roman" w:eastAsia="Arial Unicode MS" w:hAnsi="Times New Roman" w:cs="Arial Unicode MS"/>
      <w:color w:val="00000A"/>
      <w:sz w:val="24"/>
      <w:szCs w:val="24"/>
      <w:u w:color="00000A"/>
      <w:bdr w:val="nil"/>
      <w:lang w:eastAsia="ru-RU"/>
    </w:rPr>
  </w:style>
  <w:style w:type="numbering" w:customStyle="1" w:styleId="3">
    <w:name w:val="Импортированный стиль 3"/>
    <w:rsid w:val="000116AC"/>
    <w:pPr>
      <w:numPr>
        <w:numId w:val="1"/>
      </w:numPr>
    </w:pPr>
  </w:style>
  <w:style w:type="paragraph" w:customStyle="1" w:styleId="WW-">
    <w:name w:val="WW-Базовый"/>
    <w:rsid w:val="000116A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100" w:lineRule="atLeast"/>
    </w:pPr>
    <w:rPr>
      <w:rFonts w:ascii="Times New Roman" w:eastAsia="Arial Unicode MS" w:hAnsi="Times New Roman" w:cs="Arial Unicode MS"/>
      <w:color w:val="00000A"/>
      <w:sz w:val="24"/>
      <w:szCs w:val="24"/>
      <w:u w:color="00000A"/>
      <w:bdr w:val="nil"/>
      <w:lang w:eastAsia="ru-RU"/>
    </w:rPr>
  </w:style>
  <w:style w:type="character" w:customStyle="1" w:styleId="a9">
    <w:name w:val="Ссылка"/>
    <w:rsid w:val="000116AC"/>
    <w:rPr>
      <w:outline w:val="0"/>
      <w:color w:val="0000FF"/>
      <w:u w:val="single" w:color="0000FF"/>
    </w:rPr>
  </w:style>
  <w:style w:type="character" w:customStyle="1" w:styleId="Hyperlink0">
    <w:name w:val="Hyperlink.0"/>
    <w:basedOn w:val="a9"/>
    <w:rsid w:val="000116AC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9"/>
    <w:rsid w:val="000116AC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9"/>
    <w:rsid w:val="000116AC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9"/>
    <w:rsid w:val="000116AC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0116AC"/>
    <w:pPr>
      <w:numPr>
        <w:numId w:val="6"/>
      </w:numPr>
    </w:pPr>
  </w:style>
  <w:style w:type="paragraph" w:customStyle="1" w:styleId="Default">
    <w:name w:val="Default"/>
    <w:rsid w:val="000116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9">
    <w:name w:val="Импортированный стиль 9"/>
    <w:rsid w:val="000116AC"/>
    <w:pPr>
      <w:numPr>
        <w:numId w:val="9"/>
      </w:numPr>
    </w:pPr>
  </w:style>
  <w:style w:type="paragraph" w:customStyle="1" w:styleId="aa">
    <w:name w:val="По умолчанию"/>
    <w:rsid w:val="000116A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paragraph" w:customStyle="1" w:styleId="ab">
    <w:name w:val="Базовый"/>
    <w:rsid w:val="000116A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4">
    <w:name w:val="Импортированный стиль 4"/>
    <w:rsid w:val="000116AC"/>
    <w:pPr>
      <w:numPr>
        <w:numId w:val="11"/>
      </w:numPr>
    </w:pPr>
  </w:style>
  <w:style w:type="numbering" w:customStyle="1" w:styleId="5">
    <w:name w:val="Импортированный стиль 5"/>
    <w:rsid w:val="000116AC"/>
    <w:pPr>
      <w:numPr>
        <w:numId w:val="14"/>
      </w:numPr>
    </w:pPr>
  </w:style>
  <w:style w:type="numbering" w:customStyle="1" w:styleId="6">
    <w:name w:val="Импортированный стиль 6"/>
    <w:rsid w:val="000116AC"/>
    <w:pPr>
      <w:numPr>
        <w:numId w:val="17"/>
      </w:numPr>
    </w:pPr>
  </w:style>
  <w:style w:type="character" w:customStyle="1" w:styleId="Hyperlink4">
    <w:name w:val="Hyperlink.4"/>
    <w:basedOn w:val="a9"/>
    <w:rsid w:val="000116AC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9"/>
    <w:rsid w:val="000116AC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9"/>
    <w:rsid w:val="000116AC"/>
    <w:rPr>
      <w:outline w:val="0"/>
      <w:color w:val="0000FF"/>
      <w:u w:val="single" w:color="0000FF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011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116AC"/>
    <w:rPr>
      <w:rFonts w:ascii="Tahoma" w:eastAsia="Arial Unicode MS" w:hAnsi="Tahoma" w:cs="Tahoma"/>
      <w:color w:val="000000"/>
      <w:sz w:val="16"/>
      <w:szCs w:val="16"/>
      <w:u w:color="000000"/>
      <w:bdr w:val="nil"/>
      <w:lang w:eastAsia="ru-RU"/>
    </w:rPr>
  </w:style>
  <w:style w:type="paragraph" w:styleId="ae">
    <w:name w:val="Body Text"/>
    <w:basedOn w:val="a"/>
    <w:link w:val="af"/>
    <w:rsid w:val="000116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  <w:style w:type="character" w:customStyle="1" w:styleId="af">
    <w:name w:val="Основной текст Знак"/>
    <w:basedOn w:val="a0"/>
    <w:link w:val="ae"/>
    <w:rsid w:val="000116AC"/>
    <w:rPr>
      <w:rFonts w:ascii="Times New Roman" w:eastAsia="Times New Roman" w:hAnsi="Times New Roman" w:cs="Times New Roman"/>
      <w:sz w:val="24"/>
      <w:szCs w:val="20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krasgmu.ru/index.php?page%255bcommon%255d=elib" TargetMode="External"/><Relationship Id="rId47" Type="http://schemas.openxmlformats.org/officeDocument/2006/relationships/hyperlink" Target="http://www.ncbi.nlm.nih.gov/pubmed" TargetMode="External"/><Relationship Id="rId50" Type="http://schemas.openxmlformats.org/officeDocument/2006/relationships/hyperlink" Target="http://www.sciencedirect.com/science/jrnlallbooks/open-access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://feml.scsml.rssi.ru/feml" TargetMode="External"/><Relationship Id="rId45" Type="http://schemas.openxmlformats.org/officeDocument/2006/relationships/hyperlink" Target="http://www.rsl.ru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://www.zdrav.nso.ru/page/1902" TargetMode="External"/><Relationship Id="rId52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s://www.rosminzdrav.ru/documents" TargetMode="External"/><Relationship Id="rId48" Type="http://schemas.openxmlformats.org/officeDocument/2006/relationships/hyperlink" Target="http://www.medlinks.ru/" TargetMode="External"/><Relationship Id="rId8" Type="http://schemas.microsoft.com/office/2007/relationships/hdphoto" Target="media/hdphoto1.wdp"/><Relationship Id="rId51" Type="http://schemas.openxmlformats.org/officeDocument/2006/relationships/hyperlink" Target="http://cyberleninka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consilium-medicum.com/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www.elibrary.ru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archive.neicon.ru/xmlu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7692</Words>
  <Characters>43846</Characters>
  <Application>Microsoft Office Word</Application>
  <DocSecurity>0</DocSecurity>
  <Lines>365</Lines>
  <Paragraphs>102</Paragraphs>
  <ScaleCrop>false</ScaleCrop>
  <Company/>
  <LinksUpToDate>false</LinksUpToDate>
  <CharactersWithSpaces>51436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kab18u4</dc:creator>
  <cp:keywords/>
  <dc:description/>
  <cp:lastModifiedBy>Irina Irina</cp:lastModifiedBy>
  <cp:revision>3</cp:revision>
  <dcterms:created xsi:type="dcterms:W3CDTF">2020-10-05T05:47:00Z</dcterms:created>
  <dcterms:modified xsi:type="dcterms:W3CDTF">2025-09-17T04:37:00Z</dcterms:modified>
</cp:coreProperties>
</file>