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BD13" w14:textId="77777777" w:rsidR="00D6256D" w:rsidRPr="00930DFE" w:rsidRDefault="00D6256D" w:rsidP="00D6256D">
      <w:pPr>
        <w:jc w:val="center"/>
        <w:rPr>
          <w:rFonts w:ascii="Times New Roman" w:hAnsi="Times New Roman" w:cs="Times New Roman"/>
          <w:b/>
          <w:sz w:val="28"/>
          <w:szCs w:val="28"/>
        </w:rPr>
      </w:pPr>
      <w:r w:rsidRPr="00930DFE">
        <w:rPr>
          <w:rFonts w:ascii="Times New Roman" w:hAnsi="Times New Roman" w:cs="Times New Roman"/>
          <w:b/>
          <w:sz w:val="28"/>
          <w:szCs w:val="28"/>
        </w:rPr>
        <w:t>Федеральное государственное бюджетное образовательное учреждение высшего образования</w:t>
      </w:r>
    </w:p>
    <w:p w14:paraId="34B28A6C" w14:textId="77777777" w:rsidR="00D6256D" w:rsidRPr="00930DFE" w:rsidRDefault="00D6256D" w:rsidP="00D6256D">
      <w:pPr>
        <w:jc w:val="center"/>
        <w:rPr>
          <w:rFonts w:ascii="Times New Roman" w:hAnsi="Times New Roman" w:cs="Times New Roman"/>
          <w:b/>
          <w:sz w:val="28"/>
          <w:szCs w:val="28"/>
        </w:rPr>
      </w:pPr>
      <w:r w:rsidRPr="00930DFE">
        <w:rPr>
          <w:rFonts w:ascii="Times New Roman" w:hAnsi="Times New Roman" w:cs="Times New Roman"/>
          <w:b/>
          <w:sz w:val="28"/>
          <w:szCs w:val="28"/>
        </w:rPr>
        <w:t>«Новосибирский государственный медицинский университет»</w:t>
      </w:r>
    </w:p>
    <w:p w14:paraId="40752947" w14:textId="77777777" w:rsidR="00D6256D" w:rsidRPr="00930DFE" w:rsidRDefault="00D6256D" w:rsidP="00D6256D">
      <w:pPr>
        <w:jc w:val="center"/>
        <w:rPr>
          <w:rFonts w:ascii="Times New Roman" w:hAnsi="Times New Roman" w:cs="Times New Roman"/>
          <w:b/>
          <w:sz w:val="28"/>
          <w:szCs w:val="28"/>
        </w:rPr>
      </w:pPr>
      <w:r w:rsidRPr="00930DFE">
        <w:rPr>
          <w:rFonts w:ascii="Times New Roman" w:hAnsi="Times New Roman" w:cs="Times New Roman"/>
          <w:b/>
          <w:sz w:val="28"/>
          <w:szCs w:val="28"/>
        </w:rPr>
        <w:t>Министерства здравоохранения  Российской Федерации</w:t>
      </w:r>
    </w:p>
    <w:p w14:paraId="69BD4CAD" w14:textId="77777777" w:rsidR="00D6256D" w:rsidRPr="00930DFE" w:rsidRDefault="00D6256D" w:rsidP="00D6256D">
      <w:pPr>
        <w:jc w:val="center"/>
        <w:rPr>
          <w:rFonts w:ascii="Times New Roman" w:hAnsi="Times New Roman" w:cs="Times New Roman"/>
          <w:b/>
          <w:sz w:val="28"/>
          <w:szCs w:val="28"/>
        </w:rPr>
      </w:pPr>
      <w:r w:rsidRPr="00930DFE">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5D3D1D4F" wp14:editId="0C9A37AB">
                <wp:simplePos x="0" y="0"/>
                <wp:positionH relativeFrom="column">
                  <wp:posOffset>4720963</wp:posOffset>
                </wp:positionH>
                <wp:positionV relativeFrom="paragraph">
                  <wp:posOffset>243840</wp:posOffset>
                </wp:positionV>
                <wp:extent cx="2657475" cy="18103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43005B" w14:textId="77777777" w:rsidR="00D6256D" w:rsidRPr="005007C3" w:rsidRDefault="00D6256D" w:rsidP="00D6256D"/>
                          <w:p w14:paraId="457167C5" w14:textId="653B27CE" w:rsidR="00D6256D" w:rsidRPr="005007C3" w:rsidRDefault="00F336EE" w:rsidP="00D6256D">
                            <w:r>
                              <w:rPr>
                                <w:noProof/>
                              </w:rPr>
                              <w:drawing>
                                <wp:inline distT="0" distB="0" distL="0" distR="0" wp14:anchorId="2972E6AC" wp14:editId="38083059">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D1D4F" id="_x0000_t202" coordsize="21600,21600" o:spt="202" path="m,l,21600r21600,l21600,xe">
                <v:stroke joinstyle="miter"/>
                <v:path gradientshapeok="t" o:connecttype="rect"/>
              </v:shapetype>
              <v:shape id="Text Box 2" o:spid="_x0000_s1026" type="#_x0000_t202" style="position:absolute;left:0;text-align:left;margin-left:371.75pt;margin-top:19.2pt;width:209.25pt;height:14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" stroked="f">
                <v:path arrowok="t"/>
                <v:textbox>
                  <w:txbxContent>
                    <w:p w14:paraId="2043005B" w14:textId="77777777" w:rsidR="00D6256D" w:rsidRPr="005007C3" w:rsidRDefault="00D6256D" w:rsidP="00D6256D"/>
                    <w:p w14:paraId="457167C5" w14:textId="653B27CE" w:rsidR="00D6256D" w:rsidRPr="005007C3" w:rsidRDefault="00F336EE" w:rsidP="00D6256D">
                      <w:r>
                        <w:rPr>
                          <w:noProof/>
                        </w:rPr>
                        <w:drawing>
                          <wp:inline distT="0" distB="0" distL="0" distR="0" wp14:anchorId="2972E6AC" wp14:editId="38083059">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txbxContent>
                </v:textbox>
              </v:shape>
            </w:pict>
          </mc:Fallback>
        </mc:AlternateContent>
      </w:r>
      <w:r w:rsidRPr="00930DFE">
        <w:rPr>
          <w:rFonts w:ascii="Times New Roman" w:hAnsi="Times New Roman" w:cs="Times New Roman"/>
          <w:b/>
          <w:sz w:val="28"/>
          <w:szCs w:val="28"/>
        </w:rPr>
        <w:t>(ФГБОУ ВО НГМУ Минздрава России)</w:t>
      </w:r>
    </w:p>
    <w:p w14:paraId="1E33786B" w14:textId="77777777" w:rsidR="00D6256D" w:rsidRPr="00930DFE" w:rsidRDefault="00D6256D" w:rsidP="00D6256D">
      <w:pPr>
        <w:jc w:val="both"/>
        <w:rPr>
          <w:rFonts w:ascii="Times New Roman" w:hAnsi="Times New Roman" w:cs="Times New Roman"/>
          <w:sz w:val="28"/>
          <w:szCs w:val="28"/>
        </w:rPr>
      </w:pPr>
    </w:p>
    <w:p w14:paraId="379F661B" w14:textId="77777777" w:rsidR="00D6256D" w:rsidRPr="00930DFE" w:rsidRDefault="00D6256D" w:rsidP="00D6256D">
      <w:pPr>
        <w:jc w:val="both"/>
        <w:rPr>
          <w:rFonts w:ascii="Times New Roman" w:hAnsi="Times New Roman" w:cs="Times New Roman"/>
          <w:sz w:val="28"/>
          <w:szCs w:val="28"/>
        </w:rPr>
      </w:pPr>
    </w:p>
    <w:p w14:paraId="791CED5A" w14:textId="77777777" w:rsidR="00D6256D" w:rsidRPr="00930DFE" w:rsidRDefault="00D6256D" w:rsidP="00D6256D">
      <w:pPr>
        <w:jc w:val="both"/>
        <w:rPr>
          <w:rFonts w:ascii="Times New Roman" w:hAnsi="Times New Roman" w:cs="Times New Roman"/>
          <w:sz w:val="28"/>
          <w:szCs w:val="28"/>
        </w:rPr>
      </w:pPr>
    </w:p>
    <w:p w14:paraId="65CA83D7" w14:textId="77777777" w:rsidR="00D6256D" w:rsidRPr="00930DFE" w:rsidRDefault="00D6256D" w:rsidP="00D6256D">
      <w:pPr>
        <w:jc w:val="both"/>
        <w:rPr>
          <w:rFonts w:ascii="Times New Roman" w:hAnsi="Times New Roman" w:cs="Times New Roman"/>
          <w:sz w:val="28"/>
          <w:szCs w:val="28"/>
        </w:rPr>
      </w:pPr>
    </w:p>
    <w:p w14:paraId="2530A98C" w14:textId="77777777" w:rsidR="00D6256D" w:rsidRPr="00930DFE" w:rsidRDefault="00D6256D" w:rsidP="00D6256D">
      <w:pPr>
        <w:tabs>
          <w:tab w:val="left" w:pos="5715"/>
        </w:tabs>
        <w:suppressAutoHyphens/>
        <w:jc w:val="both"/>
        <w:rPr>
          <w:rFonts w:ascii="Times New Roman" w:eastAsia="Times New Roman" w:hAnsi="Times New Roman" w:cs="Times New Roman"/>
          <w:b/>
          <w:sz w:val="28"/>
          <w:szCs w:val="28"/>
          <w:lang w:eastAsia="ar-SA"/>
        </w:rPr>
      </w:pPr>
      <w:r w:rsidRPr="00930DFE">
        <w:rPr>
          <w:rFonts w:ascii="Times New Roman" w:eastAsia="Times New Roman" w:hAnsi="Times New Roman" w:cs="Times New Roman"/>
          <w:b/>
          <w:sz w:val="28"/>
          <w:szCs w:val="28"/>
          <w:lang w:eastAsia="ar-SA"/>
        </w:rPr>
        <w:t xml:space="preserve">            </w:t>
      </w:r>
    </w:p>
    <w:p w14:paraId="56E51C8D" w14:textId="77777777" w:rsidR="00D6256D" w:rsidRPr="00930DFE" w:rsidRDefault="00D6256D" w:rsidP="00D6256D">
      <w:pPr>
        <w:tabs>
          <w:tab w:val="left" w:pos="571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b/>
          <w:sz w:val="28"/>
          <w:szCs w:val="28"/>
          <w:lang w:eastAsia="ar-SA"/>
        </w:rPr>
        <w:t xml:space="preserve">                       МЕТОДИЧЕСКИЕ УКАЗАНИЯ ДЛЯ СТУДЕНТОВ</w:t>
      </w:r>
    </w:p>
    <w:p w14:paraId="2E852C02" w14:textId="77777777" w:rsidR="00D6256D" w:rsidRPr="00930DFE" w:rsidRDefault="00D6256D" w:rsidP="00D6256D">
      <w:pPr>
        <w:suppressAutoHyphens/>
        <w:ind w:left="2832" w:firstLine="708"/>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Практическое занятие № </w:t>
      </w:r>
      <w:r>
        <w:rPr>
          <w:rFonts w:ascii="Times New Roman" w:eastAsia="Times New Roman" w:hAnsi="Times New Roman" w:cs="Times New Roman"/>
          <w:sz w:val="28"/>
          <w:szCs w:val="28"/>
          <w:lang w:eastAsia="ar-SA"/>
        </w:rPr>
        <w:t>3</w:t>
      </w:r>
    </w:p>
    <w:p w14:paraId="45F619F3" w14:textId="77777777" w:rsidR="00D6256D" w:rsidRPr="00930DFE" w:rsidRDefault="00D6256D" w:rsidP="00D6256D">
      <w:pPr>
        <w:jc w:val="center"/>
        <w:rPr>
          <w:rFonts w:ascii="Times New Roman" w:hAnsi="Times New Roman" w:cs="Times New Roman"/>
          <w:b/>
          <w:bCs/>
          <w:sz w:val="28"/>
          <w:szCs w:val="28"/>
        </w:rPr>
      </w:pPr>
      <w:r w:rsidRPr="00930DFE">
        <w:rPr>
          <w:rFonts w:ascii="Times New Roman" w:eastAsia="Times New Roman" w:hAnsi="Times New Roman" w:cs="Times New Roman"/>
          <w:b/>
          <w:sz w:val="28"/>
          <w:szCs w:val="28"/>
        </w:rPr>
        <w:t xml:space="preserve">Тема:  </w:t>
      </w:r>
      <w:r w:rsidRPr="00930DFE">
        <w:rPr>
          <w:rFonts w:ascii="Times New Roman" w:hAnsi="Times New Roman" w:cs="Times New Roman"/>
          <w:b/>
          <w:bCs/>
          <w:sz w:val="28"/>
          <w:szCs w:val="28"/>
        </w:rPr>
        <w:t>«</w:t>
      </w:r>
      <w:r>
        <w:rPr>
          <w:rFonts w:ascii="Times New Roman" w:hAnsi="Times New Roman" w:cs="Times New Roman"/>
          <w:b/>
          <w:bCs/>
          <w:sz w:val="28"/>
          <w:szCs w:val="28"/>
        </w:rPr>
        <w:t>Заболевания языка и губ</w:t>
      </w:r>
      <w:r w:rsidRPr="00930DFE">
        <w:rPr>
          <w:rFonts w:ascii="Times New Roman" w:hAnsi="Times New Roman" w:cs="Times New Roman"/>
          <w:b/>
          <w:bCs/>
          <w:sz w:val="28"/>
          <w:szCs w:val="28"/>
        </w:rPr>
        <w:t>».</w:t>
      </w:r>
    </w:p>
    <w:p w14:paraId="0D4E5539" w14:textId="77777777" w:rsidR="00D6256D" w:rsidRPr="00930DFE" w:rsidRDefault="00D6256D" w:rsidP="00D6256D">
      <w:pPr>
        <w:jc w:val="both"/>
        <w:rPr>
          <w:rFonts w:ascii="Times New Roman" w:hAnsi="Times New Roman" w:cs="Times New Roman"/>
          <w:b/>
          <w:sz w:val="28"/>
          <w:szCs w:val="28"/>
        </w:rPr>
      </w:pPr>
    </w:p>
    <w:p w14:paraId="11282C4C" w14:textId="77777777" w:rsidR="00D6256D" w:rsidRPr="00930DFE" w:rsidRDefault="00D6256D" w:rsidP="00D6256D">
      <w:pPr>
        <w:jc w:val="both"/>
        <w:rPr>
          <w:rFonts w:ascii="Times New Roman" w:hAnsi="Times New Roman" w:cs="Times New Roman"/>
          <w:b/>
          <w:bCs/>
          <w:iCs/>
          <w:sz w:val="28"/>
          <w:szCs w:val="28"/>
        </w:rPr>
      </w:pPr>
    </w:p>
    <w:p w14:paraId="4D38291D" w14:textId="77777777" w:rsidR="00D6256D" w:rsidRPr="00930DFE" w:rsidRDefault="00D6256D" w:rsidP="00D6256D">
      <w:pPr>
        <w:tabs>
          <w:tab w:val="left" w:pos="2385"/>
        </w:tabs>
        <w:suppressAutoHyphens/>
        <w:jc w:val="both"/>
        <w:rPr>
          <w:rFonts w:ascii="Times New Roman" w:eastAsia="Times New Roman" w:hAnsi="Times New Roman" w:cs="Times New Roman"/>
          <w:sz w:val="28"/>
          <w:szCs w:val="28"/>
          <w:lang w:eastAsia="ar-SA"/>
        </w:rPr>
      </w:pPr>
    </w:p>
    <w:p w14:paraId="7E8E1EA4" w14:textId="77777777" w:rsidR="00D6256D" w:rsidRPr="00930DFE" w:rsidRDefault="00D6256D" w:rsidP="00D6256D">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Дисциплина:  </w:t>
      </w:r>
      <w:r w:rsidRPr="00930DFE">
        <w:rPr>
          <w:rFonts w:ascii="Times New Roman" w:hAnsi="Times New Roman" w:cs="Times New Roman"/>
          <w:b/>
          <w:bCs/>
          <w:sz w:val="28"/>
          <w:szCs w:val="28"/>
        </w:rPr>
        <w:t>Стоматологические заболевания и их профилактика</w:t>
      </w:r>
    </w:p>
    <w:p w14:paraId="2D3A6301" w14:textId="77777777" w:rsidR="00D6256D" w:rsidRPr="00930DFE" w:rsidRDefault="00D6256D" w:rsidP="00D6256D">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Направление подготовки:  </w:t>
      </w:r>
      <w:r w:rsidRPr="00930DFE">
        <w:rPr>
          <w:rFonts w:ascii="Times New Roman" w:hAnsi="Times New Roman" w:cs="Times New Roman"/>
          <w:sz w:val="28"/>
          <w:szCs w:val="28"/>
        </w:rPr>
        <w:t xml:space="preserve">31.02.06  </w:t>
      </w:r>
      <w:r w:rsidRPr="00930DFE">
        <w:rPr>
          <w:rFonts w:ascii="Times New Roman" w:eastAsia="Times New Roman" w:hAnsi="Times New Roman" w:cs="Times New Roman"/>
          <w:sz w:val="28"/>
          <w:szCs w:val="28"/>
        </w:rPr>
        <w:t>Стоматология профилактическая</w:t>
      </w:r>
    </w:p>
    <w:p w14:paraId="33F4E6B8" w14:textId="77777777" w:rsidR="00D6256D" w:rsidRPr="00930DFE" w:rsidRDefault="00D6256D" w:rsidP="00D6256D">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Форма обучения:   очная</w:t>
      </w:r>
    </w:p>
    <w:p w14:paraId="5543F403" w14:textId="77777777" w:rsidR="00D6256D" w:rsidRPr="00930DFE" w:rsidRDefault="00D6256D" w:rsidP="00D6256D">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Курс  2</w:t>
      </w:r>
    </w:p>
    <w:p w14:paraId="2AF508C2" w14:textId="77777777" w:rsidR="00D6256D" w:rsidRPr="00930DFE" w:rsidRDefault="00D6256D" w:rsidP="00D6256D">
      <w:pPr>
        <w:tabs>
          <w:tab w:val="left" w:pos="2385"/>
        </w:tabs>
        <w:suppressAutoHyphens/>
        <w:jc w:val="both"/>
        <w:rPr>
          <w:rFonts w:ascii="Times New Roman" w:eastAsia="Times New Roman" w:hAnsi="Times New Roman" w:cs="Times New Roman"/>
          <w:sz w:val="28"/>
          <w:szCs w:val="28"/>
          <w:lang w:eastAsia="ar-SA"/>
        </w:rPr>
      </w:pPr>
    </w:p>
    <w:p w14:paraId="155DC303" w14:textId="77777777" w:rsidR="00D6256D" w:rsidRPr="00930DFE" w:rsidRDefault="00D6256D" w:rsidP="00D6256D">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t>Регистрационный №______</w:t>
      </w:r>
    </w:p>
    <w:p w14:paraId="490EF6F9" w14:textId="77777777" w:rsidR="00D6256D" w:rsidRPr="00930DFE" w:rsidRDefault="00D6256D" w:rsidP="00D6256D">
      <w:pPr>
        <w:tabs>
          <w:tab w:val="left" w:pos="2385"/>
        </w:tabs>
        <w:suppressAutoHyphens/>
        <w:ind w:left="7080"/>
        <w:jc w:val="both"/>
        <w:rPr>
          <w:rFonts w:ascii="Times New Roman" w:eastAsia="Times New Roman" w:hAnsi="Times New Roman" w:cs="Times New Roman"/>
          <w:sz w:val="28"/>
          <w:szCs w:val="28"/>
          <w:lang w:eastAsia="ar-SA"/>
        </w:rPr>
        <w:sectPr w:rsidR="00D6256D" w:rsidRPr="00930DFE" w:rsidSect="002710C3">
          <w:footerReference w:type="even" r:id="rId9"/>
          <w:footerReference w:type="default" r:id="rId10"/>
          <w:pgSz w:w="11905" w:h="16837"/>
          <w:pgMar w:top="1134" w:right="567" w:bottom="1134" w:left="851" w:header="720" w:footer="709" w:gutter="0"/>
          <w:cols w:space="720"/>
          <w:docGrid w:linePitch="360"/>
        </w:sectPr>
      </w:pPr>
      <w:r w:rsidRPr="00930DFE">
        <w:rPr>
          <w:rFonts w:ascii="Times New Roman" w:eastAsia="Times New Roman" w:hAnsi="Times New Roman" w:cs="Times New Roman"/>
          <w:sz w:val="28"/>
          <w:szCs w:val="28"/>
          <w:lang w:eastAsia="ar-SA"/>
        </w:rPr>
        <w:t xml:space="preserve">                                                                                                                                     Экземпляр №_____</w:t>
      </w:r>
    </w:p>
    <w:p w14:paraId="5E2580BA" w14:textId="77777777" w:rsidR="00D6256D" w:rsidRPr="00D6256D" w:rsidRDefault="00D6256D" w:rsidP="00DD5436">
      <w:pPr>
        <w:spacing w:before="100" w:beforeAutospacing="1" w:after="100" w:afterAutospacing="1" w:line="240" w:lineRule="auto"/>
        <w:ind w:left="720"/>
        <w:rPr>
          <w:rFonts w:ascii="Times New Roman" w:eastAsia="Times New Roman" w:hAnsi="Times New Roman" w:cs="Times New Roman"/>
          <w:b/>
          <w:bCs/>
          <w:sz w:val="28"/>
          <w:szCs w:val="28"/>
          <w:lang w:eastAsia="ru-RU"/>
        </w:rPr>
      </w:pPr>
      <w:r w:rsidRPr="00D6256D">
        <w:rPr>
          <w:rFonts w:ascii="Times New Roman" w:eastAsia="Times New Roman" w:hAnsi="Times New Roman" w:cs="Times New Roman"/>
          <w:b/>
          <w:bCs/>
          <w:sz w:val="28"/>
          <w:szCs w:val="28"/>
          <w:lang w:eastAsia="ru-RU"/>
        </w:rPr>
        <w:lastRenderedPageBreak/>
        <w:t>Роль архитектоники губ в развитии патологического процесса</w:t>
      </w:r>
    </w:p>
    <w:p w14:paraId="5FC84A57"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Одной из причин хейлита у детей является нарушение архитектоники губ, при этом</w:t>
      </w:r>
      <w:r w:rsidR="00DD5436" w:rsidRPr="00DD5436">
        <w:rPr>
          <w:rFonts w:ascii="Times New Roman" w:eastAsia="Times New Roman" w:hAnsi="Times New Roman" w:cs="Times New Roman"/>
          <w:sz w:val="28"/>
          <w:szCs w:val="28"/>
          <w:lang w:eastAsia="ru-RU"/>
        </w:rPr>
        <w:t xml:space="preserve"> </w:t>
      </w:r>
      <w:r w:rsidRPr="00D6256D">
        <w:rPr>
          <w:rFonts w:ascii="Times New Roman" w:eastAsia="Times New Roman" w:hAnsi="Times New Roman" w:cs="Times New Roman"/>
          <w:sz w:val="28"/>
          <w:szCs w:val="28"/>
          <w:lang w:eastAsia="ru-RU"/>
        </w:rPr>
        <w:t>воздействию обычных для кожи и красной каймы факторов (солнечные лучи, низкая температура) подвергается неадаптированная к ним слизистая оболочка губ.</w:t>
      </w:r>
    </w:p>
    <w:p w14:paraId="21D8E597"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Внешним признаком физиологического смыкания губ является равенство ширины красной каймы верхней и нижней губы (полное правильное смыкание, Т.Ф. Виноградова, 1984). При нарушении архитектоники смыкание губ происходит не по линии Клейна. При этом чаще всего с зоной Клейна верхней губы контактирует слизистая оболочка нижней губы (нижняя губа как бы вывернута наружу вследствие снижения тонуса круговой мышцы рта), либо красная кайма нижней губы (красная кайма «вворачивается» внутрь полости рта при повышении тонуса круговой мышцы рта). Такой тип смыкания губ Т.Ф. Виноградова называет полным неправильным смыканием, а привычно несомкнутые в покое губы – неполным смыканием. Внешним признаком нарушения архитектоники губ является изменение ширины красной каймы. Расширение красной каймы нижней губы по сравнению с верхней происходит за счет присоединения к ней полоски слизистой оболочки губы. При нарушении смыкания губ слизистая оболочка губы, приспособленная к теплой, влажной среде, подвергается высушиванию, воздействию низких температур и солнечных лучей.</w:t>
      </w:r>
    </w:p>
    <w:p w14:paraId="18ECA09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Причинами нарушения смыкания губ являются ротовое дыхание, снижение тонуса круговой мышцы рта, патология прикуса, короткая уздечка губы, ограничивающая ее подвижность, вредные привычки (сосание языка, пальца, прикусывание губы).</w:t>
      </w:r>
    </w:p>
    <w:p w14:paraId="48DA307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развивается, если нарушения архитектоники сочетаются с неадекватной реакцией покровных тканей губ (кожи, красной каймы, слизистой оболочки) на факторы внешней среды (склонность к кератодермии; пониженная резистентность к пиогенной, микотической, микробной микрофлоре; аллергические реакции).</w:t>
      </w:r>
    </w:p>
    <w:p w14:paraId="75828DD0"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lang w:eastAsia="ru-RU"/>
        </w:rPr>
        <w:t>Классификация заболеваний губ (МКБ-10, 1997 г.)</w:t>
      </w:r>
    </w:p>
    <w:p w14:paraId="2C874812"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К13.0 Болезни губ</w:t>
      </w:r>
    </w:p>
    <w:p w14:paraId="5CE49668"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К13.00 Ангулярный хейлит</w:t>
      </w:r>
    </w:p>
    <w:p w14:paraId="486AF2A4"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К13.01 Хейлит гландулярный апостематозный</w:t>
      </w:r>
    </w:p>
    <w:p w14:paraId="49EB55C5"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lastRenderedPageBreak/>
        <w:t>К13.02 Хейлит эксфолиативный</w:t>
      </w:r>
      <w:r w:rsidRPr="00D6256D">
        <w:rPr>
          <w:rFonts w:ascii="Times New Roman" w:eastAsia="Times New Roman" w:hAnsi="Times New Roman" w:cs="Times New Roman"/>
          <w:sz w:val="28"/>
          <w:szCs w:val="28"/>
          <w:lang w:eastAsia="ru-RU"/>
        </w:rPr>
        <w:br/>
        <w:t>К1303 Хейлит БДУ</w:t>
      </w:r>
      <w:r w:rsidRPr="00D6256D">
        <w:rPr>
          <w:rFonts w:ascii="Times New Roman" w:eastAsia="Times New Roman" w:hAnsi="Times New Roman" w:cs="Times New Roman"/>
          <w:sz w:val="28"/>
          <w:szCs w:val="28"/>
          <w:lang w:eastAsia="ru-RU"/>
        </w:rPr>
        <w:br/>
        <w:t>К13.04 Хейлодиния</w:t>
      </w:r>
    </w:p>
    <w:p w14:paraId="64463863"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К13.08 Другие уточненные болезни губ</w:t>
      </w:r>
    </w:p>
    <w:p w14:paraId="74EE154A"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К13.09 Болезнь губ неуточненная</w:t>
      </w:r>
    </w:p>
    <w:p w14:paraId="6CB3A43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К13.1 Прикусывание щеки и губ</w:t>
      </w:r>
    </w:p>
    <w:p w14:paraId="42B03816"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b/>
          <w:bCs/>
          <w:sz w:val="28"/>
          <w:szCs w:val="28"/>
          <w:lang w:eastAsia="ru-RU"/>
        </w:rPr>
      </w:pPr>
    </w:p>
    <w:p w14:paraId="7D6476E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b/>
          <w:bCs/>
          <w:sz w:val="28"/>
          <w:szCs w:val="28"/>
          <w:lang w:eastAsia="ru-RU"/>
        </w:rPr>
      </w:pPr>
      <w:r w:rsidRPr="00D6256D">
        <w:rPr>
          <w:rFonts w:ascii="Times New Roman" w:eastAsia="Times New Roman" w:hAnsi="Times New Roman" w:cs="Times New Roman"/>
          <w:b/>
          <w:bCs/>
          <w:sz w:val="28"/>
          <w:szCs w:val="28"/>
          <w:lang w:eastAsia="ru-RU"/>
        </w:rPr>
        <w:t>Классификация заболеваний губ (А.Л. Машкилейсон, С.А.Кутин, 1984) I. Собственно хейлиты:</w:t>
      </w:r>
    </w:p>
    <w:p w14:paraId="1233B1F4"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а) эксфолиативный;</w:t>
      </w:r>
      <w:r w:rsidRPr="00D6256D">
        <w:rPr>
          <w:rFonts w:ascii="Times New Roman" w:eastAsia="Times New Roman" w:hAnsi="Times New Roman" w:cs="Times New Roman"/>
          <w:sz w:val="28"/>
          <w:szCs w:val="28"/>
          <w:lang w:eastAsia="ru-RU"/>
        </w:rPr>
        <w:br/>
        <w:t>б) гландулярный;</w:t>
      </w:r>
      <w:r w:rsidRPr="00D6256D">
        <w:rPr>
          <w:rFonts w:ascii="Times New Roman" w:eastAsia="Times New Roman" w:hAnsi="Times New Roman" w:cs="Times New Roman"/>
          <w:sz w:val="28"/>
          <w:szCs w:val="28"/>
          <w:lang w:eastAsia="ru-RU"/>
        </w:rPr>
        <w:br/>
        <w:t>в) метеорологический;</w:t>
      </w:r>
      <w:r w:rsidRPr="00D6256D">
        <w:rPr>
          <w:rFonts w:ascii="Times New Roman" w:eastAsia="Times New Roman" w:hAnsi="Times New Roman" w:cs="Times New Roman"/>
          <w:sz w:val="28"/>
          <w:szCs w:val="28"/>
          <w:lang w:eastAsia="ru-RU"/>
        </w:rPr>
        <w:br/>
        <w:t>г) актинический</w:t>
      </w:r>
      <w:r w:rsidRPr="00D6256D">
        <w:rPr>
          <w:rFonts w:ascii="Times New Roman" w:eastAsia="Times New Roman" w:hAnsi="Times New Roman" w:cs="Times New Roman"/>
          <w:sz w:val="28"/>
          <w:szCs w:val="28"/>
          <w:lang w:eastAsia="ru-RU"/>
        </w:rPr>
        <w:br/>
      </w:r>
    </w:p>
    <w:p w14:paraId="643E8C5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II. Симптоматические хейлиты:</w:t>
      </w:r>
    </w:p>
    <w:p w14:paraId="4E9A05D9"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а) атопический;</w:t>
      </w:r>
      <w:r w:rsidRPr="00D6256D">
        <w:rPr>
          <w:rFonts w:ascii="Times New Roman" w:eastAsia="Times New Roman" w:hAnsi="Times New Roman" w:cs="Times New Roman"/>
          <w:sz w:val="28"/>
          <w:szCs w:val="28"/>
          <w:lang w:eastAsia="ru-RU"/>
        </w:rPr>
        <w:br/>
        <w:t>б) экзематозный;</w:t>
      </w:r>
      <w:r w:rsidRPr="00D6256D">
        <w:rPr>
          <w:rFonts w:ascii="Times New Roman" w:eastAsia="Times New Roman" w:hAnsi="Times New Roman" w:cs="Times New Roman"/>
          <w:sz w:val="28"/>
          <w:szCs w:val="28"/>
          <w:lang w:eastAsia="ru-RU"/>
        </w:rPr>
        <w:br/>
        <w:t>в) контактный;</w:t>
      </w:r>
      <w:r w:rsidRPr="00D6256D">
        <w:rPr>
          <w:rFonts w:ascii="Times New Roman" w:eastAsia="Times New Roman" w:hAnsi="Times New Roman" w:cs="Times New Roman"/>
          <w:sz w:val="28"/>
          <w:szCs w:val="28"/>
          <w:lang w:eastAsia="ru-RU"/>
        </w:rPr>
        <w:br/>
        <w:t>г) макрохейлит как симптом синдрома Мелькерссона-Розенталя;</w:t>
      </w:r>
    </w:p>
    <w:p w14:paraId="05DF2A6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д) хроническая трещина губ;</w:t>
      </w:r>
      <w:r w:rsidRPr="00D6256D">
        <w:rPr>
          <w:rFonts w:ascii="Times New Roman" w:eastAsia="Times New Roman" w:hAnsi="Times New Roman" w:cs="Times New Roman"/>
          <w:sz w:val="28"/>
          <w:szCs w:val="28"/>
          <w:lang w:eastAsia="ru-RU"/>
        </w:rPr>
        <w:br/>
        <w:t>е) хейлиты при гиповитаминозах.</w:t>
      </w:r>
    </w:p>
    <w:p w14:paraId="5D6B7435"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Хейлит ангулярный</w:t>
      </w:r>
      <w:r w:rsidRPr="00D6256D">
        <w:rPr>
          <w:rFonts w:ascii="Times New Roman" w:eastAsia="Times New Roman" w:hAnsi="Times New Roman" w:cs="Times New Roman"/>
          <w:sz w:val="28"/>
          <w:szCs w:val="28"/>
          <w:lang w:eastAsia="ru-RU"/>
        </w:rPr>
        <w:t xml:space="preserve"> (синонимы: ангулярный хейлоз, трещина спайки губ (заеда)) - воспалительное заболевание углов рта. Чаще наблюдается у детей в возрасте от 4 до 10 лет.</w:t>
      </w:r>
    </w:p>
    <w:p w14:paraId="7E560292"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Основной причиной заболевания является нарушение архитектоники губ. При снижении высоты нижней трети лица (при глубоком или дистальном прикусе) или снижении тонуса m. orbicularis oris изменяются взаимоотношения тканей в области углов губ. Смыкание происходит не только по узкой зоне Клейна, но захватывает и прилежащую кожу. В углах рта образуются глубокие кожные складки, которые постоянно увлажняются слюной, что приводит к их мацерации. Развитию ангулярного хейлита способствуют и несовершенные защитные свойства и морфология покровных тканей в детском возрасте, а также снижение иммунитета при соматических заболеваниях у детей.</w:t>
      </w:r>
      <w:r w:rsidRPr="00D6256D">
        <w:rPr>
          <w:rFonts w:ascii="Times New Roman" w:eastAsia="Times New Roman" w:hAnsi="Times New Roman" w:cs="Times New Roman"/>
          <w:sz w:val="28"/>
          <w:szCs w:val="28"/>
          <w:lang w:eastAsia="ru-RU"/>
        </w:rPr>
        <w:br/>
      </w:r>
    </w:p>
    <w:p w14:paraId="44AD9BC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lastRenderedPageBreak/>
        <w:t>Клиническая картина.</w:t>
      </w:r>
      <w:r w:rsidRPr="00D6256D">
        <w:rPr>
          <w:rFonts w:ascii="Times New Roman" w:eastAsia="Times New Roman" w:hAnsi="Times New Roman" w:cs="Times New Roman"/>
          <w:sz w:val="28"/>
          <w:szCs w:val="28"/>
          <w:lang w:eastAsia="ru-RU"/>
        </w:rPr>
        <w:t xml:space="preserve"> Пациенты предъявляют жалобы на боль при открывании рта, приеме пищи и разговоре. В воспалительный процесс вовлекаются слизистая оболочка в области комиссур и прилегающие участки кожи, процесс, как правило, двухсторонний. Наблюдается инфильтрация эпителия и прилегающей кожи. В складках кожи появляются болезненные эрозии. Возможно присоединение стафилококковой и грибковой инфекции.</w:t>
      </w:r>
      <w:r w:rsidRPr="00D6256D">
        <w:rPr>
          <w:rFonts w:ascii="Times New Roman" w:eastAsia="Times New Roman" w:hAnsi="Times New Roman" w:cs="Times New Roman"/>
          <w:sz w:val="28"/>
          <w:szCs w:val="28"/>
          <w:lang w:eastAsia="ru-RU"/>
        </w:rPr>
        <w:br/>
        <w:t>Дифференциальную диагностику проводят с атопическим и экзематозным хейлитом.</w:t>
      </w:r>
    </w:p>
    <w:p w14:paraId="533D8A70"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Хейлит гландулярный апостематозный</w:t>
      </w:r>
      <w:r w:rsidRPr="00D6256D">
        <w:rPr>
          <w:rFonts w:ascii="Times New Roman" w:eastAsia="Times New Roman" w:hAnsi="Times New Roman" w:cs="Times New Roman"/>
          <w:sz w:val="28"/>
          <w:szCs w:val="28"/>
          <w:lang w:eastAsia="ru-RU"/>
        </w:rPr>
        <w:t xml:space="preserve"> (от греч. apostema— гнойник, абсцесс) - хроническое воспалительное заболевание губ вследствие гиперплазии, гиперфункции или гетеротопии малых слюнных желез в области красной каймы губ и переходной зоны.</w:t>
      </w:r>
    </w:p>
    <w:p w14:paraId="7AF4DB87"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xml:space="preserve"> Многие авторы связывают это заболевание с врожденной аномалией слюнных желез, когда слюнные железы, в норме находящиеся только в слизистой оболочке губы, появляются в зоне Клейна и на красной кайме губ, гипертрофируются и интенсивно продуцируют слюну. По мнению Т.Ф. Виноградовой (1987) и О.П. Максимовой (2000 г.) основной причиной гландулярного хейлита у детей является нарушение архитектоники губ вследствие их неполного или неправильного смыкания, а не «атопия желез».</w:t>
      </w:r>
      <w:r w:rsidRPr="00D6256D">
        <w:rPr>
          <w:rFonts w:ascii="Times New Roman" w:eastAsia="Times New Roman" w:hAnsi="Times New Roman" w:cs="Times New Roman"/>
          <w:sz w:val="28"/>
          <w:szCs w:val="28"/>
          <w:lang w:eastAsia="ru-RU"/>
        </w:rPr>
        <w:br/>
      </w:r>
    </w:p>
    <w:p w14:paraId="1E96B90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На слизистой губы в области переходной зоны видны расширенные устья слюнных желез, из которых выделяются капельки слюны. После высушивания губы на ее поверхности вновь выделяется слюна, напоминающая капли росы (симптом «капель росы»). Частое смачивание красной каймы губ слюной способствует увеличению сухости и приводит к появлению трещин, в дальнейшем возможно ороговение красной каймы.</w:t>
      </w:r>
    </w:p>
    <w:p w14:paraId="1744826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В случае проникновения пиогенной инфекции в расширенные протоки слюнных желез развивается гнойный гландулярный хейлит. Появляется боль, губа становится отечной, из расширенных протоков слюнных желез выделяется гнойный экссудат, губа покрывается желтыми гнойными корками, отмечается поднижнечелюстной лимфаденит. Гландулярный хейлит может создавать условия для развития предраковых заболеваний.</w:t>
      </w:r>
    </w:p>
    <w:p w14:paraId="3A4A985C"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Хейлит эксфолиативный</w:t>
      </w:r>
      <w:r w:rsidRPr="00D6256D">
        <w:rPr>
          <w:rFonts w:ascii="Times New Roman" w:eastAsia="Times New Roman" w:hAnsi="Times New Roman" w:cs="Times New Roman"/>
          <w:sz w:val="28"/>
          <w:szCs w:val="28"/>
          <w:lang w:eastAsia="ru-RU"/>
        </w:rPr>
        <w:t xml:space="preserve"> – хроническое заболевание, при котором поражается только красная кайма губ. Возраст пациентов от 10 до 40 лет, заболевание начинается в раннем школьном и подростковом возрасте.</w:t>
      </w:r>
    </w:p>
    <w:p w14:paraId="5AC3C215"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xml:space="preserve"> Причина заболевания окончательно не установлена. Т.Ф. Виноградова считает, что болезни губ у детей, в том числе и эксфолиативный хейлит, возникают преимущественно в связи с нарушением </w:t>
      </w:r>
      <w:r w:rsidRPr="00D6256D">
        <w:rPr>
          <w:rFonts w:ascii="Times New Roman" w:eastAsia="Times New Roman" w:hAnsi="Times New Roman" w:cs="Times New Roman"/>
          <w:sz w:val="28"/>
          <w:szCs w:val="28"/>
          <w:lang w:eastAsia="ru-RU"/>
        </w:rPr>
        <w:lastRenderedPageBreak/>
        <w:t>правильного смыкания губ. У большой части пациентов с эксфолиативным хейлитом выявлена различная психопатология, преимущественно депрессивные реакции и невротические состояния. Установлена связь между эксфолиативным хейлитом и гиперфункцией щитовидной железы. Признается роль генетического и иммуноаллергического факторов в патогенезе заболевания. Дискутируется участие герпетической инфекции в этиологии эксфолиативного хейлита.</w:t>
      </w:r>
      <w:r w:rsidRPr="00D6256D">
        <w:rPr>
          <w:rFonts w:ascii="Times New Roman" w:eastAsia="Times New Roman" w:hAnsi="Times New Roman" w:cs="Times New Roman"/>
          <w:sz w:val="28"/>
          <w:szCs w:val="28"/>
          <w:lang w:eastAsia="ru-RU"/>
        </w:rPr>
        <w:br/>
      </w:r>
    </w:p>
    <w:p w14:paraId="22F9967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Характерна локализация патологического процесса только на красной кайме губ. Углы рта, кожа губ и участки красной каймы, прилежащие к коже, не поражаются.</w:t>
      </w:r>
    </w:p>
    <w:p w14:paraId="5C0E3037"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i/>
          <w:iCs/>
          <w:sz w:val="28"/>
          <w:szCs w:val="28"/>
          <w:u w:val="single"/>
          <w:lang w:eastAsia="ru-RU"/>
        </w:rPr>
        <w:t>Сухая форма.</w:t>
      </w:r>
      <w:r w:rsidRPr="00D6256D">
        <w:rPr>
          <w:rFonts w:ascii="Times New Roman" w:eastAsia="Times New Roman" w:hAnsi="Times New Roman" w:cs="Times New Roman"/>
          <w:sz w:val="28"/>
          <w:szCs w:val="28"/>
          <w:lang w:eastAsia="ru-RU"/>
        </w:rPr>
        <w:t xml:space="preserve"> Жалобы на сухость губ, жжение и боль, усиливающаяся от различных раздражителей и при движении губ, затруднены прием пищи, речь, уход за полостью рта. Красная кайма губ гиперемированна, покрыта сухими полупрозрачными чешуйками, которые центральной частью плотно прикреплены к красной кайме, а по периферии отстают от нее. Через 5-7 дней после появления чешуйки легко снимаются, при этом обнажается ярко-красная поверхность красной каймы, эрозий на месте чешуек нет. </w:t>
      </w:r>
      <w:r w:rsidRPr="00D6256D">
        <w:rPr>
          <w:rFonts w:ascii="Times New Roman" w:eastAsia="Times New Roman" w:hAnsi="Times New Roman" w:cs="Times New Roman"/>
          <w:i/>
          <w:iCs/>
          <w:sz w:val="28"/>
          <w:szCs w:val="28"/>
          <w:u w:val="single"/>
          <w:lang w:eastAsia="ru-RU"/>
        </w:rPr>
        <w:t>Экссудативная форма.</w:t>
      </w:r>
      <w:r w:rsidRPr="00D6256D">
        <w:rPr>
          <w:rFonts w:ascii="Times New Roman" w:eastAsia="Times New Roman" w:hAnsi="Times New Roman" w:cs="Times New Roman"/>
          <w:sz w:val="28"/>
          <w:szCs w:val="28"/>
          <w:lang w:eastAsia="ru-RU"/>
        </w:rPr>
        <w:t xml:space="preserve"> Жалобы на боль, усиливающуюся от любых внешних раздражителей и при движении губ, поэтому рот у пациентов всегда приоткрыт. Губы отечны, покрыты массивными корками серовато-желтого или желтовато-коричневого цвета в зоне Клейна. После снятия корок эрозии отсутствуют. Заболевание имеет длительное течение. Сухая форма эксфолиативного хейлита может трансформироваться в экссудативную и наоборот.</w:t>
      </w:r>
    </w:p>
    <w:p w14:paraId="275C97C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Дифференциальная диагностика.</w:t>
      </w:r>
      <w:r w:rsidRPr="00D6256D">
        <w:rPr>
          <w:rFonts w:ascii="Times New Roman" w:eastAsia="Times New Roman" w:hAnsi="Times New Roman" w:cs="Times New Roman"/>
          <w:sz w:val="28"/>
          <w:szCs w:val="28"/>
          <w:lang w:eastAsia="ru-RU"/>
        </w:rPr>
        <w:t xml:space="preserve"> Диагностика эксфолиативного хейлита основана на характерной клинической картине и локализации заболевания. Экссудативную форму эксфолиативного хейлита следует дифференцировать с экссудативной формой актинического хейлита, сухую форму – с атопическим, метеорологическим и контактным хейлитом.</w:t>
      </w:r>
    </w:p>
    <w:p w14:paraId="2637996B"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Прикусывание щеки и губ.</w:t>
      </w:r>
      <w:r w:rsidRPr="00D6256D">
        <w:rPr>
          <w:rFonts w:ascii="Times New Roman" w:eastAsia="Times New Roman" w:hAnsi="Times New Roman" w:cs="Times New Roman"/>
          <w:sz w:val="28"/>
          <w:szCs w:val="28"/>
          <w:lang w:eastAsia="ru-RU"/>
        </w:rPr>
        <w:t xml:space="preserve"> Механическая травма, у детей встречается чаще, чем у взрослых. Прикусывание щеки и губ возможно у детей дошкольного и школьного возраста при наличии вредной привычки кусать губы или слизистую щеки.</w:t>
      </w:r>
      <w:r w:rsidRPr="00D6256D">
        <w:rPr>
          <w:rFonts w:ascii="Times New Roman" w:eastAsia="Times New Roman" w:hAnsi="Times New Roman" w:cs="Times New Roman"/>
          <w:sz w:val="28"/>
          <w:szCs w:val="28"/>
          <w:lang w:eastAsia="ru-RU"/>
        </w:rPr>
        <w:br/>
      </w:r>
    </w:p>
    <w:p w14:paraId="3E05557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Общее состояние ребенка не нарушено. При дефектах верхних слоев эпителия, возникающих в результате привычного прикусывания слизистой оболочки, дети жалоб не предъявляют, прием пищи безболезненный. Слизистая оболочка обычной окраски, в местах травмирования (в области щек, губ), ее поверхность неровная, видны </w:t>
      </w:r>
      <w:r w:rsidRPr="00D6256D">
        <w:rPr>
          <w:rFonts w:ascii="Times New Roman" w:eastAsia="Times New Roman" w:hAnsi="Times New Roman" w:cs="Times New Roman"/>
          <w:sz w:val="28"/>
          <w:szCs w:val="28"/>
          <w:lang w:eastAsia="ru-RU"/>
        </w:rPr>
        <w:lastRenderedPageBreak/>
        <w:t>обрывки эпителия белого цвета, иногда небольшие кровоизлияния, безболезненная при пальпации.</w:t>
      </w:r>
    </w:p>
    <w:p w14:paraId="6DACADE3"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 xml:space="preserve">Аутоанестезиофагия </w:t>
      </w:r>
      <w:r w:rsidRPr="00D6256D">
        <w:rPr>
          <w:rFonts w:ascii="Times New Roman" w:eastAsia="Times New Roman" w:hAnsi="Times New Roman" w:cs="Times New Roman"/>
          <w:sz w:val="28"/>
          <w:szCs w:val="28"/>
          <w:lang w:eastAsia="ru-RU"/>
        </w:rPr>
        <w:t>– самостоятельно нанесенная травма мягких тканей детьми, которым была проведена проводниковая анестезия для лечения зубов</w:t>
      </w:r>
      <w:r w:rsidRPr="00D6256D">
        <w:rPr>
          <w:rFonts w:ascii="Times New Roman" w:eastAsia="Times New Roman" w:hAnsi="Times New Roman" w:cs="Times New Roman"/>
          <w:color w:val="636363"/>
          <w:sz w:val="28"/>
          <w:szCs w:val="28"/>
          <w:lang w:eastAsia="ru-RU"/>
        </w:rPr>
        <w:t xml:space="preserve">. </w:t>
      </w:r>
      <w:r w:rsidRPr="00D6256D">
        <w:rPr>
          <w:rFonts w:ascii="Times New Roman" w:eastAsia="Times New Roman" w:hAnsi="Times New Roman" w:cs="Times New Roman"/>
          <w:sz w:val="28"/>
          <w:szCs w:val="28"/>
          <w:lang w:eastAsia="ru-RU"/>
        </w:rPr>
        <w:t>Развивается сильный отек травмированной губы, на месте прикусывания образуется болезненная эрозия больших размеров. Эрозия имеет неправильную форму, покрыта фибринозным налетом беловато-желтоватого цвета, окружающая слизистая оболочка слабо или умеренно гиперемирована. Общее состояние ребенка не нарушено.</w:t>
      </w:r>
    </w:p>
    <w:p w14:paraId="1497E0B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Диагноз обычно основывается на данных анамнеза и клинического обследования.</w:t>
      </w:r>
    </w:p>
    <w:p w14:paraId="2195957E"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Хейлит метеорологический</w:t>
      </w:r>
      <w:r w:rsidRPr="00D6256D">
        <w:rPr>
          <w:rFonts w:ascii="Times New Roman" w:eastAsia="Times New Roman" w:hAnsi="Times New Roman" w:cs="Times New Roman"/>
          <w:sz w:val="28"/>
          <w:szCs w:val="28"/>
          <w:lang w:eastAsia="ru-RU"/>
        </w:rPr>
        <w:t xml:space="preserve"> – воспалительное заболевание губ, обусловленное действием метеорологических факторов (пониженная или повышенная влажность, запыленность воздуха, ветер, низкая или высокая температура).</w:t>
      </w:r>
    </w:p>
    <w:p w14:paraId="0294CCA8"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xml:space="preserve"> Для развития заболевания имеют значение длительное пребывания в неблагоприятных климатических условиях, вредные привычки (облизывание губ), нарушение правильного смыкания губ, конституциональные особенности кожи. Заболевание может наблюдаться в любое время года. Метеорологический хейлит чаще встречается у взрослых, но может быть и у детей, которые занимаются такими видами спорта, как велосипедный, лыжный, биатлон, гребля, а также у детей, проживающих в северных регионах.</w:t>
      </w:r>
      <w:r w:rsidRPr="00D6256D">
        <w:rPr>
          <w:rFonts w:ascii="Times New Roman" w:eastAsia="Times New Roman" w:hAnsi="Times New Roman" w:cs="Times New Roman"/>
          <w:sz w:val="28"/>
          <w:szCs w:val="28"/>
          <w:lang w:eastAsia="ru-RU"/>
        </w:rPr>
        <w:br/>
      </w:r>
    </w:p>
    <w:p w14:paraId="217C0041"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Поражается красная кайма губ, чаще нижней на всем ее протяжении. Кожа и слизистая оболочка губы не изменена. Жалобы на сухость и чувство стягивания губы, шелушение губ. Вся красная кайма гиперемирована, слегка инфильтрирована, сухая, часто покрыта мелкопластинчатыми чешуйками. Заболевание имеет упорное течение независимо от времени года.</w:t>
      </w:r>
      <w:r w:rsidRPr="00D6256D">
        <w:rPr>
          <w:rFonts w:ascii="Times New Roman" w:eastAsia="Times New Roman" w:hAnsi="Times New Roman" w:cs="Times New Roman"/>
          <w:sz w:val="28"/>
          <w:szCs w:val="28"/>
          <w:lang w:eastAsia="ru-RU"/>
        </w:rPr>
        <w:br/>
        <w:t>Дифференциальную диагностику проводят с аллергическим контактным хейлитом, актиническим и атопическим хейлитом, сухой формой эксфолиативного хейлита, хейлитом при гиповитаминозах. Для диагностики решающее значение имеет анамнез.</w:t>
      </w:r>
    </w:p>
    <w:p w14:paraId="2D229270"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 xml:space="preserve">Хейлит актинический </w:t>
      </w:r>
      <w:r w:rsidRPr="00D6256D">
        <w:rPr>
          <w:rFonts w:ascii="Times New Roman" w:eastAsia="Times New Roman" w:hAnsi="Times New Roman" w:cs="Times New Roman"/>
          <w:sz w:val="28"/>
          <w:szCs w:val="28"/>
          <w:lang w:eastAsia="ru-RU"/>
        </w:rPr>
        <w:t>– хроническое воспаление губ, обусловленное повышенной чувствительностью красной каймы губ к солнечному свету.</w:t>
      </w:r>
      <w:r w:rsidRPr="00D6256D">
        <w:rPr>
          <w:rFonts w:ascii="Times New Roman" w:eastAsia="Times New Roman" w:hAnsi="Times New Roman" w:cs="Times New Roman"/>
          <w:sz w:val="28"/>
          <w:szCs w:val="28"/>
          <w:lang w:eastAsia="ru-RU"/>
        </w:rPr>
        <w:br/>
        <w:t>По данным Л.И. Урбанович (1974) среди пациентов могут быть и дети в возрасте от 13 до 16 лет.</w:t>
      </w:r>
    </w:p>
    <w:p w14:paraId="22588E7B"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lastRenderedPageBreak/>
        <w:t>Этиология и патогенез.</w:t>
      </w:r>
      <w:r w:rsidRPr="00D6256D">
        <w:rPr>
          <w:rFonts w:ascii="Times New Roman" w:eastAsia="Times New Roman" w:hAnsi="Times New Roman" w:cs="Times New Roman"/>
          <w:sz w:val="28"/>
          <w:szCs w:val="28"/>
          <w:lang w:eastAsia="ru-RU"/>
        </w:rPr>
        <w:t xml:space="preserve"> Заболевание вызвано длительным пребыванием на солнце или отражением солнечных лучей поверхностью воды или снежного покрова. Актинический хейлит может быть у детей и подростков, занимающихся такими видами спорта, как велосипедный спорт, гребля, парусный, лыжный и горнолыжный спорт. В основе патогенеза актинического хейлита лежит развитие аллергической реакции замедленного типа к ультрафиолетовым лучам, поэтому характерна сезонность заболевания (весна, лето) и полная или частичная регрессия осенью и зимой.</w:t>
      </w:r>
    </w:p>
    <w:p w14:paraId="3A5EDC93"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Различают две формы заболевания – сухую и экссудативную. Жалобы на сухость и стянутость нижней губы (при сухой форме), зуд, жжение и болезненность (при экссудативной форме).</w:t>
      </w:r>
      <w:r w:rsidRPr="00D6256D">
        <w:rPr>
          <w:rFonts w:ascii="Times New Roman" w:eastAsia="Times New Roman" w:hAnsi="Times New Roman" w:cs="Times New Roman"/>
          <w:sz w:val="28"/>
          <w:szCs w:val="28"/>
          <w:lang w:eastAsia="ru-RU"/>
        </w:rPr>
        <w:br/>
        <w:t>При сухой форме красная кайма, чаще нижней губы, ярко-красная, покрыта мелкими серебристо-белыми чешуйками. Верхняя губа и кожа поражаются редко. При экссудативной форме на отечной и гиперемированной красной кайме нижней губы появляются мелкие пузырьки, после вскрытия которых, образуются мокнущие эрозии, покрытые корочками.</w:t>
      </w:r>
    </w:p>
    <w:p w14:paraId="6440CFB6"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Актинический хейлит может служить фоном для развития облигатных форм предрака.</w:t>
      </w:r>
    </w:p>
    <w:p w14:paraId="256D70E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Диагностика актинического хейлита основана на данных анамнеза и клинической картины.</w:t>
      </w:r>
    </w:p>
    <w:p w14:paraId="72921EF1"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Хейлит контактный</w:t>
      </w:r>
      <w:r w:rsidRPr="00D6256D">
        <w:rPr>
          <w:rFonts w:ascii="Times New Roman" w:eastAsia="Times New Roman" w:hAnsi="Times New Roman" w:cs="Times New Roman"/>
          <w:sz w:val="28"/>
          <w:szCs w:val="28"/>
          <w:lang w:eastAsia="ru-RU"/>
        </w:rPr>
        <w:t xml:space="preserve"> – заболевание губ, которое развивается вследствие сенсибилизации тканей губ различными химическими веществами (компоненты зубных паст, латекс, пластмасса ортодонтических аппаратов и мундштуков духовых инструментов, карандаши и ручки, декоративная косметика и т.д.)</w:t>
      </w:r>
      <w:r w:rsidRPr="00D6256D">
        <w:rPr>
          <w:rFonts w:ascii="Times New Roman" w:eastAsia="Times New Roman" w:hAnsi="Times New Roman" w:cs="Times New Roman"/>
          <w:sz w:val="28"/>
          <w:szCs w:val="28"/>
          <w:lang w:eastAsia="ru-RU"/>
        </w:rPr>
        <w:br/>
      </w:r>
    </w:p>
    <w:p w14:paraId="6ABA0480"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Жалобы на сухость, зуд и жжение губ, болезненность при еде и широком открывании рта, эстетический недостаток.</w:t>
      </w:r>
    </w:p>
    <w:p w14:paraId="7D4B9390"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Заболевание проявляется отеком красной каймы различной интенсивности, шелушением, появлением мелких трещин. Могут возникать мелкие пузырьки, после вскрытия которых, образуются эрозии. Процесс может распространяться на кожу и слизистую оболочку губы, при этом углы рта не поражаются.</w:t>
      </w:r>
    </w:p>
    <w:p w14:paraId="5768FF2F"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Хейлит атопический</w:t>
      </w:r>
      <w:r w:rsidRPr="00D6256D">
        <w:rPr>
          <w:rFonts w:ascii="Times New Roman" w:eastAsia="Times New Roman" w:hAnsi="Times New Roman" w:cs="Times New Roman"/>
          <w:sz w:val="28"/>
          <w:szCs w:val="28"/>
          <w:lang w:eastAsia="ru-RU"/>
        </w:rPr>
        <w:t xml:space="preserve"> является одним из симптомов атопического дерматита (диффузного нейродермита).</w:t>
      </w:r>
    </w:p>
    <w:p w14:paraId="7212A249"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 xml:space="preserve">Этиология и патогенез. </w:t>
      </w:r>
      <w:r w:rsidRPr="00D6256D">
        <w:rPr>
          <w:rFonts w:ascii="Times New Roman" w:eastAsia="Times New Roman" w:hAnsi="Times New Roman" w:cs="Times New Roman"/>
          <w:sz w:val="28"/>
          <w:szCs w:val="28"/>
          <w:lang w:eastAsia="ru-RU"/>
        </w:rPr>
        <w:t xml:space="preserve">Причинами атопического дерматита являются генетические факторы, непереносимость лекарственных препаратов, продуктов питания, бытовых химических веществ, цветочной пыльцы, </w:t>
      </w:r>
      <w:r w:rsidRPr="00D6256D">
        <w:rPr>
          <w:rFonts w:ascii="Times New Roman" w:eastAsia="Times New Roman" w:hAnsi="Times New Roman" w:cs="Times New Roman"/>
          <w:sz w:val="28"/>
          <w:szCs w:val="28"/>
          <w:lang w:eastAsia="ru-RU"/>
        </w:rPr>
        <w:lastRenderedPageBreak/>
        <w:t>бытовой пыли, косметических средств, физических и бактериальных факторов, а также нервно- психические и аутоиммунные заболевания. Атопический дерматит начинается в раннем детском возрасте (чаще в период от 6 до 12 месяцев), имеет рецидивирующее течение, сезонную зависимость (обострения в осенне-зимний период). Ведущими клиническими признаками заболевания у маленьких детей являются кожный зуд и поражение кожи лица, локтей и коленей. У детей старшего возраста элементы поражения появляются в подколенных областях, на внутренней поверхности локтей, боковой поверхности шеи, на запястьях, кистях рук и лице. К окончанию периода полового созревания (19-20 лет) у большинства пациентов наблюдается самоизлечение.</w:t>
      </w:r>
      <w:r w:rsidRPr="00D6256D">
        <w:rPr>
          <w:rFonts w:ascii="Times New Roman" w:eastAsia="Times New Roman" w:hAnsi="Times New Roman" w:cs="Times New Roman"/>
          <w:sz w:val="28"/>
          <w:szCs w:val="28"/>
          <w:lang w:eastAsia="ru-RU"/>
        </w:rPr>
        <w:br/>
      </w:r>
    </w:p>
    <w:p w14:paraId="4FE8C028"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При атопическом хейлите поражается красная кайма губ и обязательно кожа в области углов рта. Процесс никогда не переходит на слизистую оболочку губ. Жалобы на зуд, сухость, стянутость и шелушение губ, боль во время приема пищи, при разговоре, нарушения сна, эстетический дискомфорт. Кожа лица часто бывает сухой, слегка шелушится. Красная кайма губ и кожа углов рта инфильтрированы, на красной кайме и в углах рта возникают радиальные бороздки, отмечается шелушение. После стихания острых воспалительных явлений возникает лихенизация губ.</w:t>
      </w:r>
    </w:p>
    <w:p w14:paraId="2F209F4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Дифференциальная диагностика.</w:t>
      </w:r>
      <w:r w:rsidRPr="00D6256D">
        <w:rPr>
          <w:rFonts w:ascii="Times New Roman" w:eastAsia="Times New Roman" w:hAnsi="Times New Roman" w:cs="Times New Roman"/>
          <w:sz w:val="28"/>
          <w:szCs w:val="28"/>
          <w:lang w:eastAsia="ru-RU"/>
        </w:rPr>
        <w:t xml:space="preserve"> Дифференцировать атопический хейлит необходимо с эксфолиативным, актиническим, контактным аллергическим хейлитами, со стрептококковой и кандидозной заедами.</w:t>
      </w:r>
    </w:p>
    <w:p w14:paraId="118ABA4A"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u w:val="single"/>
          <w:lang w:eastAsia="ru-RU"/>
        </w:rPr>
      </w:pPr>
      <w:r w:rsidRPr="00D6256D">
        <w:rPr>
          <w:rFonts w:ascii="Times New Roman" w:eastAsia="Times New Roman" w:hAnsi="Times New Roman" w:cs="Times New Roman"/>
          <w:b/>
          <w:bCs/>
          <w:sz w:val="28"/>
          <w:szCs w:val="28"/>
          <w:u w:val="single"/>
          <w:lang w:eastAsia="ru-RU"/>
        </w:rPr>
        <w:t>Хейлит экзематозный</w:t>
      </w:r>
      <w:r w:rsidRPr="00D6256D">
        <w:rPr>
          <w:rFonts w:ascii="Times New Roman" w:eastAsia="Times New Roman" w:hAnsi="Times New Roman" w:cs="Times New Roman"/>
          <w:sz w:val="28"/>
          <w:szCs w:val="28"/>
          <w:lang w:eastAsia="ru-RU"/>
        </w:rPr>
        <w:t xml:space="preserve"> – хроническое заболевание, которое является проявлением общей экземы. Общее заболевание возникает в результате действия внешних и внутренних раздражителей нервно-аллергической природы и проявляется гиперемией кожных покровов, пузырьками и зудом. Аллергенами могут быть микробы, пищевые вещества, различные медикаменты, материалы для изготовления ортодонтических аппаратов, зубные пасты и др.</w:t>
      </w:r>
      <w:r w:rsidRPr="00D6256D">
        <w:rPr>
          <w:rFonts w:ascii="Times New Roman" w:eastAsia="Times New Roman" w:hAnsi="Times New Roman" w:cs="Times New Roman"/>
          <w:sz w:val="28"/>
          <w:szCs w:val="28"/>
          <w:lang w:eastAsia="ru-RU"/>
        </w:rPr>
        <w:br/>
      </w:r>
    </w:p>
    <w:p w14:paraId="1219606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Экзема губ может протекать остро и хронически. Поражение красной каймы губ может сочетаться с поражением кожи лица или быть изолированным. Экзематозный процесс поражает красную кайму и прилежащую к красной кайме кожу. Процесс начинается с покраснения и отека красной каймы губ (поражаются обе губы). Если процесс не прогрессирует, то на красной кайме образуются чешуйки и начинается шелушение (эритематозная стадия). Прогрессирование заболевания сопровождается образованием на гиперемированной и отечной красной кайме губ мелких узелков, которые частично превращаются в пузырьки с серозным содержимым. Пузырьки вскрываются с образованием точечных </w:t>
      </w:r>
      <w:r w:rsidRPr="00D6256D">
        <w:rPr>
          <w:rFonts w:ascii="Times New Roman" w:eastAsia="Times New Roman" w:hAnsi="Times New Roman" w:cs="Times New Roman"/>
          <w:sz w:val="28"/>
          <w:szCs w:val="28"/>
          <w:lang w:eastAsia="ru-RU"/>
        </w:rPr>
        <w:lastRenderedPageBreak/>
        <w:t>эрозий, так называемых «серозных колодцев», из которых выделяется серозный экссудат, образуя мокнущую поверхность (мокнущая стадия). Серозная жидкость подсыхает, образуя серовато-желтые корки, под которыми наступает эпителизация (корковая стадия). Пациентов беспокоит сильный зуд, способствующий развитию невротических расстройств. Если действие аллергена не устранено, то процесс на губах приобретает хроническое течение.</w:t>
      </w:r>
    </w:p>
    <w:p w14:paraId="7294401B"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 хроническом течении экзематозного хейлита красная кайма губ и участки прилегающей кожи уплотняются, возникает лихенизация губ. На инфильтрированной коже и красной кайме располагаются небольшими группами узелки, везикулы, корочки, чешуйки. Нередко образуются болезненные кровоточащие трещины. Больных беспокоит зуд.</w:t>
      </w:r>
      <w:r w:rsidRPr="00D6256D">
        <w:rPr>
          <w:rFonts w:ascii="Times New Roman" w:eastAsia="Times New Roman" w:hAnsi="Times New Roman" w:cs="Times New Roman"/>
          <w:sz w:val="28"/>
          <w:szCs w:val="28"/>
          <w:lang w:eastAsia="ru-RU"/>
        </w:rPr>
        <w:br/>
        <w:t>Дифференциальную диагностику проводят с аллергическим контактным хейлитом, атопическим хейлитом, актиническим хейлитом, хейлитом при гиповитаминозах.</w:t>
      </w:r>
    </w:p>
    <w:p w14:paraId="3C6C5334"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Хроническая рецидивирующая трещина губ</w:t>
      </w:r>
      <w:r w:rsidRPr="00D6256D">
        <w:rPr>
          <w:rFonts w:ascii="Times New Roman" w:eastAsia="Times New Roman" w:hAnsi="Times New Roman" w:cs="Times New Roman"/>
          <w:sz w:val="28"/>
          <w:szCs w:val="28"/>
          <w:lang w:eastAsia="ru-RU"/>
        </w:rPr>
        <w:t xml:space="preserve"> – хроническое заболевание красной каймы губ, слизистой оболочки губ и углов рта, сопровождающееся линейным нарушением целостности тканей, характеризующееся длительным рецидивирующим течением.</w:t>
      </w:r>
    </w:p>
    <w:p w14:paraId="22C0D46C"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xml:space="preserve"> Пусковыми факторами заболевания являются: индивидуальное анатомическое строение губы (глубокая складка в центре губы и углах рта), хроническая травма, различные метеорологические факторы, вызывающие сухость красной каймы губ, потерю эластичности. Имеют значение гиповитаминозы А и группы B, неврогенный фактор, вредные привычки (облизывание губ), сахарный диабет. Грибковая и микробная флора поддерживают существование трещин и препятствуют заживлению.</w:t>
      </w:r>
      <w:r w:rsidRPr="00D6256D">
        <w:rPr>
          <w:rFonts w:ascii="Times New Roman" w:eastAsia="Times New Roman" w:hAnsi="Times New Roman" w:cs="Times New Roman"/>
          <w:sz w:val="28"/>
          <w:szCs w:val="28"/>
          <w:lang w:eastAsia="ru-RU"/>
        </w:rPr>
        <w:br/>
      </w:r>
    </w:p>
    <w:p w14:paraId="5AA2079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На красной кайме возникает одиночная глубокая линейная трещина, сопровождающаяся болезненностью. У 65% больных трещина локализуется на нижней губе, в 24% случаях трещины локализуются на верхней губе, в 11% - в углах рта. Трещина обычно находится в центральной части губы и может переходить на слизистую оболочку губы, но никогда не распространяется на кожу. При длительно существующей и глубокой трещине имеется кровянистая корочка и воспалительный болезненный инфильтрат в основании. При длительном существовании трещин края ее уплотняются и могут ороговевать, приобретая серовато-белый цвет. При нерациональном лечении трещина может существовать длительно и быть причиной малигнизации.</w:t>
      </w:r>
    </w:p>
    <w:p w14:paraId="150A8D05"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lastRenderedPageBreak/>
        <w:t>Хейлит при гиповитаминозах.</w:t>
      </w:r>
      <w:r w:rsidRPr="00D6256D">
        <w:rPr>
          <w:rFonts w:ascii="Times New Roman" w:eastAsia="Times New Roman" w:hAnsi="Times New Roman" w:cs="Times New Roman"/>
          <w:sz w:val="28"/>
          <w:szCs w:val="28"/>
          <w:lang w:eastAsia="ru-RU"/>
        </w:rPr>
        <w:t xml:space="preserve"> При гиповитаминозе А больные жалуются на сухость и появление трещин на губах. Красная кайма губ сухая, белесоватая с явлениями гиперкератоза, пациент постоянно облизывает губы, что приводит к образованию на губах трещин.</w:t>
      </w:r>
    </w:p>
    <w:p w14:paraId="50D0A5C6"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 недостатке витамина В</w:t>
      </w:r>
      <w:r w:rsidRPr="00D6256D">
        <w:rPr>
          <w:rFonts w:ascii="Times New Roman" w:eastAsia="Times New Roman" w:hAnsi="Times New Roman" w:cs="Times New Roman"/>
          <w:position w:val="-4"/>
          <w:sz w:val="28"/>
          <w:szCs w:val="28"/>
          <w:lang w:eastAsia="ru-RU"/>
        </w:rPr>
        <w:t xml:space="preserve">2 </w:t>
      </w:r>
      <w:r w:rsidRPr="00D6256D">
        <w:rPr>
          <w:rFonts w:ascii="Times New Roman" w:eastAsia="Times New Roman" w:hAnsi="Times New Roman" w:cs="Times New Roman"/>
          <w:sz w:val="28"/>
          <w:szCs w:val="28"/>
          <w:lang w:eastAsia="ru-RU"/>
        </w:rPr>
        <w:t>(рибофлавин) пациенты жалуются на появление трещин в углах рта, жжение губ, сухость. Красная кайма губ мацерируется, появляются трещины, пузырьки, корочки. Иногда губа отекает, становится гладкой, блестящей, с наслоением тонких блестящих чешуек. В углах рта образуются болезненные трещины. Одновременно развивается глоссит.</w:t>
      </w:r>
    </w:p>
    <w:p w14:paraId="6F74762B"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 гиповитаминозе В</w:t>
      </w:r>
      <w:r w:rsidRPr="00D6256D">
        <w:rPr>
          <w:rFonts w:ascii="Times New Roman" w:eastAsia="Times New Roman" w:hAnsi="Times New Roman" w:cs="Times New Roman"/>
          <w:position w:val="-4"/>
          <w:sz w:val="28"/>
          <w:szCs w:val="28"/>
          <w:lang w:eastAsia="ru-RU"/>
        </w:rPr>
        <w:t xml:space="preserve">6 </w:t>
      </w:r>
      <w:r w:rsidRPr="00D6256D">
        <w:rPr>
          <w:rFonts w:ascii="Times New Roman" w:eastAsia="Times New Roman" w:hAnsi="Times New Roman" w:cs="Times New Roman"/>
          <w:sz w:val="28"/>
          <w:szCs w:val="28"/>
          <w:lang w:eastAsia="ru-RU"/>
        </w:rPr>
        <w:t>(пиридоксин) развивается воспалительная эритема красной каймы губ, в углах рта появляются трещины.</w:t>
      </w:r>
    </w:p>
    <w:p w14:paraId="61E63645"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 недостатке никотиновой кислоты (витамин РР), красная кайма губ отечна, инфильтрирована, сухая, покрыта сухими корочками, чешуйками, могут образоваться трещины, покрытые кровянистыми корочками. Язык сухой, гладкий, блестящий малиново-красного цвета.</w:t>
      </w:r>
    </w:p>
    <w:p w14:paraId="57BCEF93"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Дифференциальную диагностику</w:t>
      </w:r>
      <w:r w:rsidRPr="00D6256D">
        <w:rPr>
          <w:rFonts w:ascii="Times New Roman" w:eastAsia="Times New Roman" w:hAnsi="Times New Roman" w:cs="Times New Roman"/>
          <w:sz w:val="28"/>
          <w:szCs w:val="28"/>
          <w:lang w:eastAsia="ru-RU"/>
        </w:rPr>
        <w:t xml:space="preserve"> проводят с экзематозным, атопическим, метеорологическим, актиническим и эксфолиатотивным (сухая форма) хейлитом, кандидозом.</w:t>
      </w:r>
    </w:p>
    <w:p w14:paraId="063FB39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Макрохейлит</w:t>
      </w:r>
      <w:r w:rsidRPr="00D6256D">
        <w:rPr>
          <w:rFonts w:ascii="Times New Roman" w:eastAsia="Times New Roman" w:hAnsi="Times New Roman" w:cs="Times New Roman"/>
          <w:b/>
          <w:bCs/>
          <w:sz w:val="28"/>
          <w:szCs w:val="28"/>
          <w:lang w:eastAsia="ru-RU"/>
        </w:rPr>
        <w:t xml:space="preserve"> </w:t>
      </w:r>
      <w:r w:rsidRPr="00D6256D">
        <w:rPr>
          <w:rFonts w:ascii="Times New Roman" w:eastAsia="Times New Roman" w:hAnsi="Times New Roman" w:cs="Times New Roman"/>
          <w:sz w:val="28"/>
          <w:szCs w:val="28"/>
          <w:lang w:eastAsia="ru-RU"/>
        </w:rPr>
        <w:t>как симптом при синдроме Россолимо-Мелькерссона-Розенталя.</w:t>
      </w:r>
    </w:p>
    <w:p w14:paraId="54D8A15C"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Синдром Россолимо-Мелькерссона-Розенталя – заболевание, проявляющееся триадой симптомов: паралич лицевого нерва, макрохейлит и складчатый язык.</w:t>
      </w:r>
    </w:p>
    <w:p w14:paraId="15B31E8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Этиология</w:t>
      </w:r>
      <w:r w:rsidRPr="00D6256D">
        <w:rPr>
          <w:rFonts w:ascii="Times New Roman" w:eastAsia="Times New Roman" w:hAnsi="Times New Roman" w:cs="Times New Roman"/>
          <w:sz w:val="28"/>
          <w:szCs w:val="28"/>
          <w:lang w:eastAsia="ru-RU"/>
        </w:rPr>
        <w:t xml:space="preserve"> заболевания окончательно не выяснена. Ряд авторов считают заболевание конституциональным, наследственным; есть сторонники гематогенно-инфекционной и инфекционно-аллергической природы заболевания, другие рассматривают полиэтиологический характер заболевания. Большинство авторов рассматривают его как ангионевроз.</w:t>
      </w:r>
    </w:p>
    <w:p w14:paraId="13A75EFD"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Заболевание может начаться в любом возрасте. Как правило, первым симптомом болезни является отек кожи лица и слизистой оболочки полости рта. Чаще всего в начале заболевания появляется отек верхней губы (могут отекать обе губы), край губы выворачивается в виде хоботка и обычно отстоит от зубов («морда тапира»). Губы увеличиваются в 3-4 раза. Отек захватывает всю губу до носа или до подбородка, при этом нарушается речь, мимика, прием пищи. Губы отечны с цианотичным оттенком. При пальпации отмечается равномерная плотноэластическая консистенция тканей. Отек</w:t>
      </w:r>
    </w:p>
    <w:p w14:paraId="16F3D4F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lastRenderedPageBreak/>
        <w:t>держится от 3-6 дней до месяца. У ряда больных отек существует постоянно, постепенно нарастая, временами ослабевая. Второй симптом – односторонний паралич лицевого нерва. На пораженной половине лица снижен тонус мышц, расширена глазная щель, опущен угол рта. Третий симптом – складчатый язык. Язык отечен, на нем хорошо выражены борозды. Язык постепенно становится малоподвижным. Задняя треть и корень языка в процесс не вовлекается. Сочетание всех трех симптомов наблюдается не всегда, иногда заболевание проявляется только макрохейлитом.</w:t>
      </w:r>
    </w:p>
    <w:p w14:paraId="233F003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Дифференциальная диагностика.</w:t>
      </w:r>
      <w:r w:rsidRPr="00D6256D">
        <w:rPr>
          <w:rFonts w:ascii="Times New Roman" w:eastAsia="Times New Roman" w:hAnsi="Times New Roman" w:cs="Times New Roman"/>
          <w:sz w:val="28"/>
          <w:szCs w:val="28"/>
          <w:lang w:eastAsia="ru-RU"/>
        </w:rPr>
        <w:t xml:space="preserve"> Диагностика заболевания при наличии всех трех симптомов не вызывает затруднений. При моносимптомной форме заболевание следует дифференцировать с отеком Квинке, с хронической трещиной губ, кавернозной гемангиомой.</w:t>
      </w:r>
    </w:p>
    <w:p w14:paraId="42F940E9" w14:textId="77777777" w:rsidR="00D6256D" w:rsidRPr="00D6256D" w:rsidRDefault="00D6256D" w:rsidP="00DD5436">
      <w:pPr>
        <w:spacing w:before="100" w:beforeAutospacing="1" w:after="100" w:afterAutospacing="1" w:line="240" w:lineRule="auto"/>
        <w:ind w:left="2124" w:firstLine="708"/>
        <w:rPr>
          <w:rFonts w:ascii="Times New Roman" w:eastAsia="Times New Roman" w:hAnsi="Times New Roman" w:cs="Times New Roman"/>
          <w:b/>
          <w:bCs/>
          <w:sz w:val="28"/>
          <w:szCs w:val="28"/>
          <w:u w:val="single"/>
          <w:lang w:eastAsia="ru-RU"/>
        </w:rPr>
      </w:pPr>
      <w:r w:rsidRPr="00D6256D">
        <w:rPr>
          <w:rFonts w:ascii="Times New Roman" w:eastAsia="Times New Roman" w:hAnsi="Times New Roman" w:cs="Times New Roman"/>
          <w:b/>
          <w:bCs/>
          <w:sz w:val="28"/>
          <w:szCs w:val="28"/>
          <w:u w:val="single"/>
          <w:lang w:eastAsia="ru-RU"/>
        </w:rPr>
        <w:t>Лечение заболеваний губ</w:t>
      </w:r>
    </w:p>
    <w:tbl>
      <w:tblPr>
        <w:tblW w:w="0" w:type="auto"/>
        <w:tblCellMar>
          <w:top w:w="15" w:type="dxa"/>
          <w:left w:w="15" w:type="dxa"/>
          <w:bottom w:w="15" w:type="dxa"/>
          <w:right w:w="15" w:type="dxa"/>
        </w:tblCellMar>
        <w:tblLook w:val="04A0" w:firstRow="1" w:lastRow="0" w:firstColumn="1" w:lastColumn="0" w:noHBand="0" w:noVBand="1"/>
      </w:tblPr>
      <w:tblGrid>
        <w:gridCol w:w="2144"/>
        <w:gridCol w:w="2479"/>
        <w:gridCol w:w="3009"/>
        <w:gridCol w:w="1707"/>
      </w:tblGrid>
      <w:tr w:rsidR="00D6256D" w:rsidRPr="00D6256D" w14:paraId="45AE321C"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6F3C042E"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C795B3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Этиопатогенетическое лечение</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ADF6D3"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Местное лечение</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AE2B107"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Общее лечение</w:t>
            </w:r>
          </w:p>
        </w:tc>
      </w:tr>
      <w:tr w:rsidR="00D6256D" w:rsidRPr="00D6256D" w14:paraId="551957A6"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46C52A79"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ангулярный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4FB36A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1 - выявление и устранение (минимизация) факторов риска:</w:t>
            </w:r>
          </w:p>
          <w:p w14:paraId="046D791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лечение заболеваний носоглотки, устранение вредной привычки</w:t>
            </w:r>
          </w:p>
          <w:p w14:paraId="76CA626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дышать ртом, лечение аномалий прикуса;</w:t>
            </w:r>
            <w:r w:rsidRPr="00D6256D">
              <w:rPr>
                <w:rFonts w:ascii="Times New Roman" w:eastAsia="Times New Roman" w:hAnsi="Times New Roman" w:cs="Times New Roman"/>
                <w:sz w:val="28"/>
                <w:szCs w:val="28"/>
                <w:lang w:eastAsia="ru-RU"/>
              </w:rPr>
              <w:br/>
              <w:t>2 - мотивация и обучение гигиене полости рта;</w:t>
            </w:r>
          </w:p>
          <w:p w14:paraId="4D2F0D5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3 - функциональное лечение, направленное на нормализацию тонуса круговой мышцы рта.</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11EEA4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 установлении грибковой инфекции проводят аппликации противогрибковых мазей, при бактериальной инфекции - аппликации теплых антисептических растворов (на марлевой салфетке) и мазей, содержащих антибиотики.</w:t>
            </w:r>
          </w:p>
          <w:p w14:paraId="3A0E06A0"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Физиотерапевтическое лечение (гелий- неоновый лазер).</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720EC62"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p>
        </w:tc>
      </w:tr>
      <w:tr w:rsidR="00D6256D" w:rsidRPr="00D6256D" w14:paraId="519FCA85"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4844524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гландулярный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016030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7F001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 xml:space="preserve">Простой гландулярный хейлит - начинают с пп. </w:t>
            </w:r>
            <w:r w:rsidRPr="00D6256D">
              <w:rPr>
                <w:rFonts w:ascii="Times New Roman" w:eastAsia="Times New Roman" w:hAnsi="Times New Roman" w:cs="Times New Roman"/>
                <w:sz w:val="28"/>
                <w:szCs w:val="28"/>
                <w:lang w:eastAsia="ru-RU"/>
              </w:rPr>
              <w:lastRenderedPageBreak/>
              <w:t>1-3. Симптоматическое лечение: ротовые ванночки и аппликации с антисептиками. Апостематозный (гнойный) гландулярный хейлита: антимикробная и противовоспалительная терапия (аппликации антисептиков и мазей, содержащих антибиотики). После снятия острых воспалительных явлений проводят лечение, предусмотренное пп. 1-3.</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32E59F"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p>
        </w:tc>
      </w:tr>
      <w:tr w:rsidR="00D6256D" w:rsidRPr="00D6256D" w14:paraId="10E20C19"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7A292E46"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эксфолиативный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8E12B1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13EEE5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Сухая форма: используют увлажняющие/смягчающие средства («Пантенол®»</w:t>
            </w:r>
            <w:r w:rsidRPr="00D6256D">
              <w:rPr>
                <w:rFonts w:ascii="Times New Roman" w:eastAsia="Times New Roman" w:hAnsi="Times New Roman" w:cs="Times New Roman"/>
                <w:position w:val="12"/>
                <w:sz w:val="28"/>
                <w:szCs w:val="28"/>
                <w:lang w:eastAsia="ru-RU"/>
              </w:rPr>
              <w:t>1</w:t>
            </w:r>
            <w:r w:rsidRPr="00D6256D">
              <w:rPr>
                <w:rFonts w:ascii="Times New Roman" w:eastAsia="Times New Roman" w:hAnsi="Times New Roman" w:cs="Times New Roman"/>
                <w:sz w:val="28"/>
                <w:szCs w:val="28"/>
                <w:lang w:eastAsia="ru-RU"/>
              </w:rPr>
              <w:t>, «Бепантен®»).</w:t>
            </w:r>
            <w:r w:rsidRPr="00D6256D">
              <w:rPr>
                <w:rFonts w:ascii="Times New Roman" w:eastAsia="Times New Roman" w:hAnsi="Times New Roman" w:cs="Times New Roman"/>
                <w:sz w:val="28"/>
                <w:szCs w:val="28"/>
                <w:lang w:eastAsia="ru-RU"/>
              </w:rPr>
              <w:br/>
              <w:t>Экссудативная форма: протеолитические ферменты; средства, способствующие эпителизации.</w:t>
            </w:r>
          </w:p>
          <w:p w14:paraId="364A696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 выраженных воспалительных явлениях - кортикостероидные мази в течение 1-3 дней.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BA808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Проводит эндокринолог или психоневролог.</w:t>
            </w:r>
          </w:p>
        </w:tc>
      </w:tr>
      <w:tr w:rsidR="00D6256D" w:rsidRPr="00D6256D" w14:paraId="2EB17240"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4AF6C60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Прикусывание губ</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817645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r w:rsidRPr="00D6256D">
              <w:rPr>
                <w:rFonts w:ascii="Times New Roman" w:eastAsia="Times New Roman" w:hAnsi="Times New Roman" w:cs="Times New Roman"/>
                <w:sz w:val="28"/>
                <w:szCs w:val="28"/>
                <w:lang w:eastAsia="ru-RU"/>
              </w:rPr>
              <w:br/>
              <w:t>Контроль вредной привычки.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472269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Антисептические полоскания, аппликации протеолитических ферментов, стимуляция регенерации тканей.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A40455B"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Психоневролог</w:t>
            </w:r>
          </w:p>
        </w:tc>
      </w:tr>
      <w:tr w:rsidR="00D6256D" w:rsidRPr="00D6256D" w14:paraId="78E1AA66"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6878D1F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метеорологический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E1B22CD"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2131645"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 xml:space="preserve">Использование гигиенической помады, фотозащитных кремов. </w:t>
            </w:r>
            <w:r w:rsidRPr="00D6256D">
              <w:rPr>
                <w:rFonts w:ascii="Times New Roman" w:eastAsia="Times New Roman" w:hAnsi="Times New Roman" w:cs="Times New Roman"/>
                <w:sz w:val="28"/>
                <w:szCs w:val="28"/>
                <w:lang w:eastAsia="ru-RU"/>
              </w:rPr>
              <w:lastRenderedPageBreak/>
              <w:t>При выраженных воспалительных явлениях в течение 1-3 дней рекомендуют применение 0,5% преднизолоновой мази.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14A4263"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p>
        </w:tc>
      </w:tr>
      <w:tr w:rsidR="00D6256D" w:rsidRPr="00D6256D" w14:paraId="00C83F61"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0453147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актинический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24544E5"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670BDFD"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Фотозащитные мази и кремы и кортикостероидами (1-3 дня).</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E35609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Общее лечение назначает педиатр, аллерголог.</w:t>
            </w:r>
          </w:p>
        </w:tc>
      </w:tr>
      <w:tr w:rsidR="00D6256D" w:rsidRPr="00D6256D" w14:paraId="15E13868"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1D3425A3"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контактный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49496E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Исключение контакта с соответствующим аллергеном. пп. 1-3 см. выше</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36F476D"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Антисептические препараты и кортикостероидные мази.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13CE61"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Общее лечение назначает педиатр, аллерголог.</w:t>
            </w:r>
          </w:p>
        </w:tc>
      </w:tr>
      <w:tr w:rsidR="00D6256D" w:rsidRPr="00D6256D" w14:paraId="10DB19E3"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7C3DA719"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атопический</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440688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p w14:paraId="15F8272B"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fldChar w:fldCharType="begin"/>
            </w:r>
            <w:r w:rsidRPr="00D6256D">
              <w:rPr>
                <w:rFonts w:ascii="Times New Roman" w:eastAsia="Times New Roman" w:hAnsi="Times New Roman" w:cs="Times New Roman"/>
                <w:sz w:val="28"/>
                <w:szCs w:val="28"/>
                <w:lang w:eastAsia="ru-RU"/>
              </w:rPr>
              <w:instrText xml:space="preserve"> INCLUDEPICTURE "/var/folders/6r/njx4hlvd1l32_cz_y7y3zj7r0000gn/T/com.microsoft.Word/WebArchiveCopyPasteTempFiles/page10image2068380224" \* MERGEFORMATINET </w:instrText>
            </w:r>
            <w:r w:rsidRPr="00D6256D">
              <w:rPr>
                <w:rFonts w:ascii="Times New Roman" w:eastAsia="Times New Roman" w:hAnsi="Times New Roman" w:cs="Times New Roman"/>
                <w:sz w:val="28"/>
                <w:szCs w:val="28"/>
                <w:lang w:eastAsia="ru-RU"/>
              </w:rPr>
              <w:fldChar w:fldCharType="separate"/>
            </w:r>
            <w:r w:rsidRPr="00DD5436">
              <w:rPr>
                <w:rFonts w:ascii="Times New Roman" w:eastAsia="Times New Roman" w:hAnsi="Times New Roman" w:cs="Times New Roman"/>
                <w:noProof/>
                <w:sz w:val="28"/>
                <w:szCs w:val="28"/>
                <w:lang w:eastAsia="ru-RU"/>
              </w:rPr>
              <w:drawing>
                <wp:inline distT="0" distB="0" distL="0" distR="0" wp14:anchorId="1356580A" wp14:editId="727C44F5">
                  <wp:extent cx="12700" cy="12700"/>
                  <wp:effectExtent l="0" t="0" r="0" b="0"/>
                  <wp:docPr id="5" name="Рисунок 5" descr="page10image206838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0image20683802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D6256D">
              <w:rPr>
                <w:rFonts w:ascii="Times New Roman" w:eastAsia="Times New Roman" w:hAnsi="Times New Roman" w:cs="Times New Roman"/>
                <w:sz w:val="28"/>
                <w:szCs w:val="28"/>
                <w:lang w:eastAsia="ru-RU"/>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C0361B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Местные противовоспалительные средства: топические глюкокортикостероиды: Адвантан, Элоком, Афлодерм, Локоид.</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8C8225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Лечение общего заболевания проводят аллерголог, дерматолог,</w:t>
            </w:r>
          </w:p>
        </w:tc>
      </w:tr>
    </w:tbl>
    <w:p w14:paraId="407CD39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127"/>
        <w:gridCol w:w="1944"/>
        <w:gridCol w:w="3383"/>
        <w:gridCol w:w="1885"/>
      </w:tblGrid>
      <w:tr w:rsidR="00D6256D" w:rsidRPr="00D6256D" w14:paraId="5FC1EECA"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0FCEDFB7"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p>
        </w:tc>
        <w:tc>
          <w:tcPr>
            <w:tcW w:w="2583" w:type="dxa"/>
            <w:tcBorders>
              <w:top w:val="single" w:sz="4" w:space="0" w:color="000000"/>
              <w:left w:val="single" w:sz="4" w:space="0" w:color="000000"/>
              <w:bottom w:val="single" w:sz="4" w:space="0" w:color="000000"/>
              <w:right w:val="single" w:sz="4" w:space="0" w:color="000000"/>
            </w:tcBorders>
            <w:vAlign w:val="center"/>
            <w:hideMark/>
          </w:tcPr>
          <w:p w14:paraId="0E69335E"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p>
        </w:tc>
        <w:tc>
          <w:tcPr>
            <w:tcW w:w="3107" w:type="dxa"/>
            <w:tcBorders>
              <w:top w:val="single" w:sz="4" w:space="0" w:color="000000"/>
              <w:left w:val="single" w:sz="4" w:space="0" w:color="000000"/>
              <w:bottom w:val="single" w:sz="4" w:space="0" w:color="000000"/>
              <w:right w:val="single" w:sz="4" w:space="0" w:color="000000"/>
            </w:tcBorders>
            <w:vAlign w:val="center"/>
            <w:hideMark/>
          </w:tcPr>
          <w:p w14:paraId="74E4665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Местные нестероидные противовоспалительные препараты: ингибитор кальцинейрина – пимекролимус (1% крем «Элидел») Увлажняющие/смягчающие средства («Пантенол®», «Бепантен®»).</w:t>
            </w:r>
          </w:p>
        </w:tc>
        <w:tc>
          <w:tcPr>
            <w:tcW w:w="1689" w:type="dxa"/>
            <w:tcBorders>
              <w:top w:val="single" w:sz="4" w:space="0" w:color="000000"/>
              <w:left w:val="single" w:sz="4" w:space="0" w:color="000000"/>
              <w:bottom w:val="single" w:sz="4" w:space="0" w:color="000000"/>
              <w:right w:val="single" w:sz="4" w:space="0" w:color="000000"/>
            </w:tcBorders>
            <w:vAlign w:val="center"/>
            <w:hideMark/>
          </w:tcPr>
          <w:p w14:paraId="7937764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психоневролог.</w:t>
            </w:r>
          </w:p>
        </w:tc>
      </w:tr>
      <w:tr w:rsidR="00D6256D" w:rsidRPr="00D6256D" w14:paraId="63EEE599"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2DF2A99B"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 экзематозный</w:t>
            </w:r>
          </w:p>
        </w:tc>
        <w:tc>
          <w:tcPr>
            <w:tcW w:w="2583" w:type="dxa"/>
            <w:tcBorders>
              <w:top w:val="single" w:sz="4" w:space="0" w:color="000000"/>
              <w:left w:val="single" w:sz="4" w:space="0" w:color="000000"/>
              <w:bottom w:val="single" w:sz="4" w:space="0" w:color="000000"/>
              <w:right w:val="single" w:sz="4" w:space="0" w:color="000000"/>
            </w:tcBorders>
            <w:vAlign w:val="center"/>
            <w:hideMark/>
          </w:tcPr>
          <w:p w14:paraId="51615A3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tc>
        <w:tc>
          <w:tcPr>
            <w:tcW w:w="3107" w:type="dxa"/>
            <w:tcBorders>
              <w:top w:val="single" w:sz="4" w:space="0" w:color="000000"/>
              <w:left w:val="single" w:sz="4" w:space="0" w:color="000000"/>
              <w:bottom w:val="single" w:sz="4" w:space="0" w:color="000000"/>
              <w:right w:val="single" w:sz="4" w:space="0" w:color="000000"/>
            </w:tcBorders>
            <w:vAlign w:val="center"/>
            <w:hideMark/>
          </w:tcPr>
          <w:p w14:paraId="1ECE4DE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Мази, содержащие кортикостероиды.</w:t>
            </w:r>
          </w:p>
        </w:tc>
        <w:tc>
          <w:tcPr>
            <w:tcW w:w="1689" w:type="dxa"/>
            <w:tcBorders>
              <w:top w:val="single" w:sz="4" w:space="0" w:color="000000"/>
              <w:left w:val="single" w:sz="4" w:space="0" w:color="000000"/>
              <w:bottom w:val="single" w:sz="4" w:space="0" w:color="000000"/>
              <w:right w:val="single" w:sz="4" w:space="0" w:color="000000"/>
            </w:tcBorders>
            <w:vAlign w:val="center"/>
            <w:hideMark/>
          </w:tcPr>
          <w:p w14:paraId="6B8EE4DD"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Общее лечение проводит дерматолог, аллерголог</w:t>
            </w:r>
          </w:p>
        </w:tc>
      </w:tr>
      <w:tr w:rsidR="00D6256D" w:rsidRPr="00D6256D" w14:paraId="4B8B020F"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5EEB0D66"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Хроническая рецидивирующая трещина губ</w:t>
            </w:r>
          </w:p>
        </w:tc>
        <w:tc>
          <w:tcPr>
            <w:tcW w:w="2583" w:type="dxa"/>
            <w:tcBorders>
              <w:top w:val="single" w:sz="4" w:space="0" w:color="000000"/>
              <w:left w:val="single" w:sz="4" w:space="0" w:color="000000"/>
              <w:bottom w:val="single" w:sz="4" w:space="0" w:color="000000"/>
              <w:right w:val="single" w:sz="4" w:space="0" w:color="000000"/>
            </w:tcBorders>
            <w:vAlign w:val="center"/>
            <w:hideMark/>
          </w:tcPr>
          <w:p w14:paraId="7A6DF4B1"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tc>
        <w:tc>
          <w:tcPr>
            <w:tcW w:w="3107" w:type="dxa"/>
            <w:tcBorders>
              <w:top w:val="single" w:sz="4" w:space="0" w:color="000000"/>
              <w:left w:val="single" w:sz="4" w:space="0" w:color="000000"/>
              <w:bottom w:val="single" w:sz="4" w:space="0" w:color="000000"/>
              <w:right w:val="single" w:sz="4" w:space="0" w:color="000000"/>
            </w:tcBorders>
            <w:vAlign w:val="center"/>
            <w:hideMark/>
          </w:tcPr>
          <w:p w14:paraId="6751270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 xml:space="preserve">Мази, содержащие антибактериальные препараты, кортикостероиды, препараты, способствующие </w:t>
            </w:r>
            <w:r w:rsidRPr="00D6256D">
              <w:rPr>
                <w:rFonts w:ascii="Times New Roman" w:eastAsia="Times New Roman" w:hAnsi="Times New Roman" w:cs="Times New Roman"/>
                <w:sz w:val="28"/>
                <w:szCs w:val="28"/>
                <w:lang w:eastAsia="ru-RU"/>
              </w:rPr>
              <w:lastRenderedPageBreak/>
              <w:t>эпителизации.</w:t>
            </w:r>
            <w:r w:rsidRPr="00D6256D">
              <w:rPr>
                <w:rFonts w:ascii="Times New Roman" w:eastAsia="Times New Roman" w:hAnsi="Times New Roman" w:cs="Times New Roman"/>
                <w:sz w:val="28"/>
                <w:szCs w:val="28"/>
                <w:lang w:eastAsia="ru-RU"/>
              </w:rPr>
              <w:br/>
              <w:t>При отсутствии эффекта проводят хирургическое лечение (иссечение трещины в пределах здоровой ткани).</w:t>
            </w:r>
          </w:p>
        </w:tc>
        <w:tc>
          <w:tcPr>
            <w:tcW w:w="1689" w:type="dxa"/>
            <w:tcBorders>
              <w:top w:val="single" w:sz="4" w:space="0" w:color="000000"/>
              <w:left w:val="single" w:sz="4" w:space="0" w:color="000000"/>
              <w:bottom w:val="single" w:sz="4" w:space="0" w:color="000000"/>
              <w:right w:val="single" w:sz="4" w:space="0" w:color="000000"/>
            </w:tcBorders>
            <w:vAlign w:val="center"/>
            <w:hideMark/>
          </w:tcPr>
          <w:p w14:paraId="2F542E8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lastRenderedPageBreak/>
              <w:t>Общее лечение назначает педиатр (витамины А и группы В ( В</w:t>
            </w:r>
            <w:r w:rsidRPr="00D6256D">
              <w:rPr>
                <w:rFonts w:ascii="Times New Roman" w:eastAsia="Times New Roman" w:hAnsi="Times New Roman" w:cs="Times New Roman"/>
                <w:position w:val="-4"/>
                <w:sz w:val="28"/>
                <w:szCs w:val="28"/>
                <w:lang w:eastAsia="ru-RU"/>
              </w:rPr>
              <w:t>2</w:t>
            </w:r>
            <w:r w:rsidRPr="00D6256D">
              <w:rPr>
                <w:rFonts w:ascii="Times New Roman" w:eastAsia="Times New Roman" w:hAnsi="Times New Roman" w:cs="Times New Roman"/>
                <w:sz w:val="28"/>
                <w:szCs w:val="28"/>
                <w:lang w:eastAsia="ru-RU"/>
              </w:rPr>
              <w:t>, В</w:t>
            </w:r>
            <w:r w:rsidRPr="00D6256D">
              <w:rPr>
                <w:rFonts w:ascii="Times New Roman" w:eastAsia="Times New Roman" w:hAnsi="Times New Roman" w:cs="Times New Roman"/>
                <w:position w:val="-4"/>
                <w:sz w:val="28"/>
                <w:szCs w:val="28"/>
                <w:lang w:eastAsia="ru-RU"/>
              </w:rPr>
              <w:t>6</w:t>
            </w:r>
            <w:r w:rsidRPr="00D6256D">
              <w:rPr>
                <w:rFonts w:ascii="Times New Roman" w:eastAsia="Times New Roman" w:hAnsi="Times New Roman" w:cs="Times New Roman"/>
                <w:sz w:val="28"/>
                <w:szCs w:val="28"/>
                <w:lang w:eastAsia="ru-RU"/>
              </w:rPr>
              <w:t>, РР).</w:t>
            </w:r>
          </w:p>
        </w:tc>
      </w:tr>
      <w:tr w:rsidR="00D6256D" w:rsidRPr="00D6256D" w14:paraId="342AB9C7"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2EDAD8A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Хейлит</w:t>
            </w:r>
            <w:r w:rsidRPr="00D6256D">
              <w:rPr>
                <w:rFonts w:ascii="Times New Roman" w:eastAsia="Times New Roman" w:hAnsi="Times New Roman" w:cs="Times New Roman"/>
                <w:sz w:val="28"/>
                <w:szCs w:val="28"/>
                <w:lang w:eastAsia="ru-RU"/>
              </w:rPr>
              <w:br/>
              <w:t>при гиповитаминозах</w:t>
            </w:r>
          </w:p>
        </w:tc>
        <w:tc>
          <w:tcPr>
            <w:tcW w:w="2583" w:type="dxa"/>
            <w:tcBorders>
              <w:top w:val="single" w:sz="4" w:space="0" w:color="000000"/>
              <w:left w:val="single" w:sz="4" w:space="0" w:color="000000"/>
              <w:bottom w:val="single" w:sz="4" w:space="0" w:color="000000"/>
              <w:right w:val="single" w:sz="4" w:space="0" w:color="000000"/>
            </w:tcBorders>
            <w:vAlign w:val="center"/>
            <w:hideMark/>
          </w:tcPr>
          <w:p w14:paraId="1CB7863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p w14:paraId="47A5DC1A" w14:textId="77777777" w:rsidR="00D6256D" w:rsidRPr="00D6256D" w:rsidRDefault="00D6256D" w:rsidP="00DD5436">
            <w:pPr>
              <w:spacing w:after="0"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fldChar w:fldCharType="begin"/>
            </w:r>
            <w:r w:rsidRPr="00D6256D">
              <w:rPr>
                <w:rFonts w:ascii="Times New Roman" w:eastAsia="Times New Roman" w:hAnsi="Times New Roman" w:cs="Times New Roman"/>
                <w:sz w:val="28"/>
                <w:szCs w:val="28"/>
                <w:lang w:eastAsia="ru-RU"/>
              </w:rPr>
              <w:instrText xml:space="preserve"> INCLUDEPICTURE "/var/folders/6r/njx4hlvd1l32_cz_y7y3zj7r0000gn/T/com.microsoft.Word/WebArchiveCopyPasteTempFiles/page11image2070348752" \* MERGEFORMATINET </w:instrText>
            </w:r>
            <w:r w:rsidRPr="00D6256D">
              <w:rPr>
                <w:rFonts w:ascii="Times New Roman" w:eastAsia="Times New Roman" w:hAnsi="Times New Roman" w:cs="Times New Roman"/>
                <w:sz w:val="28"/>
                <w:szCs w:val="28"/>
                <w:lang w:eastAsia="ru-RU"/>
              </w:rPr>
              <w:fldChar w:fldCharType="separate"/>
            </w:r>
            <w:r w:rsidRPr="00DD5436">
              <w:rPr>
                <w:rFonts w:ascii="Times New Roman" w:eastAsia="Times New Roman" w:hAnsi="Times New Roman" w:cs="Times New Roman"/>
                <w:noProof/>
                <w:sz w:val="28"/>
                <w:szCs w:val="28"/>
                <w:lang w:eastAsia="ru-RU"/>
              </w:rPr>
              <w:drawing>
                <wp:inline distT="0" distB="0" distL="0" distR="0" wp14:anchorId="246E563A" wp14:editId="37EEC636">
                  <wp:extent cx="12700" cy="12700"/>
                  <wp:effectExtent l="0" t="0" r="0" b="0"/>
                  <wp:docPr id="1" name="Рисунок 1" descr="page11image207034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1image20703487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D6256D">
              <w:rPr>
                <w:rFonts w:ascii="Times New Roman" w:eastAsia="Times New Roman" w:hAnsi="Times New Roman" w:cs="Times New Roman"/>
                <w:sz w:val="28"/>
                <w:szCs w:val="28"/>
                <w:lang w:eastAsia="ru-RU"/>
              </w:rPr>
              <w:fldChar w:fldCharType="end"/>
            </w:r>
          </w:p>
        </w:tc>
        <w:tc>
          <w:tcPr>
            <w:tcW w:w="3107" w:type="dxa"/>
            <w:tcBorders>
              <w:top w:val="single" w:sz="4" w:space="0" w:color="000000"/>
              <w:left w:val="single" w:sz="4" w:space="0" w:color="000000"/>
              <w:bottom w:val="single" w:sz="4" w:space="0" w:color="000000"/>
              <w:right w:val="single" w:sz="4" w:space="0" w:color="000000"/>
            </w:tcBorders>
            <w:vAlign w:val="center"/>
            <w:hideMark/>
          </w:tcPr>
          <w:p w14:paraId="40F9BAA5"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Мази или кремы, содержащие витамин А, кортикостероидные препараты.</w:t>
            </w:r>
          </w:p>
        </w:tc>
        <w:tc>
          <w:tcPr>
            <w:tcW w:w="1689" w:type="dxa"/>
            <w:tcBorders>
              <w:top w:val="single" w:sz="4" w:space="0" w:color="000000"/>
              <w:left w:val="single" w:sz="4" w:space="0" w:color="000000"/>
              <w:bottom w:val="single" w:sz="4" w:space="0" w:color="000000"/>
              <w:right w:val="single" w:sz="4" w:space="0" w:color="000000"/>
            </w:tcBorders>
            <w:vAlign w:val="center"/>
            <w:hideMark/>
          </w:tcPr>
          <w:p w14:paraId="477A26A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Общее лечение назначает педиатр (парентерально витамины А, В</w:t>
            </w:r>
            <w:r w:rsidRPr="00D6256D">
              <w:rPr>
                <w:rFonts w:ascii="Times New Roman" w:eastAsia="Times New Roman" w:hAnsi="Times New Roman" w:cs="Times New Roman"/>
                <w:position w:val="-4"/>
                <w:sz w:val="28"/>
                <w:szCs w:val="28"/>
                <w:lang w:eastAsia="ru-RU"/>
              </w:rPr>
              <w:t>2</w:t>
            </w:r>
            <w:r w:rsidRPr="00D6256D">
              <w:rPr>
                <w:rFonts w:ascii="Times New Roman" w:eastAsia="Times New Roman" w:hAnsi="Times New Roman" w:cs="Times New Roman"/>
                <w:sz w:val="28"/>
                <w:szCs w:val="28"/>
                <w:lang w:eastAsia="ru-RU"/>
              </w:rPr>
              <w:t>, РР, В</w:t>
            </w:r>
            <w:r w:rsidRPr="00D6256D">
              <w:rPr>
                <w:rFonts w:ascii="Times New Roman" w:eastAsia="Times New Roman" w:hAnsi="Times New Roman" w:cs="Times New Roman"/>
                <w:position w:val="-4"/>
                <w:sz w:val="28"/>
                <w:szCs w:val="28"/>
                <w:lang w:eastAsia="ru-RU"/>
              </w:rPr>
              <w:t>6</w:t>
            </w:r>
            <w:r w:rsidRPr="00D6256D">
              <w:rPr>
                <w:rFonts w:ascii="Times New Roman" w:eastAsia="Times New Roman" w:hAnsi="Times New Roman" w:cs="Times New Roman"/>
                <w:sz w:val="28"/>
                <w:szCs w:val="28"/>
                <w:lang w:eastAsia="ru-RU"/>
              </w:rPr>
              <w:t>).</w:t>
            </w:r>
          </w:p>
        </w:tc>
      </w:tr>
      <w:tr w:rsidR="00D6256D" w:rsidRPr="00D6256D" w14:paraId="2B543AA2" w14:textId="77777777" w:rsidTr="00D6256D">
        <w:tc>
          <w:tcPr>
            <w:tcW w:w="0" w:type="auto"/>
            <w:tcBorders>
              <w:top w:val="single" w:sz="4" w:space="0" w:color="000000"/>
              <w:left w:val="single" w:sz="4" w:space="0" w:color="000000"/>
              <w:bottom w:val="single" w:sz="4" w:space="0" w:color="000000"/>
              <w:right w:val="single" w:sz="4" w:space="0" w:color="000000"/>
            </w:tcBorders>
            <w:vAlign w:val="center"/>
            <w:hideMark/>
          </w:tcPr>
          <w:p w14:paraId="6625D597"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Синдром Россолимо- Мелькерссона-Розенталя</w:t>
            </w:r>
          </w:p>
        </w:tc>
        <w:tc>
          <w:tcPr>
            <w:tcW w:w="2583" w:type="dxa"/>
            <w:tcBorders>
              <w:top w:val="single" w:sz="4" w:space="0" w:color="000000"/>
              <w:left w:val="single" w:sz="4" w:space="0" w:color="000000"/>
              <w:bottom w:val="single" w:sz="4" w:space="0" w:color="000000"/>
              <w:right w:val="single" w:sz="4" w:space="0" w:color="000000"/>
            </w:tcBorders>
            <w:vAlign w:val="center"/>
            <w:hideMark/>
          </w:tcPr>
          <w:p w14:paraId="547FFAF0"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пп. 1-3 см. выше</w:t>
            </w:r>
          </w:p>
        </w:tc>
        <w:tc>
          <w:tcPr>
            <w:tcW w:w="3107" w:type="dxa"/>
            <w:tcBorders>
              <w:top w:val="single" w:sz="4" w:space="0" w:color="000000"/>
              <w:left w:val="single" w:sz="4" w:space="0" w:color="000000"/>
              <w:bottom w:val="single" w:sz="4" w:space="0" w:color="000000"/>
              <w:right w:val="single" w:sz="4" w:space="0" w:color="000000"/>
            </w:tcBorders>
            <w:vAlign w:val="center"/>
            <w:hideMark/>
          </w:tcPr>
          <w:p w14:paraId="4CCAB768"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Электрофорез гепариновой мази с димексидом. Курс лечения повторяют через 2-3 месяца. Хирургическое лечение проводят с косметической целью, иссекают часть тканей губы.</w:t>
            </w:r>
          </w:p>
        </w:tc>
        <w:tc>
          <w:tcPr>
            <w:tcW w:w="1689" w:type="dxa"/>
            <w:tcBorders>
              <w:top w:val="single" w:sz="4" w:space="0" w:color="000000"/>
              <w:left w:val="single" w:sz="4" w:space="0" w:color="000000"/>
              <w:bottom w:val="single" w:sz="4" w:space="0" w:color="000000"/>
              <w:right w:val="single" w:sz="4" w:space="0" w:color="000000"/>
            </w:tcBorders>
            <w:vAlign w:val="center"/>
            <w:hideMark/>
          </w:tcPr>
          <w:p w14:paraId="17EAF20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Системное лечение заболевания проводит врач-интернист.</w:t>
            </w:r>
          </w:p>
        </w:tc>
      </w:tr>
    </w:tbl>
    <w:p w14:paraId="595A19E3"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b/>
          <w:bCs/>
          <w:sz w:val="28"/>
          <w:szCs w:val="28"/>
          <w:u w:val="single"/>
          <w:lang w:eastAsia="ru-RU"/>
        </w:rPr>
      </w:pPr>
      <w:r w:rsidRPr="00DD5436">
        <w:rPr>
          <w:rFonts w:ascii="Times New Roman" w:eastAsia="Times New Roman" w:hAnsi="Times New Roman" w:cs="Times New Roman"/>
          <w:b/>
          <w:bCs/>
          <w:sz w:val="28"/>
          <w:szCs w:val="28"/>
          <w:u w:val="single"/>
          <w:lang w:eastAsia="ru-RU"/>
        </w:rPr>
        <w:t>Болезни языка</w:t>
      </w:r>
      <w:r w:rsidR="00DD5436" w:rsidRPr="00DD5436">
        <w:rPr>
          <w:rFonts w:ascii="Times New Roman" w:eastAsia="Times New Roman" w:hAnsi="Times New Roman" w:cs="Times New Roman"/>
          <w:b/>
          <w:bCs/>
          <w:sz w:val="28"/>
          <w:szCs w:val="28"/>
          <w:u w:val="single"/>
          <w:lang w:eastAsia="ru-RU"/>
        </w:rPr>
        <w:t>.</w:t>
      </w:r>
    </w:p>
    <w:p w14:paraId="70A00CC7" w14:textId="77777777" w:rsidR="00D6256D"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 Болезни языка</w:t>
      </w:r>
    </w:p>
    <w:p w14:paraId="47171D09"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К14.0 Глоссит</w:t>
      </w:r>
    </w:p>
    <w:p w14:paraId="5CC1CE17"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b/>
          <w:bCs/>
          <w:sz w:val="28"/>
          <w:szCs w:val="28"/>
          <w:lang w:eastAsia="ru-RU"/>
        </w:rPr>
      </w:pPr>
      <w:r w:rsidRPr="00D6256D">
        <w:rPr>
          <w:rFonts w:ascii="Times New Roman" w:eastAsia="Times New Roman" w:hAnsi="Times New Roman" w:cs="Times New Roman"/>
          <w:b/>
          <w:bCs/>
          <w:sz w:val="28"/>
          <w:szCs w:val="28"/>
          <w:lang w:eastAsia="ru-RU"/>
        </w:rPr>
        <w:t>Классификация заболеваний языка МКБ-10 (ВОЗ, Женева, 1997 г.)</w:t>
      </w:r>
    </w:p>
    <w:p w14:paraId="120C30CF"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К14.00 Абсцесс языка</w:t>
      </w:r>
      <w:r w:rsidRPr="00D6256D">
        <w:rPr>
          <w:rFonts w:ascii="Times New Roman" w:eastAsia="Times New Roman" w:hAnsi="Times New Roman" w:cs="Times New Roman"/>
          <w:sz w:val="28"/>
          <w:szCs w:val="28"/>
          <w:lang w:eastAsia="ru-RU"/>
        </w:rPr>
        <w:br/>
        <w:t>К14.01 Травматическое изъязвление языка</w:t>
      </w:r>
    </w:p>
    <w:p w14:paraId="78B9309D"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К14.08 Другие уточненные глосситы</w:t>
      </w:r>
    </w:p>
    <w:p w14:paraId="738AF8CF"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К14.09 Глоссит неуточненный</w:t>
      </w:r>
    </w:p>
    <w:p w14:paraId="35780E1E"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К14.1 «Географический» язык (син. доброкачественный мигрирующий глоссит, эксфолиативный глоссит)</w:t>
      </w:r>
      <w:r w:rsidRPr="00D6256D">
        <w:rPr>
          <w:rFonts w:ascii="Times New Roman" w:eastAsia="Times New Roman" w:hAnsi="Times New Roman" w:cs="Times New Roman"/>
          <w:sz w:val="28"/>
          <w:szCs w:val="28"/>
          <w:lang w:eastAsia="ru-RU"/>
        </w:rPr>
        <w:br/>
        <w:t>К 14.2 Срединный ромбовидный глоссит</w:t>
      </w:r>
      <w:r w:rsidRPr="00D6256D">
        <w:rPr>
          <w:rFonts w:ascii="Times New Roman" w:eastAsia="Times New Roman" w:hAnsi="Times New Roman" w:cs="Times New Roman"/>
          <w:sz w:val="28"/>
          <w:szCs w:val="28"/>
          <w:lang w:eastAsia="ru-RU"/>
        </w:rPr>
        <w:br/>
        <w:t>К 14.3 Гипертрофия сосочков языка</w:t>
      </w:r>
    </w:p>
    <w:p w14:paraId="59C2648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К14.30 Обложенный язык</w:t>
      </w:r>
    </w:p>
    <w:p w14:paraId="11982BE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К14.31 «Волосатый» язык (черный «волосатый язык, черный «ворсинчатый» язык).</w:t>
      </w:r>
    </w:p>
    <w:p w14:paraId="15D9C724"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lastRenderedPageBreak/>
        <w:t>К14.32 Гипертрофия листовидных сосочков</w:t>
      </w:r>
      <w:r w:rsidRPr="00D6256D">
        <w:rPr>
          <w:rFonts w:ascii="Times New Roman" w:eastAsia="Times New Roman" w:hAnsi="Times New Roman" w:cs="Times New Roman"/>
          <w:sz w:val="28"/>
          <w:szCs w:val="28"/>
          <w:lang w:eastAsia="ru-RU"/>
        </w:rPr>
        <w:br/>
        <w:t>К14.38 Другая уточненная гипертрофия сосочков языка «волосатый» язык вследствие приема антибиотиков</w:t>
      </w:r>
    </w:p>
    <w:p w14:paraId="5EB971B7"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К14.39 Гипертрофия сосочков языка неуточненная</w:t>
      </w:r>
    </w:p>
    <w:p w14:paraId="0B4C57D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К14.4 Атрофия сосочков языка</w:t>
      </w:r>
    </w:p>
    <w:p w14:paraId="0AD1BAB4"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К14.40 Вызванная привычками очищать язык</w:t>
      </w:r>
    </w:p>
    <w:p w14:paraId="2AF453B3"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К14.41 Вызванная системным нарушением</w:t>
      </w:r>
      <w:r w:rsidRPr="00D6256D">
        <w:rPr>
          <w:rFonts w:ascii="Times New Roman" w:eastAsia="Times New Roman" w:hAnsi="Times New Roman" w:cs="Times New Roman"/>
          <w:sz w:val="28"/>
          <w:szCs w:val="28"/>
          <w:lang w:eastAsia="ru-RU"/>
        </w:rPr>
        <w:br/>
        <w:t>К14.42 Атрофический глоссит БДУ</w:t>
      </w:r>
      <w:r w:rsidRPr="00D6256D">
        <w:rPr>
          <w:rFonts w:ascii="Times New Roman" w:eastAsia="Times New Roman" w:hAnsi="Times New Roman" w:cs="Times New Roman"/>
          <w:sz w:val="28"/>
          <w:szCs w:val="28"/>
          <w:lang w:eastAsia="ru-RU"/>
        </w:rPr>
        <w:br/>
        <w:t>К14.48 Другая уточненная атрофия сосочков языка</w:t>
      </w:r>
    </w:p>
    <w:p w14:paraId="7A3BB85D"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К14.49 Атрофия сосочков языка неуточненная</w:t>
      </w:r>
    </w:p>
    <w:p w14:paraId="601CCCC8"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К14.5 Складчатый язык (син. морщинистый, бороздчатый, расщепленный)</w:t>
      </w:r>
    </w:p>
    <w:p w14:paraId="4BE8FE61"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К14.6 Глоссодиния</w:t>
      </w:r>
      <w:r w:rsidRPr="00D6256D">
        <w:rPr>
          <w:rFonts w:ascii="Times New Roman" w:eastAsia="Times New Roman" w:hAnsi="Times New Roman" w:cs="Times New Roman"/>
          <w:sz w:val="28"/>
          <w:szCs w:val="28"/>
          <w:lang w:eastAsia="ru-RU"/>
        </w:rPr>
        <w:br/>
        <w:t>К14.8 Другие болезни языка</w:t>
      </w:r>
    </w:p>
    <w:p w14:paraId="4473B464"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К14.80 Зубчатый язык (язык с отпечатками зубов)</w:t>
      </w:r>
      <w:r w:rsidRPr="00D6256D">
        <w:rPr>
          <w:rFonts w:ascii="Times New Roman" w:eastAsia="Times New Roman" w:hAnsi="Times New Roman" w:cs="Times New Roman"/>
          <w:sz w:val="28"/>
          <w:szCs w:val="28"/>
          <w:lang w:eastAsia="ru-RU"/>
        </w:rPr>
        <w:br/>
        <w:t>К14.81 Гипертрофия языка (исключена макроглоссия врожденная)</w:t>
      </w:r>
    </w:p>
    <w:p w14:paraId="25DC4269"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К14.82 Атрофия языка (исключена атрофия сосочков языка)</w:t>
      </w:r>
    </w:p>
    <w:p w14:paraId="0DEC8712"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К14.88 Другие уточненные болезни языка</w:t>
      </w:r>
    </w:p>
    <w:p w14:paraId="4606779C"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К14.9 Болезнь языка неуточненная</w:t>
      </w:r>
    </w:p>
    <w:p w14:paraId="01276CC0"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«Географический» язык</w:t>
      </w:r>
      <w:r w:rsidRPr="00D6256D">
        <w:rPr>
          <w:rFonts w:ascii="Times New Roman" w:eastAsia="Times New Roman" w:hAnsi="Times New Roman" w:cs="Times New Roman"/>
          <w:sz w:val="28"/>
          <w:szCs w:val="28"/>
          <w:lang w:eastAsia="ru-RU"/>
        </w:rPr>
        <w:t xml:space="preserve"> - воспалительно-дистрофическое заболевание собственно слизистой оболочки языка, сопровождающееся характерными изменениями внешнего вида его дорсальной и боковых поверхностей. Из всех заболеваний языка десквамативный глоссит наиболее часто встречается у детей, как дошкольного, так и школьного возраста (0,6-5,7%).</w:t>
      </w:r>
    </w:p>
    <w:p w14:paraId="6083A364"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xml:space="preserve"> Этиологическими факторами считают заболевания желудочно-кишечного тракта, экссудативный диатез, нейроэндокринные заболевания, глистную инвазию, грибковые заболевания, наследственную предрасположенность к заболеванию.</w:t>
      </w:r>
      <w:r w:rsidRPr="00D6256D">
        <w:rPr>
          <w:rFonts w:ascii="Times New Roman" w:eastAsia="Times New Roman" w:hAnsi="Times New Roman" w:cs="Times New Roman"/>
          <w:sz w:val="28"/>
          <w:szCs w:val="28"/>
          <w:lang w:eastAsia="ru-RU"/>
        </w:rPr>
        <w:br/>
      </w:r>
    </w:p>
    <w:p w14:paraId="35202286"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Десквамативный глоссит чаще всего не сопровождается какими- либо субъективными ощущениями. Однако некоторые дети могут жаловаться на покалывание, чувство жжения в языке при приеме кислых соков и фруктов и при чистке зубов зубной пастой. Зона десквамации эпителия имеет форму кольца или полукольца и располагается </w:t>
      </w:r>
      <w:r w:rsidRPr="00D6256D">
        <w:rPr>
          <w:rFonts w:ascii="Times New Roman" w:eastAsia="Times New Roman" w:hAnsi="Times New Roman" w:cs="Times New Roman"/>
          <w:sz w:val="28"/>
          <w:szCs w:val="28"/>
          <w:lang w:eastAsia="ru-RU"/>
        </w:rPr>
        <w:lastRenderedPageBreak/>
        <w:t>на спинке и боковых поверхностях языка. На участке десквамации нитевидных сосочков красного цвета грибовидные сосочки выглядят увеличенными. Вокруг очагов десквамации появляются участки кератоза, которые образуют узкие беловатого цвета полосы. Различают фиксированную и мигрирующую формы</w:t>
      </w:r>
    </w:p>
    <w:p w14:paraId="2CD942E7"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lang w:eastAsia="ru-RU"/>
        </w:rPr>
        <w:t>десквамативного глоссита. Клинически выделяют поверхностную, гиперпластическую и лихеноидную формы заболевания.</w:t>
      </w:r>
      <w:r w:rsidRPr="00D6256D">
        <w:rPr>
          <w:rFonts w:ascii="Times New Roman" w:eastAsia="Times New Roman" w:hAnsi="Times New Roman" w:cs="Times New Roman"/>
          <w:sz w:val="28"/>
          <w:szCs w:val="28"/>
          <w:lang w:eastAsia="ru-RU"/>
        </w:rPr>
        <w:br/>
      </w:r>
    </w:p>
    <w:p w14:paraId="25E851B1"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Дифференциальную диагностику</w:t>
      </w:r>
      <w:r w:rsidRPr="00D6256D">
        <w:rPr>
          <w:rFonts w:ascii="Times New Roman" w:eastAsia="Times New Roman" w:hAnsi="Times New Roman" w:cs="Times New Roman"/>
          <w:sz w:val="28"/>
          <w:szCs w:val="28"/>
          <w:lang w:eastAsia="ru-RU"/>
        </w:rPr>
        <w:t xml:space="preserve"> проводят с изменениями языка при гиповитаминозах В</w:t>
      </w:r>
      <w:r w:rsidRPr="00D6256D">
        <w:rPr>
          <w:rFonts w:ascii="Times New Roman" w:eastAsia="Times New Roman" w:hAnsi="Times New Roman" w:cs="Times New Roman"/>
          <w:position w:val="-4"/>
          <w:sz w:val="28"/>
          <w:szCs w:val="28"/>
          <w:lang w:eastAsia="ru-RU"/>
        </w:rPr>
        <w:t xml:space="preserve">2 </w:t>
      </w:r>
      <w:r w:rsidRPr="00D6256D">
        <w:rPr>
          <w:rFonts w:ascii="Times New Roman" w:eastAsia="Times New Roman" w:hAnsi="Times New Roman" w:cs="Times New Roman"/>
          <w:sz w:val="28"/>
          <w:szCs w:val="28"/>
          <w:lang w:eastAsia="ru-RU"/>
        </w:rPr>
        <w:t>и В</w:t>
      </w:r>
      <w:r w:rsidRPr="00D6256D">
        <w:rPr>
          <w:rFonts w:ascii="Times New Roman" w:eastAsia="Times New Roman" w:hAnsi="Times New Roman" w:cs="Times New Roman"/>
          <w:position w:val="-4"/>
          <w:sz w:val="28"/>
          <w:szCs w:val="28"/>
          <w:lang w:eastAsia="ru-RU"/>
        </w:rPr>
        <w:t>12</w:t>
      </w:r>
      <w:r w:rsidRPr="00D6256D">
        <w:rPr>
          <w:rFonts w:ascii="Times New Roman" w:eastAsia="Times New Roman" w:hAnsi="Times New Roman" w:cs="Times New Roman"/>
          <w:sz w:val="28"/>
          <w:szCs w:val="28"/>
          <w:lang w:eastAsia="ru-RU"/>
        </w:rPr>
        <w:t>, вторичном сифилисе, кандидозе, лейкоплакии, типичной форме красного плоского лишая.</w:t>
      </w:r>
    </w:p>
    <w:p w14:paraId="5C92A880"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Лечение.</w:t>
      </w:r>
      <w:r w:rsidRPr="00D6256D">
        <w:rPr>
          <w:rFonts w:ascii="Times New Roman" w:eastAsia="Times New Roman" w:hAnsi="Times New Roman" w:cs="Times New Roman"/>
          <w:sz w:val="28"/>
          <w:szCs w:val="28"/>
          <w:lang w:eastAsia="ru-RU"/>
        </w:rPr>
        <w:t xml:space="preserve"> Специфического лечения нет. Необходима консультация педиатра, гастроэнтеролога, аллерголога для выявления и лечения сопутствующих соматических заболеваний. Проводят гигиеническое воспитание и обучение гигиене полости рта, выявление и контроль вредных привычек, санируют полость рта. Для чистки зубов подбирают зубные пасты, не раздражающие слизистую оболочку полости рта. При появлении чувства жжения и боли назначают аппликации местных анестезирующих препаратов.</w:t>
      </w:r>
    </w:p>
    <w:p w14:paraId="01570EFF"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Срединный ромбовидный глоссит</w:t>
      </w:r>
      <w:r w:rsidRPr="00D6256D">
        <w:rPr>
          <w:rFonts w:ascii="Times New Roman" w:eastAsia="Times New Roman" w:hAnsi="Times New Roman" w:cs="Times New Roman"/>
          <w:sz w:val="28"/>
          <w:szCs w:val="28"/>
          <w:lang w:eastAsia="ru-RU"/>
        </w:rPr>
        <w:t xml:space="preserve"> (центральная папиллярная атрофия), встречается у 0,2-3% детей и является чаще всего клиническим проявлением локализованной хронической грибковой инфекции.</w:t>
      </w:r>
    </w:p>
    <w:p w14:paraId="03E6ED9C"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xml:space="preserve"> ромбовидного глоссита полностью не известны. Срединный ромбовидный глоссит считали дефектом эмбрионального развития, который сопровождается сохранением непарного бугорка языка. Однако в настоящее время большинство авторов не поддерживают эту теорию. Многие исследования подтверждают связь срединного ромбовидного глоссита с кандидозной инфекцией.</w:t>
      </w:r>
      <w:r w:rsidRPr="00D6256D">
        <w:rPr>
          <w:rFonts w:ascii="Times New Roman" w:eastAsia="Times New Roman" w:hAnsi="Times New Roman" w:cs="Times New Roman"/>
          <w:sz w:val="28"/>
          <w:szCs w:val="28"/>
          <w:lang w:eastAsia="ru-RU"/>
        </w:rPr>
        <w:br/>
      </w:r>
    </w:p>
    <w:p w14:paraId="4D362A27"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Часто заболевание протекает бессимптомно. Однако могут быть жалобы на болезненность, чувство жжения или зуд, а также сухость во рту и шероховатость спинки языка. На дорсальной поверхности языка, кпереди от желобоватых сосочков по средней линии определяется участок красного цвета в виде ромба (овала или круга) размером от 0,5 до 2,0см. Участок поражения лишен нитевидных сосочков, плотный при пальпации, иногда незначительно выступает над поверхностью слизистой оболочки языка. Различают плоскую (или гладкую), бугорковую (или бугристую) и папилломатозную (или гиперпластическую) формы ромбовидного глоссита.</w:t>
      </w:r>
    </w:p>
    <w:p w14:paraId="31FBED26"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lastRenderedPageBreak/>
        <w:t>Дифференциальную диагностику</w:t>
      </w:r>
      <w:r w:rsidRPr="00D6256D">
        <w:rPr>
          <w:rFonts w:ascii="Times New Roman" w:eastAsia="Times New Roman" w:hAnsi="Times New Roman" w:cs="Times New Roman"/>
          <w:sz w:val="28"/>
          <w:szCs w:val="28"/>
          <w:lang w:eastAsia="ru-RU"/>
        </w:rPr>
        <w:t xml:space="preserve"> проводят с папилломатозом, десквамативным глосситом. Наиболее важным диагностическим признаком является обнаружение гифов грибов в слое кератина. Следует исключить злокачественное перерождение и ВИЧ- инфекцию.</w:t>
      </w:r>
    </w:p>
    <w:p w14:paraId="28C59044"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Лечение.</w:t>
      </w:r>
      <w:r w:rsidRPr="00D6256D">
        <w:rPr>
          <w:rFonts w:ascii="Times New Roman" w:eastAsia="Times New Roman" w:hAnsi="Times New Roman" w:cs="Times New Roman"/>
          <w:sz w:val="28"/>
          <w:szCs w:val="28"/>
          <w:lang w:eastAsia="ru-RU"/>
        </w:rPr>
        <w:t xml:space="preserve"> В связи с тем, что срединный ромбовидный глоссит обычно ассоциируется с кандидозной инфекцией, лечение проводят противогрибковыми препаратами. Бугорковая и папилломатозная формы при склонности к разрастанию ткани подлежат хирургическому лечению.</w:t>
      </w:r>
    </w:p>
    <w:p w14:paraId="3E3C42CA"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«Волосатый» язык</w:t>
      </w:r>
      <w:r w:rsidRPr="00D6256D">
        <w:rPr>
          <w:rFonts w:ascii="Times New Roman" w:eastAsia="Times New Roman" w:hAnsi="Times New Roman" w:cs="Times New Roman"/>
          <w:sz w:val="28"/>
          <w:szCs w:val="28"/>
          <w:lang w:eastAsia="ru-RU"/>
        </w:rPr>
        <w:t xml:space="preserve"> (син. черный «волосатый» язык, черный «ворсинчатый» язык). Встречается у 8,3% детей и молодых людей. Описаны случаи «волосатого» языка у 2- месячного и 8-месячного ребенка.</w:t>
      </w:r>
    </w:p>
    <w:p w14:paraId="28DB212A"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Этиология и патогенез</w:t>
      </w:r>
      <w:r w:rsidRPr="00D6256D">
        <w:rPr>
          <w:rFonts w:ascii="Times New Roman" w:eastAsia="Times New Roman" w:hAnsi="Times New Roman" w:cs="Times New Roman"/>
          <w:sz w:val="28"/>
          <w:szCs w:val="28"/>
          <w:lang w:eastAsia="ru-RU"/>
        </w:rPr>
        <w:t>. Причиной «волосатого» языка считают нарушение десквамации поверхностного слоя эпителия языка, что приводит к накоплению кератина и чрезмерному росту и утолщению нитевидных сосочков. Предрасполагающими факторами «волосатого» языка считают преобладание мягкой пищи в рационе и плохую гигиену полости рта, которые снижают механическое очищение языка. К предрасполагающим факторам относят курение, чрезмерное употребление чая и кофе, ксеростомию.</w:t>
      </w:r>
      <w:r w:rsidRPr="00D6256D">
        <w:rPr>
          <w:rFonts w:ascii="Times New Roman" w:eastAsia="Times New Roman" w:hAnsi="Times New Roman" w:cs="Times New Roman"/>
          <w:sz w:val="28"/>
          <w:szCs w:val="28"/>
          <w:lang w:eastAsia="ru-RU"/>
        </w:rPr>
        <w:br/>
      </w:r>
    </w:p>
    <w:p w14:paraId="799423AB"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«Волосатый» язык может протекать бессимптомно. Иногда пациентов беспокоит необычный вид языка, ощущение инородного тела на спинке языка, раздражение слизистой неба (чувство зуда), тошнота, возможно нарушение вкусовой чувствительности, неприятный запах изо рта чувство жжения. Гиперплазированные нитевидные сосочки (светло-коричневого или черного цвета) располагаются в основном на задней и средней трети спинки языка.</w:t>
      </w:r>
    </w:p>
    <w:p w14:paraId="4329480A"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 xml:space="preserve">Дифференциальную диагностику </w:t>
      </w:r>
      <w:r w:rsidRPr="00D6256D">
        <w:rPr>
          <w:rFonts w:ascii="Times New Roman" w:eastAsia="Times New Roman" w:hAnsi="Times New Roman" w:cs="Times New Roman"/>
          <w:sz w:val="28"/>
          <w:szCs w:val="28"/>
          <w:lang w:eastAsia="ru-RU"/>
        </w:rPr>
        <w:t>проводят с ложным «черным» языком, который возникает в результате окрашивания сосочков языка или налета пищевыми красителями или лекарственными препаратами. Необходимо исключить ВИЧ-инфекцию и наркоманию.</w:t>
      </w:r>
    </w:p>
    <w:p w14:paraId="21BD7749"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Лечение</w:t>
      </w:r>
      <w:r w:rsidRPr="00D6256D">
        <w:rPr>
          <w:rFonts w:ascii="Times New Roman" w:eastAsia="Times New Roman" w:hAnsi="Times New Roman" w:cs="Times New Roman"/>
          <w:sz w:val="28"/>
          <w:szCs w:val="28"/>
          <w:lang w:eastAsia="ru-RU"/>
        </w:rPr>
        <w:t xml:space="preserve"> заключается в регулярном очищении языка мягкой зубной щеткой или скребком и исключении/минимизации факторов риска заболевания, включение в рацион питания грубой пищи. При подтверждении грибковой инфекции назначают антимикотики. Хирургическое удаление гиперплазированных нитевидных сосочков возможно только при длительном и тяжелом течении заболевания.</w:t>
      </w:r>
    </w:p>
    <w:p w14:paraId="7C95E237"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b/>
          <w:bCs/>
          <w:sz w:val="28"/>
          <w:szCs w:val="28"/>
          <w:u w:val="single"/>
          <w:lang w:eastAsia="ru-RU"/>
        </w:rPr>
        <w:t>Складчатый язык</w:t>
      </w:r>
      <w:r w:rsidRPr="00D6256D">
        <w:rPr>
          <w:rFonts w:ascii="Times New Roman" w:eastAsia="Times New Roman" w:hAnsi="Times New Roman" w:cs="Times New Roman"/>
          <w:sz w:val="28"/>
          <w:szCs w:val="28"/>
          <w:lang w:eastAsia="ru-RU"/>
        </w:rPr>
        <w:t xml:space="preserve"> (син. морщинистый, бороздчатый, расщепленный). встречается у детей (0,9-29,2%) и взрослых.</w:t>
      </w:r>
    </w:p>
    <w:p w14:paraId="1D1448C0"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lastRenderedPageBreak/>
        <w:t xml:space="preserve">Причина возникновения </w:t>
      </w:r>
      <w:r w:rsidRPr="00D6256D">
        <w:rPr>
          <w:rFonts w:ascii="Times New Roman" w:eastAsia="Times New Roman" w:hAnsi="Times New Roman" w:cs="Times New Roman"/>
          <w:sz w:val="28"/>
          <w:szCs w:val="28"/>
          <w:lang w:eastAsia="ru-RU"/>
        </w:rPr>
        <w:t>– врожденная аномалия формы и размеров языка.</w:t>
      </w:r>
      <w:r w:rsidRPr="00D6256D">
        <w:rPr>
          <w:rFonts w:ascii="Times New Roman" w:eastAsia="Times New Roman" w:hAnsi="Times New Roman" w:cs="Times New Roman"/>
          <w:sz w:val="28"/>
          <w:szCs w:val="28"/>
          <w:lang w:eastAsia="ru-RU"/>
        </w:rPr>
        <w:br/>
      </w:r>
    </w:p>
    <w:p w14:paraId="2E37AF77"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Клиническая картина.</w:t>
      </w:r>
      <w:r w:rsidRPr="00D6256D">
        <w:rPr>
          <w:rFonts w:ascii="Times New Roman" w:eastAsia="Times New Roman" w:hAnsi="Times New Roman" w:cs="Times New Roman"/>
          <w:sz w:val="28"/>
          <w:szCs w:val="28"/>
          <w:lang w:eastAsia="ru-RU"/>
        </w:rPr>
        <w:t xml:space="preserve"> Складчатость языка сопровождается макроглоссией и в 50% случаев сопровождается десквамативным глосситом. Складки располагаются преимущественно симметрично в продольном и в поперечном направлении. На дне и боковых поверхностях складок располагаются сосочки, характерные для нормальной слизистой оболочки языка. Наличие глубоких складок благоприятствует ретенции пищевых остатков и размножению микробной флоры, особенно C. albicans. Нередко это приводит к развитию кандидозного глоссита и появлению плохого запаха изо рта.</w:t>
      </w:r>
    </w:p>
    <w:p w14:paraId="2953272C" w14:textId="77777777" w:rsidR="00DD5436" w:rsidRPr="00DD5436"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Дифференциальную диагностику</w:t>
      </w:r>
      <w:r w:rsidRPr="00D6256D">
        <w:rPr>
          <w:rFonts w:ascii="Times New Roman" w:eastAsia="Times New Roman" w:hAnsi="Times New Roman" w:cs="Times New Roman"/>
          <w:sz w:val="28"/>
          <w:szCs w:val="28"/>
          <w:lang w:eastAsia="ru-RU"/>
        </w:rPr>
        <w:t xml:space="preserve"> проводят со склерозирующим глосситом при третичном сифилисе.</w:t>
      </w:r>
      <w:r w:rsidRPr="00D6256D">
        <w:rPr>
          <w:rFonts w:ascii="Times New Roman" w:eastAsia="Times New Roman" w:hAnsi="Times New Roman" w:cs="Times New Roman"/>
          <w:sz w:val="28"/>
          <w:szCs w:val="28"/>
          <w:lang w:eastAsia="ru-RU"/>
        </w:rPr>
        <w:br/>
      </w:r>
    </w:p>
    <w:p w14:paraId="76128CA3" w14:textId="77777777" w:rsidR="00D6256D" w:rsidRPr="00D6256D" w:rsidRDefault="00D6256D" w:rsidP="00DD5436">
      <w:pPr>
        <w:spacing w:before="100" w:beforeAutospacing="1" w:after="100" w:afterAutospacing="1" w:line="240" w:lineRule="auto"/>
        <w:rPr>
          <w:rFonts w:ascii="Times New Roman" w:eastAsia="Times New Roman" w:hAnsi="Times New Roman" w:cs="Times New Roman"/>
          <w:sz w:val="28"/>
          <w:szCs w:val="28"/>
          <w:lang w:eastAsia="ru-RU"/>
        </w:rPr>
      </w:pPr>
      <w:r w:rsidRPr="00D6256D">
        <w:rPr>
          <w:rFonts w:ascii="Times New Roman" w:eastAsia="Times New Roman" w:hAnsi="Times New Roman" w:cs="Times New Roman"/>
          <w:sz w:val="28"/>
          <w:szCs w:val="28"/>
          <w:u w:val="single"/>
          <w:lang w:eastAsia="ru-RU"/>
        </w:rPr>
        <w:t>Лечение</w:t>
      </w:r>
      <w:r w:rsidRPr="00D6256D">
        <w:rPr>
          <w:rFonts w:ascii="Times New Roman" w:eastAsia="Times New Roman" w:hAnsi="Times New Roman" w:cs="Times New Roman"/>
          <w:sz w:val="28"/>
          <w:szCs w:val="28"/>
          <w:lang w:eastAsia="ru-RU"/>
        </w:rPr>
        <w:t>, как правило, не требуется. Необходима ежедневная чистка языка. При присоединении вторичной инфекции проводят соответствующее лечение.</w:t>
      </w:r>
    </w:p>
    <w:p w14:paraId="40AA3842" w14:textId="77777777" w:rsidR="00DB6A80" w:rsidRPr="00DD5436" w:rsidRDefault="00DB6A80" w:rsidP="00DD5436">
      <w:pPr>
        <w:rPr>
          <w:rFonts w:ascii="Times New Roman" w:hAnsi="Times New Roman" w:cs="Times New Roman"/>
          <w:sz w:val="28"/>
          <w:szCs w:val="28"/>
        </w:rPr>
      </w:pPr>
    </w:p>
    <w:sectPr w:rsidR="00DB6A80" w:rsidRPr="00DD5436" w:rsidSect="00A7510A">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C3E56" w14:textId="77777777" w:rsidR="00EC42C3" w:rsidRDefault="00EC42C3">
      <w:pPr>
        <w:spacing w:after="0" w:line="240" w:lineRule="auto"/>
      </w:pPr>
      <w:r>
        <w:separator/>
      </w:r>
    </w:p>
  </w:endnote>
  <w:endnote w:type="continuationSeparator" w:id="0">
    <w:p w14:paraId="5E27FF9D" w14:textId="77777777" w:rsidR="00EC42C3" w:rsidRDefault="00EC4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592E" w14:textId="77777777" w:rsidR="00000000" w:rsidRDefault="00DD5436" w:rsidP="002710C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14:paraId="5A3228AE" w14:textId="77777777" w:rsidR="00000000" w:rsidRDefault="00000000" w:rsidP="002710C3">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8A4BF" w14:textId="77777777" w:rsidR="00000000" w:rsidRDefault="00DD5436" w:rsidP="002710C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17</w:t>
    </w:r>
    <w:r>
      <w:rPr>
        <w:rStyle w:val="a5"/>
      </w:rPr>
      <w:fldChar w:fldCharType="end"/>
    </w:r>
  </w:p>
  <w:p w14:paraId="13B51E8A" w14:textId="77777777" w:rsidR="00000000" w:rsidRDefault="0000000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6D9E7" w14:textId="77777777" w:rsidR="00EC42C3" w:rsidRDefault="00EC42C3">
      <w:pPr>
        <w:spacing w:after="0" w:line="240" w:lineRule="auto"/>
      </w:pPr>
      <w:r>
        <w:separator/>
      </w:r>
    </w:p>
  </w:footnote>
  <w:footnote w:type="continuationSeparator" w:id="0">
    <w:p w14:paraId="6CA6DA28" w14:textId="77777777" w:rsidR="00EC42C3" w:rsidRDefault="00EC42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47DCB"/>
    <w:multiLevelType w:val="multilevel"/>
    <w:tmpl w:val="4C421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3372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56D"/>
    <w:rsid w:val="006B4F04"/>
    <w:rsid w:val="00A7510A"/>
    <w:rsid w:val="00D6256D"/>
    <w:rsid w:val="00DB6A80"/>
    <w:rsid w:val="00DD5436"/>
    <w:rsid w:val="00EC42C3"/>
    <w:rsid w:val="00F33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84F05"/>
  <w15:chartTrackingRefBased/>
  <w15:docId w15:val="{AE084E3D-74DC-854D-8B0D-B537A983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256D"/>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D6256D"/>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D6256D"/>
    <w:rPr>
      <w:sz w:val="22"/>
      <w:szCs w:val="22"/>
    </w:rPr>
  </w:style>
  <w:style w:type="character" w:styleId="a5">
    <w:name w:val="page number"/>
    <w:basedOn w:val="a0"/>
    <w:rsid w:val="00D6256D"/>
  </w:style>
  <w:style w:type="paragraph" w:styleId="a6">
    <w:name w:val="Normal (Web)"/>
    <w:basedOn w:val="a"/>
    <w:uiPriority w:val="99"/>
    <w:semiHidden/>
    <w:unhideWhenUsed/>
    <w:rsid w:val="00D625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79727">
      <w:bodyDiv w:val="1"/>
      <w:marLeft w:val="0"/>
      <w:marRight w:val="0"/>
      <w:marTop w:val="0"/>
      <w:marBottom w:val="0"/>
      <w:divBdr>
        <w:top w:val="none" w:sz="0" w:space="0" w:color="auto"/>
        <w:left w:val="none" w:sz="0" w:space="0" w:color="auto"/>
        <w:bottom w:val="none" w:sz="0" w:space="0" w:color="auto"/>
        <w:right w:val="none" w:sz="0" w:space="0" w:color="auto"/>
      </w:divBdr>
      <w:divsChild>
        <w:div w:id="511185800">
          <w:marLeft w:val="0"/>
          <w:marRight w:val="0"/>
          <w:marTop w:val="0"/>
          <w:marBottom w:val="0"/>
          <w:divBdr>
            <w:top w:val="none" w:sz="0" w:space="0" w:color="auto"/>
            <w:left w:val="none" w:sz="0" w:space="0" w:color="auto"/>
            <w:bottom w:val="none" w:sz="0" w:space="0" w:color="auto"/>
            <w:right w:val="none" w:sz="0" w:space="0" w:color="auto"/>
          </w:divBdr>
          <w:divsChild>
            <w:div w:id="337738905">
              <w:marLeft w:val="0"/>
              <w:marRight w:val="0"/>
              <w:marTop w:val="0"/>
              <w:marBottom w:val="0"/>
              <w:divBdr>
                <w:top w:val="none" w:sz="0" w:space="0" w:color="auto"/>
                <w:left w:val="none" w:sz="0" w:space="0" w:color="auto"/>
                <w:bottom w:val="none" w:sz="0" w:space="0" w:color="auto"/>
                <w:right w:val="none" w:sz="0" w:space="0" w:color="auto"/>
              </w:divBdr>
              <w:divsChild>
                <w:div w:id="97255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10706">
          <w:marLeft w:val="0"/>
          <w:marRight w:val="0"/>
          <w:marTop w:val="0"/>
          <w:marBottom w:val="0"/>
          <w:divBdr>
            <w:top w:val="none" w:sz="0" w:space="0" w:color="auto"/>
            <w:left w:val="none" w:sz="0" w:space="0" w:color="auto"/>
            <w:bottom w:val="none" w:sz="0" w:space="0" w:color="auto"/>
            <w:right w:val="none" w:sz="0" w:space="0" w:color="auto"/>
          </w:divBdr>
          <w:divsChild>
            <w:div w:id="152835507">
              <w:marLeft w:val="0"/>
              <w:marRight w:val="0"/>
              <w:marTop w:val="0"/>
              <w:marBottom w:val="0"/>
              <w:divBdr>
                <w:top w:val="none" w:sz="0" w:space="0" w:color="auto"/>
                <w:left w:val="none" w:sz="0" w:space="0" w:color="auto"/>
                <w:bottom w:val="none" w:sz="0" w:space="0" w:color="auto"/>
                <w:right w:val="none" w:sz="0" w:space="0" w:color="auto"/>
              </w:divBdr>
              <w:divsChild>
                <w:div w:id="112323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557221">
          <w:marLeft w:val="0"/>
          <w:marRight w:val="0"/>
          <w:marTop w:val="0"/>
          <w:marBottom w:val="0"/>
          <w:divBdr>
            <w:top w:val="none" w:sz="0" w:space="0" w:color="auto"/>
            <w:left w:val="none" w:sz="0" w:space="0" w:color="auto"/>
            <w:bottom w:val="none" w:sz="0" w:space="0" w:color="auto"/>
            <w:right w:val="none" w:sz="0" w:space="0" w:color="auto"/>
          </w:divBdr>
          <w:divsChild>
            <w:div w:id="2049794649">
              <w:marLeft w:val="0"/>
              <w:marRight w:val="0"/>
              <w:marTop w:val="0"/>
              <w:marBottom w:val="0"/>
              <w:divBdr>
                <w:top w:val="none" w:sz="0" w:space="0" w:color="auto"/>
                <w:left w:val="none" w:sz="0" w:space="0" w:color="auto"/>
                <w:bottom w:val="none" w:sz="0" w:space="0" w:color="auto"/>
                <w:right w:val="none" w:sz="0" w:space="0" w:color="auto"/>
              </w:divBdr>
              <w:divsChild>
                <w:div w:id="113679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17671">
          <w:marLeft w:val="0"/>
          <w:marRight w:val="0"/>
          <w:marTop w:val="0"/>
          <w:marBottom w:val="0"/>
          <w:divBdr>
            <w:top w:val="none" w:sz="0" w:space="0" w:color="auto"/>
            <w:left w:val="none" w:sz="0" w:space="0" w:color="auto"/>
            <w:bottom w:val="none" w:sz="0" w:space="0" w:color="auto"/>
            <w:right w:val="none" w:sz="0" w:space="0" w:color="auto"/>
          </w:divBdr>
          <w:divsChild>
            <w:div w:id="1335306632">
              <w:marLeft w:val="0"/>
              <w:marRight w:val="0"/>
              <w:marTop w:val="0"/>
              <w:marBottom w:val="0"/>
              <w:divBdr>
                <w:top w:val="none" w:sz="0" w:space="0" w:color="auto"/>
                <w:left w:val="none" w:sz="0" w:space="0" w:color="auto"/>
                <w:bottom w:val="none" w:sz="0" w:space="0" w:color="auto"/>
                <w:right w:val="none" w:sz="0" w:space="0" w:color="auto"/>
              </w:divBdr>
              <w:divsChild>
                <w:div w:id="123262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28816">
          <w:marLeft w:val="0"/>
          <w:marRight w:val="0"/>
          <w:marTop w:val="0"/>
          <w:marBottom w:val="0"/>
          <w:divBdr>
            <w:top w:val="none" w:sz="0" w:space="0" w:color="auto"/>
            <w:left w:val="none" w:sz="0" w:space="0" w:color="auto"/>
            <w:bottom w:val="none" w:sz="0" w:space="0" w:color="auto"/>
            <w:right w:val="none" w:sz="0" w:space="0" w:color="auto"/>
          </w:divBdr>
          <w:divsChild>
            <w:div w:id="271398043">
              <w:marLeft w:val="0"/>
              <w:marRight w:val="0"/>
              <w:marTop w:val="0"/>
              <w:marBottom w:val="0"/>
              <w:divBdr>
                <w:top w:val="none" w:sz="0" w:space="0" w:color="auto"/>
                <w:left w:val="none" w:sz="0" w:space="0" w:color="auto"/>
                <w:bottom w:val="none" w:sz="0" w:space="0" w:color="auto"/>
                <w:right w:val="none" w:sz="0" w:space="0" w:color="auto"/>
              </w:divBdr>
              <w:divsChild>
                <w:div w:id="166103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97062">
          <w:marLeft w:val="0"/>
          <w:marRight w:val="0"/>
          <w:marTop w:val="0"/>
          <w:marBottom w:val="0"/>
          <w:divBdr>
            <w:top w:val="none" w:sz="0" w:space="0" w:color="auto"/>
            <w:left w:val="none" w:sz="0" w:space="0" w:color="auto"/>
            <w:bottom w:val="none" w:sz="0" w:space="0" w:color="auto"/>
            <w:right w:val="none" w:sz="0" w:space="0" w:color="auto"/>
          </w:divBdr>
          <w:divsChild>
            <w:div w:id="1864132366">
              <w:marLeft w:val="0"/>
              <w:marRight w:val="0"/>
              <w:marTop w:val="0"/>
              <w:marBottom w:val="0"/>
              <w:divBdr>
                <w:top w:val="none" w:sz="0" w:space="0" w:color="auto"/>
                <w:left w:val="none" w:sz="0" w:space="0" w:color="auto"/>
                <w:bottom w:val="none" w:sz="0" w:space="0" w:color="auto"/>
                <w:right w:val="none" w:sz="0" w:space="0" w:color="auto"/>
              </w:divBdr>
              <w:divsChild>
                <w:div w:id="10384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94976">
          <w:marLeft w:val="0"/>
          <w:marRight w:val="0"/>
          <w:marTop w:val="0"/>
          <w:marBottom w:val="0"/>
          <w:divBdr>
            <w:top w:val="none" w:sz="0" w:space="0" w:color="auto"/>
            <w:left w:val="none" w:sz="0" w:space="0" w:color="auto"/>
            <w:bottom w:val="none" w:sz="0" w:space="0" w:color="auto"/>
            <w:right w:val="none" w:sz="0" w:space="0" w:color="auto"/>
          </w:divBdr>
          <w:divsChild>
            <w:div w:id="1223979183">
              <w:marLeft w:val="0"/>
              <w:marRight w:val="0"/>
              <w:marTop w:val="0"/>
              <w:marBottom w:val="0"/>
              <w:divBdr>
                <w:top w:val="none" w:sz="0" w:space="0" w:color="auto"/>
                <w:left w:val="none" w:sz="0" w:space="0" w:color="auto"/>
                <w:bottom w:val="none" w:sz="0" w:space="0" w:color="auto"/>
                <w:right w:val="none" w:sz="0" w:space="0" w:color="auto"/>
              </w:divBdr>
              <w:divsChild>
                <w:div w:id="34664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535578">
          <w:marLeft w:val="0"/>
          <w:marRight w:val="0"/>
          <w:marTop w:val="0"/>
          <w:marBottom w:val="0"/>
          <w:divBdr>
            <w:top w:val="none" w:sz="0" w:space="0" w:color="auto"/>
            <w:left w:val="none" w:sz="0" w:space="0" w:color="auto"/>
            <w:bottom w:val="none" w:sz="0" w:space="0" w:color="auto"/>
            <w:right w:val="none" w:sz="0" w:space="0" w:color="auto"/>
          </w:divBdr>
          <w:divsChild>
            <w:div w:id="1225990214">
              <w:marLeft w:val="0"/>
              <w:marRight w:val="0"/>
              <w:marTop w:val="0"/>
              <w:marBottom w:val="0"/>
              <w:divBdr>
                <w:top w:val="none" w:sz="0" w:space="0" w:color="auto"/>
                <w:left w:val="none" w:sz="0" w:space="0" w:color="auto"/>
                <w:bottom w:val="none" w:sz="0" w:space="0" w:color="auto"/>
                <w:right w:val="none" w:sz="0" w:space="0" w:color="auto"/>
              </w:divBdr>
              <w:divsChild>
                <w:div w:id="1602028693">
                  <w:marLeft w:val="0"/>
                  <w:marRight w:val="0"/>
                  <w:marTop w:val="0"/>
                  <w:marBottom w:val="0"/>
                  <w:divBdr>
                    <w:top w:val="none" w:sz="0" w:space="0" w:color="auto"/>
                    <w:left w:val="none" w:sz="0" w:space="0" w:color="auto"/>
                    <w:bottom w:val="none" w:sz="0" w:space="0" w:color="auto"/>
                    <w:right w:val="none" w:sz="0" w:space="0" w:color="auto"/>
                  </w:divBdr>
                </w:div>
              </w:divsChild>
            </w:div>
            <w:div w:id="1735934545">
              <w:marLeft w:val="0"/>
              <w:marRight w:val="0"/>
              <w:marTop w:val="0"/>
              <w:marBottom w:val="0"/>
              <w:divBdr>
                <w:top w:val="none" w:sz="0" w:space="0" w:color="auto"/>
                <w:left w:val="none" w:sz="0" w:space="0" w:color="auto"/>
                <w:bottom w:val="none" w:sz="0" w:space="0" w:color="auto"/>
                <w:right w:val="none" w:sz="0" w:space="0" w:color="auto"/>
              </w:divBdr>
              <w:divsChild>
                <w:div w:id="815924627">
                  <w:marLeft w:val="0"/>
                  <w:marRight w:val="0"/>
                  <w:marTop w:val="0"/>
                  <w:marBottom w:val="0"/>
                  <w:divBdr>
                    <w:top w:val="none" w:sz="0" w:space="0" w:color="auto"/>
                    <w:left w:val="none" w:sz="0" w:space="0" w:color="auto"/>
                    <w:bottom w:val="none" w:sz="0" w:space="0" w:color="auto"/>
                    <w:right w:val="none" w:sz="0" w:space="0" w:color="auto"/>
                  </w:divBdr>
                </w:div>
              </w:divsChild>
            </w:div>
            <w:div w:id="2135634926">
              <w:marLeft w:val="0"/>
              <w:marRight w:val="0"/>
              <w:marTop w:val="0"/>
              <w:marBottom w:val="0"/>
              <w:divBdr>
                <w:top w:val="none" w:sz="0" w:space="0" w:color="auto"/>
                <w:left w:val="none" w:sz="0" w:space="0" w:color="auto"/>
                <w:bottom w:val="none" w:sz="0" w:space="0" w:color="auto"/>
                <w:right w:val="none" w:sz="0" w:space="0" w:color="auto"/>
              </w:divBdr>
              <w:divsChild>
                <w:div w:id="742728006">
                  <w:marLeft w:val="0"/>
                  <w:marRight w:val="0"/>
                  <w:marTop w:val="0"/>
                  <w:marBottom w:val="0"/>
                  <w:divBdr>
                    <w:top w:val="none" w:sz="0" w:space="0" w:color="auto"/>
                    <w:left w:val="none" w:sz="0" w:space="0" w:color="auto"/>
                    <w:bottom w:val="none" w:sz="0" w:space="0" w:color="auto"/>
                    <w:right w:val="none" w:sz="0" w:space="0" w:color="auto"/>
                  </w:divBdr>
                </w:div>
              </w:divsChild>
            </w:div>
            <w:div w:id="1832599276">
              <w:marLeft w:val="0"/>
              <w:marRight w:val="0"/>
              <w:marTop w:val="0"/>
              <w:marBottom w:val="0"/>
              <w:divBdr>
                <w:top w:val="none" w:sz="0" w:space="0" w:color="auto"/>
                <w:left w:val="none" w:sz="0" w:space="0" w:color="auto"/>
                <w:bottom w:val="none" w:sz="0" w:space="0" w:color="auto"/>
                <w:right w:val="none" w:sz="0" w:space="0" w:color="auto"/>
              </w:divBdr>
              <w:divsChild>
                <w:div w:id="1182814366">
                  <w:marLeft w:val="0"/>
                  <w:marRight w:val="0"/>
                  <w:marTop w:val="0"/>
                  <w:marBottom w:val="0"/>
                  <w:divBdr>
                    <w:top w:val="none" w:sz="0" w:space="0" w:color="auto"/>
                    <w:left w:val="none" w:sz="0" w:space="0" w:color="auto"/>
                    <w:bottom w:val="none" w:sz="0" w:space="0" w:color="auto"/>
                    <w:right w:val="none" w:sz="0" w:space="0" w:color="auto"/>
                  </w:divBdr>
                </w:div>
              </w:divsChild>
            </w:div>
            <w:div w:id="1965695020">
              <w:marLeft w:val="0"/>
              <w:marRight w:val="0"/>
              <w:marTop w:val="0"/>
              <w:marBottom w:val="0"/>
              <w:divBdr>
                <w:top w:val="none" w:sz="0" w:space="0" w:color="auto"/>
                <w:left w:val="none" w:sz="0" w:space="0" w:color="auto"/>
                <w:bottom w:val="none" w:sz="0" w:space="0" w:color="auto"/>
                <w:right w:val="none" w:sz="0" w:space="0" w:color="auto"/>
              </w:divBdr>
              <w:divsChild>
                <w:div w:id="1807551872">
                  <w:marLeft w:val="0"/>
                  <w:marRight w:val="0"/>
                  <w:marTop w:val="0"/>
                  <w:marBottom w:val="0"/>
                  <w:divBdr>
                    <w:top w:val="none" w:sz="0" w:space="0" w:color="auto"/>
                    <w:left w:val="none" w:sz="0" w:space="0" w:color="auto"/>
                    <w:bottom w:val="none" w:sz="0" w:space="0" w:color="auto"/>
                    <w:right w:val="none" w:sz="0" w:space="0" w:color="auto"/>
                  </w:divBdr>
                </w:div>
              </w:divsChild>
            </w:div>
            <w:div w:id="2026445655">
              <w:marLeft w:val="0"/>
              <w:marRight w:val="0"/>
              <w:marTop w:val="0"/>
              <w:marBottom w:val="0"/>
              <w:divBdr>
                <w:top w:val="none" w:sz="0" w:space="0" w:color="auto"/>
                <w:left w:val="none" w:sz="0" w:space="0" w:color="auto"/>
                <w:bottom w:val="none" w:sz="0" w:space="0" w:color="auto"/>
                <w:right w:val="none" w:sz="0" w:space="0" w:color="auto"/>
              </w:divBdr>
              <w:divsChild>
                <w:div w:id="1097366666">
                  <w:marLeft w:val="0"/>
                  <w:marRight w:val="0"/>
                  <w:marTop w:val="0"/>
                  <w:marBottom w:val="0"/>
                  <w:divBdr>
                    <w:top w:val="none" w:sz="0" w:space="0" w:color="auto"/>
                    <w:left w:val="none" w:sz="0" w:space="0" w:color="auto"/>
                    <w:bottom w:val="none" w:sz="0" w:space="0" w:color="auto"/>
                    <w:right w:val="none" w:sz="0" w:space="0" w:color="auto"/>
                  </w:divBdr>
                </w:div>
              </w:divsChild>
            </w:div>
            <w:div w:id="828129916">
              <w:marLeft w:val="0"/>
              <w:marRight w:val="0"/>
              <w:marTop w:val="0"/>
              <w:marBottom w:val="0"/>
              <w:divBdr>
                <w:top w:val="none" w:sz="0" w:space="0" w:color="auto"/>
                <w:left w:val="none" w:sz="0" w:space="0" w:color="auto"/>
                <w:bottom w:val="none" w:sz="0" w:space="0" w:color="auto"/>
                <w:right w:val="none" w:sz="0" w:space="0" w:color="auto"/>
              </w:divBdr>
              <w:divsChild>
                <w:div w:id="1519082250">
                  <w:marLeft w:val="0"/>
                  <w:marRight w:val="0"/>
                  <w:marTop w:val="0"/>
                  <w:marBottom w:val="0"/>
                  <w:divBdr>
                    <w:top w:val="none" w:sz="0" w:space="0" w:color="auto"/>
                    <w:left w:val="none" w:sz="0" w:space="0" w:color="auto"/>
                    <w:bottom w:val="none" w:sz="0" w:space="0" w:color="auto"/>
                    <w:right w:val="none" w:sz="0" w:space="0" w:color="auto"/>
                  </w:divBdr>
                </w:div>
              </w:divsChild>
            </w:div>
            <w:div w:id="184901587">
              <w:marLeft w:val="0"/>
              <w:marRight w:val="0"/>
              <w:marTop w:val="0"/>
              <w:marBottom w:val="0"/>
              <w:divBdr>
                <w:top w:val="none" w:sz="0" w:space="0" w:color="auto"/>
                <w:left w:val="none" w:sz="0" w:space="0" w:color="auto"/>
                <w:bottom w:val="none" w:sz="0" w:space="0" w:color="auto"/>
                <w:right w:val="none" w:sz="0" w:space="0" w:color="auto"/>
              </w:divBdr>
              <w:divsChild>
                <w:div w:id="556161634">
                  <w:marLeft w:val="0"/>
                  <w:marRight w:val="0"/>
                  <w:marTop w:val="0"/>
                  <w:marBottom w:val="0"/>
                  <w:divBdr>
                    <w:top w:val="none" w:sz="0" w:space="0" w:color="auto"/>
                    <w:left w:val="none" w:sz="0" w:space="0" w:color="auto"/>
                    <w:bottom w:val="none" w:sz="0" w:space="0" w:color="auto"/>
                    <w:right w:val="none" w:sz="0" w:space="0" w:color="auto"/>
                  </w:divBdr>
                </w:div>
              </w:divsChild>
            </w:div>
            <w:div w:id="135807752">
              <w:marLeft w:val="0"/>
              <w:marRight w:val="0"/>
              <w:marTop w:val="0"/>
              <w:marBottom w:val="0"/>
              <w:divBdr>
                <w:top w:val="none" w:sz="0" w:space="0" w:color="auto"/>
                <w:left w:val="none" w:sz="0" w:space="0" w:color="auto"/>
                <w:bottom w:val="none" w:sz="0" w:space="0" w:color="auto"/>
                <w:right w:val="none" w:sz="0" w:space="0" w:color="auto"/>
              </w:divBdr>
              <w:divsChild>
                <w:div w:id="1104689063">
                  <w:marLeft w:val="0"/>
                  <w:marRight w:val="0"/>
                  <w:marTop w:val="0"/>
                  <w:marBottom w:val="0"/>
                  <w:divBdr>
                    <w:top w:val="none" w:sz="0" w:space="0" w:color="auto"/>
                    <w:left w:val="none" w:sz="0" w:space="0" w:color="auto"/>
                    <w:bottom w:val="none" w:sz="0" w:space="0" w:color="auto"/>
                    <w:right w:val="none" w:sz="0" w:space="0" w:color="auto"/>
                  </w:divBdr>
                </w:div>
              </w:divsChild>
            </w:div>
            <w:div w:id="368260346">
              <w:marLeft w:val="0"/>
              <w:marRight w:val="0"/>
              <w:marTop w:val="0"/>
              <w:marBottom w:val="0"/>
              <w:divBdr>
                <w:top w:val="none" w:sz="0" w:space="0" w:color="auto"/>
                <w:left w:val="none" w:sz="0" w:space="0" w:color="auto"/>
                <w:bottom w:val="none" w:sz="0" w:space="0" w:color="auto"/>
                <w:right w:val="none" w:sz="0" w:space="0" w:color="auto"/>
              </w:divBdr>
              <w:divsChild>
                <w:div w:id="36374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407271">
          <w:marLeft w:val="0"/>
          <w:marRight w:val="0"/>
          <w:marTop w:val="0"/>
          <w:marBottom w:val="0"/>
          <w:divBdr>
            <w:top w:val="none" w:sz="0" w:space="0" w:color="auto"/>
            <w:left w:val="none" w:sz="0" w:space="0" w:color="auto"/>
            <w:bottom w:val="none" w:sz="0" w:space="0" w:color="auto"/>
            <w:right w:val="none" w:sz="0" w:space="0" w:color="auto"/>
          </w:divBdr>
          <w:divsChild>
            <w:div w:id="2116973892">
              <w:marLeft w:val="0"/>
              <w:marRight w:val="0"/>
              <w:marTop w:val="0"/>
              <w:marBottom w:val="0"/>
              <w:divBdr>
                <w:top w:val="none" w:sz="0" w:space="0" w:color="auto"/>
                <w:left w:val="none" w:sz="0" w:space="0" w:color="auto"/>
                <w:bottom w:val="none" w:sz="0" w:space="0" w:color="auto"/>
                <w:right w:val="none" w:sz="0" w:space="0" w:color="auto"/>
              </w:divBdr>
            </w:div>
          </w:divsChild>
        </w:div>
        <w:div w:id="2066026497">
          <w:marLeft w:val="0"/>
          <w:marRight w:val="0"/>
          <w:marTop w:val="0"/>
          <w:marBottom w:val="0"/>
          <w:divBdr>
            <w:top w:val="none" w:sz="0" w:space="0" w:color="auto"/>
            <w:left w:val="none" w:sz="0" w:space="0" w:color="auto"/>
            <w:bottom w:val="none" w:sz="0" w:space="0" w:color="auto"/>
            <w:right w:val="none" w:sz="0" w:space="0" w:color="auto"/>
          </w:divBdr>
          <w:divsChild>
            <w:div w:id="1050033583">
              <w:marLeft w:val="0"/>
              <w:marRight w:val="0"/>
              <w:marTop w:val="0"/>
              <w:marBottom w:val="0"/>
              <w:divBdr>
                <w:top w:val="none" w:sz="0" w:space="0" w:color="auto"/>
                <w:left w:val="none" w:sz="0" w:space="0" w:color="auto"/>
                <w:bottom w:val="none" w:sz="0" w:space="0" w:color="auto"/>
                <w:right w:val="none" w:sz="0" w:space="0" w:color="auto"/>
              </w:divBdr>
            </w:div>
          </w:divsChild>
        </w:div>
        <w:div w:id="605695041">
          <w:marLeft w:val="0"/>
          <w:marRight w:val="0"/>
          <w:marTop w:val="0"/>
          <w:marBottom w:val="0"/>
          <w:divBdr>
            <w:top w:val="none" w:sz="0" w:space="0" w:color="auto"/>
            <w:left w:val="none" w:sz="0" w:space="0" w:color="auto"/>
            <w:bottom w:val="none" w:sz="0" w:space="0" w:color="auto"/>
            <w:right w:val="none" w:sz="0" w:space="0" w:color="auto"/>
          </w:divBdr>
          <w:divsChild>
            <w:div w:id="42753348">
              <w:marLeft w:val="0"/>
              <w:marRight w:val="0"/>
              <w:marTop w:val="0"/>
              <w:marBottom w:val="0"/>
              <w:divBdr>
                <w:top w:val="none" w:sz="0" w:space="0" w:color="auto"/>
                <w:left w:val="none" w:sz="0" w:space="0" w:color="auto"/>
                <w:bottom w:val="none" w:sz="0" w:space="0" w:color="auto"/>
                <w:right w:val="none" w:sz="0" w:space="0" w:color="auto"/>
              </w:divBdr>
            </w:div>
          </w:divsChild>
        </w:div>
        <w:div w:id="289290618">
          <w:marLeft w:val="0"/>
          <w:marRight w:val="0"/>
          <w:marTop w:val="0"/>
          <w:marBottom w:val="0"/>
          <w:divBdr>
            <w:top w:val="none" w:sz="0" w:space="0" w:color="auto"/>
            <w:left w:val="none" w:sz="0" w:space="0" w:color="auto"/>
            <w:bottom w:val="none" w:sz="0" w:space="0" w:color="auto"/>
            <w:right w:val="none" w:sz="0" w:space="0" w:color="auto"/>
          </w:divBdr>
          <w:divsChild>
            <w:div w:id="1547984583">
              <w:marLeft w:val="0"/>
              <w:marRight w:val="0"/>
              <w:marTop w:val="0"/>
              <w:marBottom w:val="0"/>
              <w:divBdr>
                <w:top w:val="none" w:sz="0" w:space="0" w:color="auto"/>
                <w:left w:val="none" w:sz="0" w:space="0" w:color="auto"/>
                <w:bottom w:val="none" w:sz="0" w:space="0" w:color="auto"/>
                <w:right w:val="none" w:sz="0" w:space="0" w:color="auto"/>
              </w:divBdr>
            </w:div>
          </w:divsChild>
        </w:div>
        <w:div w:id="208227163">
          <w:marLeft w:val="0"/>
          <w:marRight w:val="0"/>
          <w:marTop w:val="0"/>
          <w:marBottom w:val="0"/>
          <w:divBdr>
            <w:top w:val="none" w:sz="0" w:space="0" w:color="auto"/>
            <w:left w:val="none" w:sz="0" w:space="0" w:color="auto"/>
            <w:bottom w:val="none" w:sz="0" w:space="0" w:color="auto"/>
            <w:right w:val="none" w:sz="0" w:space="0" w:color="auto"/>
          </w:divBdr>
          <w:divsChild>
            <w:div w:id="455879243">
              <w:marLeft w:val="0"/>
              <w:marRight w:val="0"/>
              <w:marTop w:val="0"/>
              <w:marBottom w:val="0"/>
              <w:divBdr>
                <w:top w:val="none" w:sz="0" w:space="0" w:color="auto"/>
                <w:left w:val="none" w:sz="0" w:space="0" w:color="auto"/>
                <w:bottom w:val="none" w:sz="0" w:space="0" w:color="auto"/>
                <w:right w:val="none" w:sz="0" w:space="0" w:color="auto"/>
              </w:divBdr>
            </w:div>
          </w:divsChild>
        </w:div>
        <w:div w:id="1464810545">
          <w:marLeft w:val="0"/>
          <w:marRight w:val="0"/>
          <w:marTop w:val="0"/>
          <w:marBottom w:val="0"/>
          <w:divBdr>
            <w:top w:val="none" w:sz="0" w:space="0" w:color="auto"/>
            <w:left w:val="none" w:sz="0" w:space="0" w:color="auto"/>
            <w:bottom w:val="none" w:sz="0" w:space="0" w:color="auto"/>
            <w:right w:val="none" w:sz="0" w:space="0" w:color="auto"/>
          </w:divBdr>
          <w:divsChild>
            <w:div w:id="314573346">
              <w:marLeft w:val="0"/>
              <w:marRight w:val="0"/>
              <w:marTop w:val="0"/>
              <w:marBottom w:val="0"/>
              <w:divBdr>
                <w:top w:val="none" w:sz="0" w:space="0" w:color="auto"/>
                <w:left w:val="none" w:sz="0" w:space="0" w:color="auto"/>
                <w:bottom w:val="none" w:sz="0" w:space="0" w:color="auto"/>
                <w:right w:val="none" w:sz="0" w:space="0" w:color="auto"/>
              </w:divBdr>
            </w:div>
          </w:divsChild>
        </w:div>
        <w:div w:id="1566142888">
          <w:marLeft w:val="0"/>
          <w:marRight w:val="0"/>
          <w:marTop w:val="0"/>
          <w:marBottom w:val="0"/>
          <w:divBdr>
            <w:top w:val="none" w:sz="0" w:space="0" w:color="auto"/>
            <w:left w:val="none" w:sz="0" w:space="0" w:color="auto"/>
            <w:bottom w:val="none" w:sz="0" w:space="0" w:color="auto"/>
            <w:right w:val="none" w:sz="0" w:space="0" w:color="auto"/>
          </w:divBdr>
          <w:divsChild>
            <w:div w:id="1268729683">
              <w:marLeft w:val="0"/>
              <w:marRight w:val="0"/>
              <w:marTop w:val="0"/>
              <w:marBottom w:val="0"/>
              <w:divBdr>
                <w:top w:val="none" w:sz="0" w:space="0" w:color="auto"/>
                <w:left w:val="none" w:sz="0" w:space="0" w:color="auto"/>
                <w:bottom w:val="none" w:sz="0" w:space="0" w:color="auto"/>
                <w:right w:val="none" w:sz="0" w:space="0" w:color="auto"/>
              </w:divBdr>
            </w:div>
          </w:divsChild>
        </w:div>
        <w:div w:id="1435592457">
          <w:marLeft w:val="0"/>
          <w:marRight w:val="0"/>
          <w:marTop w:val="0"/>
          <w:marBottom w:val="0"/>
          <w:divBdr>
            <w:top w:val="none" w:sz="0" w:space="0" w:color="auto"/>
            <w:left w:val="none" w:sz="0" w:space="0" w:color="auto"/>
            <w:bottom w:val="none" w:sz="0" w:space="0" w:color="auto"/>
            <w:right w:val="none" w:sz="0" w:space="0" w:color="auto"/>
          </w:divBdr>
          <w:divsChild>
            <w:div w:id="1447117033">
              <w:marLeft w:val="0"/>
              <w:marRight w:val="0"/>
              <w:marTop w:val="0"/>
              <w:marBottom w:val="0"/>
              <w:divBdr>
                <w:top w:val="none" w:sz="0" w:space="0" w:color="auto"/>
                <w:left w:val="none" w:sz="0" w:space="0" w:color="auto"/>
                <w:bottom w:val="none" w:sz="0" w:space="0" w:color="auto"/>
                <w:right w:val="none" w:sz="0" w:space="0" w:color="auto"/>
              </w:divBdr>
            </w:div>
          </w:divsChild>
        </w:div>
        <w:div w:id="85226747">
          <w:marLeft w:val="0"/>
          <w:marRight w:val="0"/>
          <w:marTop w:val="0"/>
          <w:marBottom w:val="0"/>
          <w:divBdr>
            <w:top w:val="none" w:sz="0" w:space="0" w:color="auto"/>
            <w:left w:val="none" w:sz="0" w:space="0" w:color="auto"/>
            <w:bottom w:val="none" w:sz="0" w:space="0" w:color="auto"/>
            <w:right w:val="none" w:sz="0" w:space="0" w:color="auto"/>
          </w:divBdr>
          <w:divsChild>
            <w:div w:id="1821460165">
              <w:marLeft w:val="0"/>
              <w:marRight w:val="0"/>
              <w:marTop w:val="0"/>
              <w:marBottom w:val="0"/>
              <w:divBdr>
                <w:top w:val="none" w:sz="0" w:space="0" w:color="auto"/>
                <w:left w:val="none" w:sz="0" w:space="0" w:color="auto"/>
                <w:bottom w:val="none" w:sz="0" w:space="0" w:color="auto"/>
                <w:right w:val="none" w:sz="0" w:space="0" w:color="auto"/>
              </w:divBdr>
            </w:div>
          </w:divsChild>
        </w:div>
        <w:div w:id="1212496280">
          <w:marLeft w:val="0"/>
          <w:marRight w:val="0"/>
          <w:marTop w:val="0"/>
          <w:marBottom w:val="0"/>
          <w:divBdr>
            <w:top w:val="none" w:sz="0" w:space="0" w:color="auto"/>
            <w:left w:val="none" w:sz="0" w:space="0" w:color="auto"/>
            <w:bottom w:val="none" w:sz="0" w:space="0" w:color="auto"/>
            <w:right w:val="none" w:sz="0" w:space="0" w:color="auto"/>
          </w:divBdr>
          <w:divsChild>
            <w:div w:id="1585141511">
              <w:marLeft w:val="0"/>
              <w:marRight w:val="0"/>
              <w:marTop w:val="0"/>
              <w:marBottom w:val="0"/>
              <w:divBdr>
                <w:top w:val="none" w:sz="0" w:space="0" w:color="auto"/>
                <w:left w:val="none" w:sz="0" w:space="0" w:color="auto"/>
                <w:bottom w:val="none" w:sz="0" w:space="0" w:color="auto"/>
                <w:right w:val="none" w:sz="0" w:space="0" w:color="auto"/>
              </w:divBdr>
            </w:div>
          </w:divsChild>
        </w:div>
        <w:div w:id="317612501">
          <w:marLeft w:val="0"/>
          <w:marRight w:val="0"/>
          <w:marTop w:val="0"/>
          <w:marBottom w:val="0"/>
          <w:divBdr>
            <w:top w:val="none" w:sz="0" w:space="0" w:color="auto"/>
            <w:left w:val="none" w:sz="0" w:space="0" w:color="auto"/>
            <w:bottom w:val="none" w:sz="0" w:space="0" w:color="auto"/>
            <w:right w:val="none" w:sz="0" w:space="0" w:color="auto"/>
          </w:divBdr>
          <w:divsChild>
            <w:div w:id="519398901">
              <w:marLeft w:val="0"/>
              <w:marRight w:val="0"/>
              <w:marTop w:val="0"/>
              <w:marBottom w:val="0"/>
              <w:divBdr>
                <w:top w:val="none" w:sz="0" w:space="0" w:color="auto"/>
                <w:left w:val="none" w:sz="0" w:space="0" w:color="auto"/>
                <w:bottom w:val="none" w:sz="0" w:space="0" w:color="auto"/>
                <w:right w:val="none" w:sz="0" w:space="0" w:color="auto"/>
              </w:divBdr>
            </w:div>
          </w:divsChild>
        </w:div>
        <w:div w:id="1910656291">
          <w:marLeft w:val="0"/>
          <w:marRight w:val="0"/>
          <w:marTop w:val="0"/>
          <w:marBottom w:val="0"/>
          <w:divBdr>
            <w:top w:val="none" w:sz="0" w:space="0" w:color="auto"/>
            <w:left w:val="none" w:sz="0" w:space="0" w:color="auto"/>
            <w:bottom w:val="none" w:sz="0" w:space="0" w:color="auto"/>
            <w:right w:val="none" w:sz="0" w:space="0" w:color="auto"/>
          </w:divBdr>
          <w:divsChild>
            <w:div w:id="1593734642">
              <w:marLeft w:val="0"/>
              <w:marRight w:val="0"/>
              <w:marTop w:val="0"/>
              <w:marBottom w:val="0"/>
              <w:divBdr>
                <w:top w:val="none" w:sz="0" w:space="0" w:color="auto"/>
                <w:left w:val="none" w:sz="0" w:space="0" w:color="auto"/>
                <w:bottom w:val="none" w:sz="0" w:space="0" w:color="auto"/>
                <w:right w:val="none" w:sz="0" w:space="0" w:color="auto"/>
              </w:divBdr>
            </w:div>
          </w:divsChild>
        </w:div>
        <w:div w:id="1702435494">
          <w:marLeft w:val="0"/>
          <w:marRight w:val="0"/>
          <w:marTop w:val="0"/>
          <w:marBottom w:val="0"/>
          <w:divBdr>
            <w:top w:val="none" w:sz="0" w:space="0" w:color="auto"/>
            <w:left w:val="none" w:sz="0" w:space="0" w:color="auto"/>
            <w:bottom w:val="none" w:sz="0" w:space="0" w:color="auto"/>
            <w:right w:val="none" w:sz="0" w:space="0" w:color="auto"/>
          </w:divBdr>
          <w:divsChild>
            <w:div w:id="1487436791">
              <w:marLeft w:val="0"/>
              <w:marRight w:val="0"/>
              <w:marTop w:val="0"/>
              <w:marBottom w:val="0"/>
              <w:divBdr>
                <w:top w:val="none" w:sz="0" w:space="0" w:color="auto"/>
                <w:left w:val="none" w:sz="0" w:space="0" w:color="auto"/>
                <w:bottom w:val="none" w:sz="0" w:space="0" w:color="auto"/>
                <w:right w:val="none" w:sz="0" w:space="0" w:color="auto"/>
              </w:divBdr>
            </w:div>
          </w:divsChild>
        </w:div>
        <w:div w:id="1817528949">
          <w:marLeft w:val="0"/>
          <w:marRight w:val="0"/>
          <w:marTop w:val="0"/>
          <w:marBottom w:val="0"/>
          <w:divBdr>
            <w:top w:val="none" w:sz="0" w:space="0" w:color="auto"/>
            <w:left w:val="none" w:sz="0" w:space="0" w:color="auto"/>
            <w:bottom w:val="none" w:sz="0" w:space="0" w:color="auto"/>
            <w:right w:val="none" w:sz="0" w:space="0" w:color="auto"/>
          </w:divBdr>
          <w:divsChild>
            <w:div w:id="1637178087">
              <w:marLeft w:val="0"/>
              <w:marRight w:val="0"/>
              <w:marTop w:val="0"/>
              <w:marBottom w:val="0"/>
              <w:divBdr>
                <w:top w:val="none" w:sz="0" w:space="0" w:color="auto"/>
                <w:left w:val="none" w:sz="0" w:space="0" w:color="auto"/>
                <w:bottom w:val="none" w:sz="0" w:space="0" w:color="auto"/>
                <w:right w:val="none" w:sz="0" w:space="0" w:color="auto"/>
              </w:divBdr>
            </w:div>
          </w:divsChild>
        </w:div>
        <w:div w:id="2072003105">
          <w:marLeft w:val="0"/>
          <w:marRight w:val="0"/>
          <w:marTop w:val="0"/>
          <w:marBottom w:val="0"/>
          <w:divBdr>
            <w:top w:val="none" w:sz="0" w:space="0" w:color="auto"/>
            <w:left w:val="none" w:sz="0" w:space="0" w:color="auto"/>
            <w:bottom w:val="none" w:sz="0" w:space="0" w:color="auto"/>
            <w:right w:val="none" w:sz="0" w:space="0" w:color="auto"/>
          </w:divBdr>
          <w:divsChild>
            <w:div w:id="36710129">
              <w:marLeft w:val="0"/>
              <w:marRight w:val="0"/>
              <w:marTop w:val="0"/>
              <w:marBottom w:val="0"/>
              <w:divBdr>
                <w:top w:val="none" w:sz="0" w:space="0" w:color="auto"/>
                <w:left w:val="none" w:sz="0" w:space="0" w:color="auto"/>
                <w:bottom w:val="none" w:sz="0" w:space="0" w:color="auto"/>
                <w:right w:val="none" w:sz="0" w:space="0" w:color="auto"/>
              </w:divBdr>
            </w:div>
          </w:divsChild>
        </w:div>
        <w:div w:id="852962220">
          <w:marLeft w:val="0"/>
          <w:marRight w:val="0"/>
          <w:marTop w:val="0"/>
          <w:marBottom w:val="0"/>
          <w:divBdr>
            <w:top w:val="none" w:sz="0" w:space="0" w:color="auto"/>
            <w:left w:val="none" w:sz="0" w:space="0" w:color="auto"/>
            <w:bottom w:val="none" w:sz="0" w:space="0" w:color="auto"/>
            <w:right w:val="none" w:sz="0" w:space="0" w:color="auto"/>
          </w:divBdr>
          <w:divsChild>
            <w:div w:id="228225136">
              <w:marLeft w:val="0"/>
              <w:marRight w:val="0"/>
              <w:marTop w:val="0"/>
              <w:marBottom w:val="0"/>
              <w:divBdr>
                <w:top w:val="none" w:sz="0" w:space="0" w:color="auto"/>
                <w:left w:val="none" w:sz="0" w:space="0" w:color="auto"/>
                <w:bottom w:val="none" w:sz="0" w:space="0" w:color="auto"/>
                <w:right w:val="none" w:sz="0" w:space="0" w:color="auto"/>
              </w:divBdr>
            </w:div>
          </w:divsChild>
        </w:div>
        <w:div w:id="1533877041">
          <w:marLeft w:val="0"/>
          <w:marRight w:val="0"/>
          <w:marTop w:val="0"/>
          <w:marBottom w:val="0"/>
          <w:divBdr>
            <w:top w:val="none" w:sz="0" w:space="0" w:color="auto"/>
            <w:left w:val="none" w:sz="0" w:space="0" w:color="auto"/>
            <w:bottom w:val="none" w:sz="0" w:space="0" w:color="auto"/>
            <w:right w:val="none" w:sz="0" w:space="0" w:color="auto"/>
          </w:divBdr>
          <w:divsChild>
            <w:div w:id="102697350">
              <w:marLeft w:val="0"/>
              <w:marRight w:val="0"/>
              <w:marTop w:val="0"/>
              <w:marBottom w:val="0"/>
              <w:divBdr>
                <w:top w:val="none" w:sz="0" w:space="0" w:color="auto"/>
                <w:left w:val="none" w:sz="0" w:space="0" w:color="auto"/>
                <w:bottom w:val="none" w:sz="0" w:space="0" w:color="auto"/>
                <w:right w:val="none" w:sz="0" w:space="0" w:color="auto"/>
              </w:divBdr>
            </w:div>
          </w:divsChild>
        </w:div>
        <w:div w:id="1964581040">
          <w:marLeft w:val="0"/>
          <w:marRight w:val="0"/>
          <w:marTop w:val="0"/>
          <w:marBottom w:val="0"/>
          <w:divBdr>
            <w:top w:val="none" w:sz="0" w:space="0" w:color="auto"/>
            <w:left w:val="none" w:sz="0" w:space="0" w:color="auto"/>
            <w:bottom w:val="none" w:sz="0" w:space="0" w:color="auto"/>
            <w:right w:val="none" w:sz="0" w:space="0" w:color="auto"/>
          </w:divBdr>
          <w:divsChild>
            <w:div w:id="619802601">
              <w:marLeft w:val="0"/>
              <w:marRight w:val="0"/>
              <w:marTop w:val="0"/>
              <w:marBottom w:val="0"/>
              <w:divBdr>
                <w:top w:val="none" w:sz="0" w:space="0" w:color="auto"/>
                <w:left w:val="none" w:sz="0" w:space="0" w:color="auto"/>
                <w:bottom w:val="none" w:sz="0" w:space="0" w:color="auto"/>
                <w:right w:val="none" w:sz="0" w:space="0" w:color="auto"/>
              </w:divBdr>
            </w:div>
          </w:divsChild>
        </w:div>
        <w:div w:id="903174293">
          <w:marLeft w:val="0"/>
          <w:marRight w:val="0"/>
          <w:marTop w:val="0"/>
          <w:marBottom w:val="0"/>
          <w:divBdr>
            <w:top w:val="none" w:sz="0" w:space="0" w:color="auto"/>
            <w:left w:val="none" w:sz="0" w:space="0" w:color="auto"/>
            <w:bottom w:val="none" w:sz="0" w:space="0" w:color="auto"/>
            <w:right w:val="none" w:sz="0" w:space="0" w:color="auto"/>
          </w:divBdr>
          <w:divsChild>
            <w:div w:id="547109360">
              <w:marLeft w:val="0"/>
              <w:marRight w:val="0"/>
              <w:marTop w:val="0"/>
              <w:marBottom w:val="0"/>
              <w:divBdr>
                <w:top w:val="none" w:sz="0" w:space="0" w:color="auto"/>
                <w:left w:val="none" w:sz="0" w:space="0" w:color="auto"/>
                <w:bottom w:val="none" w:sz="0" w:space="0" w:color="auto"/>
                <w:right w:val="none" w:sz="0" w:space="0" w:color="auto"/>
              </w:divBdr>
            </w:div>
          </w:divsChild>
        </w:div>
        <w:div w:id="1335035513">
          <w:marLeft w:val="0"/>
          <w:marRight w:val="0"/>
          <w:marTop w:val="0"/>
          <w:marBottom w:val="0"/>
          <w:divBdr>
            <w:top w:val="none" w:sz="0" w:space="0" w:color="auto"/>
            <w:left w:val="none" w:sz="0" w:space="0" w:color="auto"/>
            <w:bottom w:val="none" w:sz="0" w:space="0" w:color="auto"/>
            <w:right w:val="none" w:sz="0" w:space="0" w:color="auto"/>
          </w:divBdr>
          <w:divsChild>
            <w:div w:id="2134051663">
              <w:marLeft w:val="0"/>
              <w:marRight w:val="0"/>
              <w:marTop w:val="0"/>
              <w:marBottom w:val="0"/>
              <w:divBdr>
                <w:top w:val="none" w:sz="0" w:space="0" w:color="auto"/>
                <w:left w:val="none" w:sz="0" w:space="0" w:color="auto"/>
                <w:bottom w:val="none" w:sz="0" w:space="0" w:color="auto"/>
                <w:right w:val="none" w:sz="0" w:space="0" w:color="auto"/>
              </w:divBdr>
            </w:div>
          </w:divsChild>
        </w:div>
        <w:div w:id="1454321158">
          <w:marLeft w:val="0"/>
          <w:marRight w:val="0"/>
          <w:marTop w:val="0"/>
          <w:marBottom w:val="0"/>
          <w:divBdr>
            <w:top w:val="none" w:sz="0" w:space="0" w:color="auto"/>
            <w:left w:val="none" w:sz="0" w:space="0" w:color="auto"/>
            <w:bottom w:val="none" w:sz="0" w:space="0" w:color="auto"/>
            <w:right w:val="none" w:sz="0" w:space="0" w:color="auto"/>
          </w:divBdr>
          <w:divsChild>
            <w:div w:id="1335569667">
              <w:marLeft w:val="0"/>
              <w:marRight w:val="0"/>
              <w:marTop w:val="0"/>
              <w:marBottom w:val="0"/>
              <w:divBdr>
                <w:top w:val="none" w:sz="0" w:space="0" w:color="auto"/>
                <w:left w:val="none" w:sz="0" w:space="0" w:color="auto"/>
                <w:bottom w:val="none" w:sz="0" w:space="0" w:color="auto"/>
                <w:right w:val="none" w:sz="0" w:space="0" w:color="auto"/>
              </w:divBdr>
            </w:div>
          </w:divsChild>
        </w:div>
        <w:div w:id="499739536">
          <w:marLeft w:val="0"/>
          <w:marRight w:val="0"/>
          <w:marTop w:val="0"/>
          <w:marBottom w:val="0"/>
          <w:divBdr>
            <w:top w:val="none" w:sz="0" w:space="0" w:color="auto"/>
            <w:left w:val="none" w:sz="0" w:space="0" w:color="auto"/>
            <w:bottom w:val="none" w:sz="0" w:space="0" w:color="auto"/>
            <w:right w:val="none" w:sz="0" w:space="0" w:color="auto"/>
          </w:divBdr>
          <w:divsChild>
            <w:div w:id="603878512">
              <w:marLeft w:val="0"/>
              <w:marRight w:val="0"/>
              <w:marTop w:val="0"/>
              <w:marBottom w:val="0"/>
              <w:divBdr>
                <w:top w:val="none" w:sz="0" w:space="0" w:color="auto"/>
                <w:left w:val="none" w:sz="0" w:space="0" w:color="auto"/>
                <w:bottom w:val="none" w:sz="0" w:space="0" w:color="auto"/>
                <w:right w:val="none" w:sz="0" w:space="0" w:color="auto"/>
              </w:divBdr>
            </w:div>
          </w:divsChild>
        </w:div>
        <w:div w:id="1551501015">
          <w:marLeft w:val="0"/>
          <w:marRight w:val="0"/>
          <w:marTop w:val="0"/>
          <w:marBottom w:val="0"/>
          <w:divBdr>
            <w:top w:val="none" w:sz="0" w:space="0" w:color="auto"/>
            <w:left w:val="none" w:sz="0" w:space="0" w:color="auto"/>
            <w:bottom w:val="none" w:sz="0" w:space="0" w:color="auto"/>
            <w:right w:val="none" w:sz="0" w:space="0" w:color="auto"/>
          </w:divBdr>
          <w:divsChild>
            <w:div w:id="417142441">
              <w:marLeft w:val="0"/>
              <w:marRight w:val="0"/>
              <w:marTop w:val="0"/>
              <w:marBottom w:val="0"/>
              <w:divBdr>
                <w:top w:val="none" w:sz="0" w:space="0" w:color="auto"/>
                <w:left w:val="none" w:sz="0" w:space="0" w:color="auto"/>
                <w:bottom w:val="none" w:sz="0" w:space="0" w:color="auto"/>
                <w:right w:val="none" w:sz="0" w:space="0" w:color="auto"/>
              </w:divBdr>
            </w:div>
          </w:divsChild>
        </w:div>
        <w:div w:id="2032337816">
          <w:marLeft w:val="0"/>
          <w:marRight w:val="0"/>
          <w:marTop w:val="0"/>
          <w:marBottom w:val="0"/>
          <w:divBdr>
            <w:top w:val="none" w:sz="0" w:space="0" w:color="auto"/>
            <w:left w:val="none" w:sz="0" w:space="0" w:color="auto"/>
            <w:bottom w:val="none" w:sz="0" w:space="0" w:color="auto"/>
            <w:right w:val="none" w:sz="0" w:space="0" w:color="auto"/>
          </w:divBdr>
          <w:divsChild>
            <w:div w:id="446891118">
              <w:marLeft w:val="0"/>
              <w:marRight w:val="0"/>
              <w:marTop w:val="0"/>
              <w:marBottom w:val="0"/>
              <w:divBdr>
                <w:top w:val="none" w:sz="0" w:space="0" w:color="auto"/>
                <w:left w:val="none" w:sz="0" w:space="0" w:color="auto"/>
                <w:bottom w:val="none" w:sz="0" w:space="0" w:color="auto"/>
                <w:right w:val="none" w:sz="0" w:space="0" w:color="auto"/>
              </w:divBdr>
            </w:div>
          </w:divsChild>
        </w:div>
        <w:div w:id="1217623664">
          <w:marLeft w:val="0"/>
          <w:marRight w:val="0"/>
          <w:marTop w:val="0"/>
          <w:marBottom w:val="0"/>
          <w:divBdr>
            <w:top w:val="none" w:sz="0" w:space="0" w:color="auto"/>
            <w:left w:val="none" w:sz="0" w:space="0" w:color="auto"/>
            <w:bottom w:val="none" w:sz="0" w:space="0" w:color="auto"/>
            <w:right w:val="none" w:sz="0" w:space="0" w:color="auto"/>
          </w:divBdr>
          <w:divsChild>
            <w:div w:id="1137648408">
              <w:marLeft w:val="0"/>
              <w:marRight w:val="0"/>
              <w:marTop w:val="0"/>
              <w:marBottom w:val="0"/>
              <w:divBdr>
                <w:top w:val="none" w:sz="0" w:space="0" w:color="auto"/>
                <w:left w:val="none" w:sz="0" w:space="0" w:color="auto"/>
                <w:bottom w:val="none" w:sz="0" w:space="0" w:color="auto"/>
                <w:right w:val="none" w:sz="0" w:space="0" w:color="auto"/>
              </w:divBdr>
              <w:divsChild>
                <w:div w:id="372846177">
                  <w:marLeft w:val="0"/>
                  <w:marRight w:val="0"/>
                  <w:marTop w:val="0"/>
                  <w:marBottom w:val="0"/>
                  <w:divBdr>
                    <w:top w:val="none" w:sz="0" w:space="0" w:color="auto"/>
                    <w:left w:val="none" w:sz="0" w:space="0" w:color="auto"/>
                    <w:bottom w:val="none" w:sz="0" w:space="0" w:color="auto"/>
                    <w:right w:val="none" w:sz="0" w:space="0" w:color="auto"/>
                  </w:divBdr>
                </w:div>
              </w:divsChild>
            </w:div>
            <w:div w:id="1444812046">
              <w:marLeft w:val="0"/>
              <w:marRight w:val="0"/>
              <w:marTop w:val="0"/>
              <w:marBottom w:val="0"/>
              <w:divBdr>
                <w:top w:val="none" w:sz="0" w:space="0" w:color="auto"/>
                <w:left w:val="none" w:sz="0" w:space="0" w:color="auto"/>
                <w:bottom w:val="none" w:sz="0" w:space="0" w:color="auto"/>
                <w:right w:val="none" w:sz="0" w:space="0" w:color="auto"/>
              </w:divBdr>
              <w:divsChild>
                <w:div w:id="1706521290">
                  <w:marLeft w:val="0"/>
                  <w:marRight w:val="0"/>
                  <w:marTop w:val="0"/>
                  <w:marBottom w:val="0"/>
                  <w:divBdr>
                    <w:top w:val="none" w:sz="0" w:space="0" w:color="auto"/>
                    <w:left w:val="none" w:sz="0" w:space="0" w:color="auto"/>
                    <w:bottom w:val="none" w:sz="0" w:space="0" w:color="auto"/>
                    <w:right w:val="none" w:sz="0" w:space="0" w:color="auto"/>
                  </w:divBdr>
                </w:div>
              </w:divsChild>
            </w:div>
            <w:div w:id="2054187469">
              <w:marLeft w:val="0"/>
              <w:marRight w:val="0"/>
              <w:marTop w:val="0"/>
              <w:marBottom w:val="0"/>
              <w:divBdr>
                <w:top w:val="none" w:sz="0" w:space="0" w:color="auto"/>
                <w:left w:val="none" w:sz="0" w:space="0" w:color="auto"/>
                <w:bottom w:val="none" w:sz="0" w:space="0" w:color="auto"/>
                <w:right w:val="none" w:sz="0" w:space="0" w:color="auto"/>
              </w:divBdr>
              <w:divsChild>
                <w:div w:id="1452285794">
                  <w:marLeft w:val="0"/>
                  <w:marRight w:val="0"/>
                  <w:marTop w:val="0"/>
                  <w:marBottom w:val="0"/>
                  <w:divBdr>
                    <w:top w:val="none" w:sz="0" w:space="0" w:color="auto"/>
                    <w:left w:val="none" w:sz="0" w:space="0" w:color="auto"/>
                    <w:bottom w:val="none" w:sz="0" w:space="0" w:color="auto"/>
                    <w:right w:val="none" w:sz="0" w:space="0" w:color="auto"/>
                  </w:divBdr>
                </w:div>
              </w:divsChild>
            </w:div>
            <w:div w:id="377096737">
              <w:marLeft w:val="0"/>
              <w:marRight w:val="0"/>
              <w:marTop w:val="0"/>
              <w:marBottom w:val="0"/>
              <w:divBdr>
                <w:top w:val="none" w:sz="0" w:space="0" w:color="auto"/>
                <w:left w:val="none" w:sz="0" w:space="0" w:color="auto"/>
                <w:bottom w:val="none" w:sz="0" w:space="0" w:color="auto"/>
                <w:right w:val="none" w:sz="0" w:space="0" w:color="auto"/>
              </w:divBdr>
              <w:divsChild>
                <w:div w:id="78186717">
                  <w:marLeft w:val="0"/>
                  <w:marRight w:val="0"/>
                  <w:marTop w:val="0"/>
                  <w:marBottom w:val="0"/>
                  <w:divBdr>
                    <w:top w:val="none" w:sz="0" w:space="0" w:color="auto"/>
                    <w:left w:val="none" w:sz="0" w:space="0" w:color="auto"/>
                    <w:bottom w:val="none" w:sz="0" w:space="0" w:color="auto"/>
                    <w:right w:val="none" w:sz="0" w:space="0" w:color="auto"/>
                  </w:divBdr>
                </w:div>
              </w:divsChild>
            </w:div>
            <w:div w:id="944656076">
              <w:marLeft w:val="0"/>
              <w:marRight w:val="0"/>
              <w:marTop w:val="0"/>
              <w:marBottom w:val="0"/>
              <w:divBdr>
                <w:top w:val="none" w:sz="0" w:space="0" w:color="auto"/>
                <w:left w:val="none" w:sz="0" w:space="0" w:color="auto"/>
                <w:bottom w:val="none" w:sz="0" w:space="0" w:color="auto"/>
                <w:right w:val="none" w:sz="0" w:space="0" w:color="auto"/>
              </w:divBdr>
              <w:divsChild>
                <w:div w:id="336230473">
                  <w:marLeft w:val="0"/>
                  <w:marRight w:val="0"/>
                  <w:marTop w:val="0"/>
                  <w:marBottom w:val="0"/>
                  <w:divBdr>
                    <w:top w:val="none" w:sz="0" w:space="0" w:color="auto"/>
                    <w:left w:val="none" w:sz="0" w:space="0" w:color="auto"/>
                    <w:bottom w:val="none" w:sz="0" w:space="0" w:color="auto"/>
                    <w:right w:val="none" w:sz="0" w:space="0" w:color="auto"/>
                  </w:divBdr>
                </w:div>
              </w:divsChild>
            </w:div>
            <w:div w:id="1558399202">
              <w:marLeft w:val="0"/>
              <w:marRight w:val="0"/>
              <w:marTop w:val="0"/>
              <w:marBottom w:val="0"/>
              <w:divBdr>
                <w:top w:val="none" w:sz="0" w:space="0" w:color="auto"/>
                <w:left w:val="none" w:sz="0" w:space="0" w:color="auto"/>
                <w:bottom w:val="none" w:sz="0" w:space="0" w:color="auto"/>
                <w:right w:val="none" w:sz="0" w:space="0" w:color="auto"/>
              </w:divBdr>
              <w:divsChild>
                <w:div w:id="2089108087">
                  <w:marLeft w:val="0"/>
                  <w:marRight w:val="0"/>
                  <w:marTop w:val="0"/>
                  <w:marBottom w:val="0"/>
                  <w:divBdr>
                    <w:top w:val="none" w:sz="0" w:space="0" w:color="auto"/>
                    <w:left w:val="none" w:sz="0" w:space="0" w:color="auto"/>
                    <w:bottom w:val="none" w:sz="0" w:space="0" w:color="auto"/>
                    <w:right w:val="none" w:sz="0" w:space="0" w:color="auto"/>
                  </w:divBdr>
                </w:div>
              </w:divsChild>
            </w:div>
            <w:div w:id="2143577995">
              <w:marLeft w:val="0"/>
              <w:marRight w:val="0"/>
              <w:marTop w:val="0"/>
              <w:marBottom w:val="0"/>
              <w:divBdr>
                <w:top w:val="none" w:sz="0" w:space="0" w:color="auto"/>
                <w:left w:val="none" w:sz="0" w:space="0" w:color="auto"/>
                <w:bottom w:val="none" w:sz="0" w:space="0" w:color="auto"/>
                <w:right w:val="none" w:sz="0" w:space="0" w:color="auto"/>
              </w:divBdr>
              <w:divsChild>
                <w:div w:id="420953549">
                  <w:marLeft w:val="0"/>
                  <w:marRight w:val="0"/>
                  <w:marTop w:val="0"/>
                  <w:marBottom w:val="0"/>
                  <w:divBdr>
                    <w:top w:val="none" w:sz="0" w:space="0" w:color="auto"/>
                    <w:left w:val="none" w:sz="0" w:space="0" w:color="auto"/>
                    <w:bottom w:val="none" w:sz="0" w:space="0" w:color="auto"/>
                    <w:right w:val="none" w:sz="0" w:space="0" w:color="auto"/>
                  </w:divBdr>
                </w:div>
              </w:divsChild>
            </w:div>
            <w:div w:id="213542123">
              <w:marLeft w:val="0"/>
              <w:marRight w:val="0"/>
              <w:marTop w:val="0"/>
              <w:marBottom w:val="0"/>
              <w:divBdr>
                <w:top w:val="none" w:sz="0" w:space="0" w:color="auto"/>
                <w:left w:val="none" w:sz="0" w:space="0" w:color="auto"/>
                <w:bottom w:val="none" w:sz="0" w:space="0" w:color="auto"/>
                <w:right w:val="none" w:sz="0" w:space="0" w:color="auto"/>
              </w:divBdr>
              <w:divsChild>
                <w:div w:id="1965959545">
                  <w:marLeft w:val="0"/>
                  <w:marRight w:val="0"/>
                  <w:marTop w:val="0"/>
                  <w:marBottom w:val="0"/>
                  <w:divBdr>
                    <w:top w:val="none" w:sz="0" w:space="0" w:color="auto"/>
                    <w:left w:val="none" w:sz="0" w:space="0" w:color="auto"/>
                    <w:bottom w:val="none" w:sz="0" w:space="0" w:color="auto"/>
                    <w:right w:val="none" w:sz="0" w:space="0" w:color="auto"/>
                  </w:divBdr>
                </w:div>
              </w:divsChild>
            </w:div>
            <w:div w:id="189150657">
              <w:marLeft w:val="0"/>
              <w:marRight w:val="0"/>
              <w:marTop w:val="0"/>
              <w:marBottom w:val="0"/>
              <w:divBdr>
                <w:top w:val="none" w:sz="0" w:space="0" w:color="auto"/>
                <w:left w:val="none" w:sz="0" w:space="0" w:color="auto"/>
                <w:bottom w:val="none" w:sz="0" w:space="0" w:color="auto"/>
                <w:right w:val="none" w:sz="0" w:space="0" w:color="auto"/>
              </w:divBdr>
              <w:divsChild>
                <w:div w:id="768235193">
                  <w:marLeft w:val="0"/>
                  <w:marRight w:val="0"/>
                  <w:marTop w:val="0"/>
                  <w:marBottom w:val="0"/>
                  <w:divBdr>
                    <w:top w:val="none" w:sz="0" w:space="0" w:color="auto"/>
                    <w:left w:val="none" w:sz="0" w:space="0" w:color="auto"/>
                    <w:bottom w:val="none" w:sz="0" w:space="0" w:color="auto"/>
                    <w:right w:val="none" w:sz="0" w:space="0" w:color="auto"/>
                  </w:divBdr>
                </w:div>
              </w:divsChild>
            </w:div>
            <w:div w:id="1018508236">
              <w:marLeft w:val="0"/>
              <w:marRight w:val="0"/>
              <w:marTop w:val="0"/>
              <w:marBottom w:val="0"/>
              <w:divBdr>
                <w:top w:val="none" w:sz="0" w:space="0" w:color="auto"/>
                <w:left w:val="none" w:sz="0" w:space="0" w:color="auto"/>
                <w:bottom w:val="none" w:sz="0" w:space="0" w:color="auto"/>
                <w:right w:val="none" w:sz="0" w:space="0" w:color="auto"/>
              </w:divBdr>
              <w:divsChild>
                <w:div w:id="1101603120">
                  <w:marLeft w:val="0"/>
                  <w:marRight w:val="0"/>
                  <w:marTop w:val="0"/>
                  <w:marBottom w:val="0"/>
                  <w:divBdr>
                    <w:top w:val="none" w:sz="0" w:space="0" w:color="auto"/>
                    <w:left w:val="none" w:sz="0" w:space="0" w:color="auto"/>
                    <w:bottom w:val="none" w:sz="0" w:space="0" w:color="auto"/>
                    <w:right w:val="none" w:sz="0" w:space="0" w:color="auto"/>
                  </w:divBdr>
                </w:div>
              </w:divsChild>
            </w:div>
            <w:div w:id="1233539351">
              <w:marLeft w:val="0"/>
              <w:marRight w:val="0"/>
              <w:marTop w:val="0"/>
              <w:marBottom w:val="0"/>
              <w:divBdr>
                <w:top w:val="none" w:sz="0" w:space="0" w:color="auto"/>
                <w:left w:val="none" w:sz="0" w:space="0" w:color="auto"/>
                <w:bottom w:val="none" w:sz="0" w:space="0" w:color="auto"/>
                <w:right w:val="none" w:sz="0" w:space="0" w:color="auto"/>
              </w:divBdr>
              <w:divsChild>
                <w:div w:id="904223025">
                  <w:marLeft w:val="0"/>
                  <w:marRight w:val="0"/>
                  <w:marTop w:val="0"/>
                  <w:marBottom w:val="0"/>
                  <w:divBdr>
                    <w:top w:val="none" w:sz="0" w:space="0" w:color="auto"/>
                    <w:left w:val="none" w:sz="0" w:space="0" w:color="auto"/>
                    <w:bottom w:val="none" w:sz="0" w:space="0" w:color="auto"/>
                    <w:right w:val="none" w:sz="0" w:space="0" w:color="auto"/>
                  </w:divBdr>
                </w:div>
              </w:divsChild>
            </w:div>
            <w:div w:id="1932813194">
              <w:marLeft w:val="0"/>
              <w:marRight w:val="0"/>
              <w:marTop w:val="0"/>
              <w:marBottom w:val="0"/>
              <w:divBdr>
                <w:top w:val="none" w:sz="0" w:space="0" w:color="auto"/>
                <w:left w:val="none" w:sz="0" w:space="0" w:color="auto"/>
                <w:bottom w:val="none" w:sz="0" w:space="0" w:color="auto"/>
                <w:right w:val="none" w:sz="0" w:space="0" w:color="auto"/>
              </w:divBdr>
              <w:divsChild>
                <w:div w:id="2124960747">
                  <w:marLeft w:val="0"/>
                  <w:marRight w:val="0"/>
                  <w:marTop w:val="0"/>
                  <w:marBottom w:val="0"/>
                  <w:divBdr>
                    <w:top w:val="none" w:sz="0" w:space="0" w:color="auto"/>
                    <w:left w:val="none" w:sz="0" w:space="0" w:color="auto"/>
                    <w:bottom w:val="none" w:sz="0" w:space="0" w:color="auto"/>
                    <w:right w:val="none" w:sz="0" w:space="0" w:color="auto"/>
                  </w:divBdr>
                </w:div>
              </w:divsChild>
            </w:div>
            <w:div w:id="1339310189">
              <w:marLeft w:val="0"/>
              <w:marRight w:val="0"/>
              <w:marTop w:val="0"/>
              <w:marBottom w:val="0"/>
              <w:divBdr>
                <w:top w:val="none" w:sz="0" w:space="0" w:color="auto"/>
                <w:left w:val="none" w:sz="0" w:space="0" w:color="auto"/>
                <w:bottom w:val="none" w:sz="0" w:space="0" w:color="auto"/>
                <w:right w:val="none" w:sz="0" w:space="0" w:color="auto"/>
              </w:divBdr>
              <w:divsChild>
                <w:div w:id="1038820803">
                  <w:marLeft w:val="0"/>
                  <w:marRight w:val="0"/>
                  <w:marTop w:val="0"/>
                  <w:marBottom w:val="0"/>
                  <w:divBdr>
                    <w:top w:val="none" w:sz="0" w:space="0" w:color="auto"/>
                    <w:left w:val="none" w:sz="0" w:space="0" w:color="auto"/>
                    <w:bottom w:val="none" w:sz="0" w:space="0" w:color="auto"/>
                    <w:right w:val="none" w:sz="0" w:space="0" w:color="auto"/>
                  </w:divBdr>
                </w:div>
              </w:divsChild>
            </w:div>
            <w:div w:id="1788889">
              <w:marLeft w:val="0"/>
              <w:marRight w:val="0"/>
              <w:marTop w:val="0"/>
              <w:marBottom w:val="0"/>
              <w:divBdr>
                <w:top w:val="none" w:sz="0" w:space="0" w:color="auto"/>
                <w:left w:val="none" w:sz="0" w:space="0" w:color="auto"/>
                <w:bottom w:val="none" w:sz="0" w:space="0" w:color="auto"/>
                <w:right w:val="none" w:sz="0" w:space="0" w:color="auto"/>
              </w:divBdr>
              <w:divsChild>
                <w:div w:id="838814605">
                  <w:marLeft w:val="0"/>
                  <w:marRight w:val="0"/>
                  <w:marTop w:val="0"/>
                  <w:marBottom w:val="0"/>
                  <w:divBdr>
                    <w:top w:val="none" w:sz="0" w:space="0" w:color="auto"/>
                    <w:left w:val="none" w:sz="0" w:space="0" w:color="auto"/>
                    <w:bottom w:val="none" w:sz="0" w:space="0" w:color="auto"/>
                    <w:right w:val="none" w:sz="0" w:space="0" w:color="auto"/>
                  </w:divBdr>
                </w:div>
              </w:divsChild>
            </w:div>
            <w:div w:id="1428691239">
              <w:marLeft w:val="0"/>
              <w:marRight w:val="0"/>
              <w:marTop w:val="0"/>
              <w:marBottom w:val="0"/>
              <w:divBdr>
                <w:top w:val="none" w:sz="0" w:space="0" w:color="auto"/>
                <w:left w:val="none" w:sz="0" w:space="0" w:color="auto"/>
                <w:bottom w:val="none" w:sz="0" w:space="0" w:color="auto"/>
                <w:right w:val="none" w:sz="0" w:space="0" w:color="auto"/>
              </w:divBdr>
              <w:divsChild>
                <w:div w:id="1361782268">
                  <w:marLeft w:val="0"/>
                  <w:marRight w:val="0"/>
                  <w:marTop w:val="0"/>
                  <w:marBottom w:val="0"/>
                  <w:divBdr>
                    <w:top w:val="none" w:sz="0" w:space="0" w:color="auto"/>
                    <w:left w:val="none" w:sz="0" w:space="0" w:color="auto"/>
                    <w:bottom w:val="none" w:sz="0" w:space="0" w:color="auto"/>
                    <w:right w:val="none" w:sz="0" w:space="0" w:color="auto"/>
                  </w:divBdr>
                </w:div>
              </w:divsChild>
            </w:div>
            <w:div w:id="616906685">
              <w:marLeft w:val="0"/>
              <w:marRight w:val="0"/>
              <w:marTop w:val="0"/>
              <w:marBottom w:val="0"/>
              <w:divBdr>
                <w:top w:val="none" w:sz="0" w:space="0" w:color="auto"/>
                <w:left w:val="none" w:sz="0" w:space="0" w:color="auto"/>
                <w:bottom w:val="none" w:sz="0" w:space="0" w:color="auto"/>
                <w:right w:val="none" w:sz="0" w:space="0" w:color="auto"/>
              </w:divBdr>
              <w:divsChild>
                <w:div w:id="1896768333">
                  <w:marLeft w:val="0"/>
                  <w:marRight w:val="0"/>
                  <w:marTop w:val="0"/>
                  <w:marBottom w:val="0"/>
                  <w:divBdr>
                    <w:top w:val="none" w:sz="0" w:space="0" w:color="auto"/>
                    <w:left w:val="none" w:sz="0" w:space="0" w:color="auto"/>
                    <w:bottom w:val="none" w:sz="0" w:space="0" w:color="auto"/>
                    <w:right w:val="none" w:sz="0" w:space="0" w:color="auto"/>
                  </w:divBdr>
                </w:div>
              </w:divsChild>
            </w:div>
            <w:div w:id="1422019902">
              <w:marLeft w:val="0"/>
              <w:marRight w:val="0"/>
              <w:marTop w:val="0"/>
              <w:marBottom w:val="0"/>
              <w:divBdr>
                <w:top w:val="none" w:sz="0" w:space="0" w:color="auto"/>
                <w:left w:val="none" w:sz="0" w:space="0" w:color="auto"/>
                <w:bottom w:val="none" w:sz="0" w:space="0" w:color="auto"/>
                <w:right w:val="none" w:sz="0" w:space="0" w:color="auto"/>
              </w:divBdr>
              <w:divsChild>
                <w:div w:id="1424188025">
                  <w:marLeft w:val="0"/>
                  <w:marRight w:val="0"/>
                  <w:marTop w:val="0"/>
                  <w:marBottom w:val="0"/>
                  <w:divBdr>
                    <w:top w:val="none" w:sz="0" w:space="0" w:color="auto"/>
                    <w:left w:val="none" w:sz="0" w:space="0" w:color="auto"/>
                    <w:bottom w:val="none" w:sz="0" w:space="0" w:color="auto"/>
                    <w:right w:val="none" w:sz="0" w:space="0" w:color="auto"/>
                  </w:divBdr>
                </w:div>
              </w:divsChild>
            </w:div>
            <w:div w:id="1499728844">
              <w:marLeft w:val="0"/>
              <w:marRight w:val="0"/>
              <w:marTop w:val="0"/>
              <w:marBottom w:val="0"/>
              <w:divBdr>
                <w:top w:val="none" w:sz="0" w:space="0" w:color="auto"/>
                <w:left w:val="none" w:sz="0" w:space="0" w:color="auto"/>
                <w:bottom w:val="none" w:sz="0" w:space="0" w:color="auto"/>
                <w:right w:val="none" w:sz="0" w:space="0" w:color="auto"/>
              </w:divBdr>
              <w:divsChild>
                <w:div w:id="193366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83691">
          <w:marLeft w:val="0"/>
          <w:marRight w:val="0"/>
          <w:marTop w:val="0"/>
          <w:marBottom w:val="0"/>
          <w:divBdr>
            <w:top w:val="none" w:sz="0" w:space="0" w:color="auto"/>
            <w:left w:val="none" w:sz="0" w:space="0" w:color="auto"/>
            <w:bottom w:val="none" w:sz="0" w:space="0" w:color="auto"/>
            <w:right w:val="none" w:sz="0" w:space="0" w:color="auto"/>
          </w:divBdr>
          <w:divsChild>
            <w:div w:id="85079354">
              <w:marLeft w:val="0"/>
              <w:marRight w:val="0"/>
              <w:marTop w:val="0"/>
              <w:marBottom w:val="0"/>
              <w:divBdr>
                <w:top w:val="none" w:sz="0" w:space="0" w:color="auto"/>
                <w:left w:val="none" w:sz="0" w:space="0" w:color="auto"/>
                <w:bottom w:val="none" w:sz="0" w:space="0" w:color="auto"/>
                <w:right w:val="none" w:sz="0" w:space="0" w:color="auto"/>
              </w:divBdr>
              <w:divsChild>
                <w:div w:id="1110705836">
                  <w:marLeft w:val="0"/>
                  <w:marRight w:val="0"/>
                  <w:marTop w:val="0"/>
                  <w:marBottom w:val="0"/>
                  <w:divBdr>
                    <w:top w:val="none" w:sz="0" w:space="0" w:color="auto"/>
                    <w:left w:val="none" w:sz="0" w:space="0" w:color="auto"/>
                    <w:bottom w:val="none" w:sz="0" w:space="0" w:color="auto"/>
                    <w:right w:val="none" w:sz="0" w:space="0" w:color="auto"/>
                  </w:divBdr>
                </w:div>
              </w:divsChild>
            </w:div>
            <w:div w:id="268971826">
              <w:marLeft w:val="0"/>
              <w:marRight w:val="0"/>
              <w:marTop w:val="0"/>
              <w:marBottom w:val="0"/>
              <w:divBdr>
                <w:top w:val="none" w:sz="0" w:space="0" w:color="auto"/>
                <w:left w:val="none" w:sz="0" w:space="0" w:color="auto"/>
                <w:bottom w:val="none" w:sz="0" w:space="0" w:color="auto"/>
                <w:right w:val="none" w:sz="0" w:space="0" w:color="auto"/>
              </w:divBdr>
              <w:divsChild>
                <w:div w:id="162815537">
                  <w:marLeft w:val="0"/>
                  <w:marRight w:val="0"/>
                  <w:marTop w:val="0"/>
                  <w:marBottom w:val="0"/>
                  <w:divBdr>
                    <w:top w:val="none" w:sz="0" w:space="0" w:color="auto"/>
                    <w:left w:val="none" w:sz="0" w:space="0" w:color="auto"/>
                    <w:bottom w:val="none" w:sz="0" w:space="0" w:color="auto"/>
                    <w:right w:val="none" w:sz="0" w:space="0" w:color="auto"/>
                  </w:divBdr>
                </w:div>
              </w:divsChild>
            </w:div>
            <w:div w:id="872618913">
              <w:marLeft w:val="0"/>
              <w:marRight w:val="0"/>
              <w:marTop w:val="0"/>
              <w:marBottom w:val="0"/>
              <w:divBdr>
                <w:top w:val="none" w:sz="0" w:space="0" w:color="auto"/>
                <w:left w:val="none" w:sz="0" w:space="0" w:color="auto"/>
                <w:bottom w:val="none" w:sz="0" w:space="0" w:color="auto"/>
                <w:right w:val="none" w:sz="0" w:space="0" w:color="auto"/>
              </w:divBdr>
              <w:divsChild>
                <w:div w:id="74804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262983">
          <w:marLeft w:val="0"/>
          <w:marRight w:val="0"/>
          <w:marTop w:val="0"/>
          <w:marBottom w:val="0"/>
          <w:divBdr>
            <w:top w:val="none" w:sz="0" w:space="0" w:color="auto"/>
            <w:left w:val="none" w:sz="0" w:space="0" w:color="auto"/>
            <w:bottom w:val="none" w:sz="0" w:space="0" w:color="auto"/>
            <w:right w:val="none" w:sz="0" w:space="0" w:color="auto"/>
          </w:divBdr>
          <w:divsChild>
            <w:div w:id="644043682">
              <w:marLeft w:val="0"/>
              <w:marRight w:val="0"/>
              <w:marTop w:val="0"/>
              <w:marBottom w:val="0"/>
              <w:divBdr>
                <w:top w:val="none" w:sz="0" w:space="0" w:color="auto"/>
                <w:left w:val="none" w:sz="0" w:space="0" w:color="auto"/>
                <w:bottom w:val="none" w:sz="0" w:space="0" w:color="auto"/>
                <w:right w:val="none" w:sz="0" w:space="0" w:color="auto"/>
              </w:divBdr>
              <w:divsChild>
                <w:div w:id="10192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777504">
          <w:marLeft w:val="0"/>
          <w:marRight w:val="0"/>
          <w:marTop w:val="0"/>
          <w:marBottom w:val="0"/>
          <w:divBdr>
            <w:top w:val="none" w:sz="0" w:space="0" w:color="auto"/>
            <w:left w:val="none" w:sz="0" w:space="0" w:color="auto"/>
            <w:bottom w:val="none" w:sz="0" w:space="0" w:color="auto"/>
            <w:right w:val="none" w:sz="0" w:space="0" w:color="auto"/>
          </w:divBdr>
          <w:divsChild>
            <w:div w:id="1161889863">
              <w:marLeft w:val="0"/>
              <w:marRight w:val="0"/>
              <w:marTop w:val="0"/>
              <w:marBottom w:val="0"/>
              <w:divBdr>
                <w:top w:val="none" w:sz="0" w:space="0" w:color="auto"/>
                <w:left w:val="none" w:sz="0" w:space="0" w:color="auto"/>
                <w:bottom w:val="none" w:sz="0" w:space="0" w:color="auto"/>
                <w:right w:val="none" w:sz="0" w:space="0" w:color="auto"/>
              </w:divBdr>
              <w:divsChild>
                <w:div w:id="2084836238">
                  <w:marLeft w:val="0"/>
                  <w:marRight w:val="0"/>
                  <w:marTop w:val="0"/>
                  <w:marBottom w:val="0"/>
                  <w:divBdr>
                    <w:top w:val="none" w:sz="0" w:space="0" w:color="auto"/>
                    <w:left w:val="none" w:sz="0" w:space="0" w:color="auto"/>
                    <w:bottom w:val="none" w:sz="0" w:space="0" w:color="auto"/>
                    <w:right w:val="none" w:sz="0" w:space="0" w:color="auto"/>
                  </w:divBdr>
                </w:div>
              </w:divsChild>
            </w:div>
            <w:div w:id="1183008415">
              <w:marLeft w:val="0"/>
              <w:marRight w:val="0"/>
              <w:marTop w:val="0"/>
              <w:marBottom w:val="0"/>
              <w:divBdr>
                <w:top w:val="none" w:sz="0" w:space="0" w:color="auto"/>
                <w:left w:val="none" w:sz="0" w:space="0" w:color="auto"/>
                <w:bottom w:val="none" w:sz="0" w:space="0" w:color="auto"/>
                <w:right w:val="none" w:sz="0" w:space="0" w:color="auto"/>
              </w:divBdr>
              <w:divsChild>
                <w:div w:id="363530169">
                  <w:marLeft w:val="0"/>
                  <w:marRight w:val="0"/>
                  <w:marTop w:val="0"/>
                  <w:marBottom w:val="0"/>
                  <w:divBdr>
                    <w:top w:val="none" w:sz="0" w:space="0" w:color="auto"/>
                    <w:left w:val="none" w:sz="0" w:space="0" w:color="auto"/>
                    <w:bottom w:val="none" w:sz="0" w:space="0" w:color="auto"/>
                    <w:right w:val="none" w:sz="0" w:space="0" w:color="auto"/>
                  </w:divBdr>
                </w:div>
              </w:divsChild>
            </w:div>
            <w:div w:id="1227372606">
              <w:marLeft w:val="0"/>
              <w:marRight w:val="0"/>
              <w:marTop w:val="0"/>
              <w:marBottom w:val="0"/>
              <w:divBdr>
                <w:top w:val="none" w:sz="0" w:space="0" w:color="auto"/>
                <w:left w:val="none" w:sz="0" w:space="0" w:color="auto"/>
                <w:bottom w:val="none" w:sz="0" w:space="0" w:color="auto"/>
                <w:right w:val="none" w:sz="0" w:space="0" w:color="auto"/>
              </w:divBdr>
              <w:divsChild>
                <w:div w:id="1418289791">
                  <w:marLeft w:val="0"/>
                  <w:marRight w:val="0"/>
                  <w:marTop w:val="0"/>
                  <w:marBottom w:val="0"/>
                  <w:divBdr>
                    <w:top w:val="none" w:sz="0" w:space="0" w:color="auto"/>
                    <w:left w:val="none" w:sz="0" w:space="0" w:color="auto"/>
                    <w:bottom w:val="none" w:sz="0" w:space="0" w:color="auto"/>
                    <w:right w:val="none" w:sz="0" w:space="0" w:color="auto"/>
                  </w:divBdr>
                </w:div>
              </w:divsChild>
            </w:div>
            <w:div w:id="1181316938">
              <w:marLeft w:val="0"/>
              <w:marRight w:val="0"/>
              <w:marTop w:val="0"/>
              <w:marBottom w:val="0"/>
              <w:divBdr>
                <w:top w:val="none" w:sz="0" w:space="0" w:color="auto"/>
                <w:left w:val="none" w:sz="0" w:space="0" w:color="auto"/>
                <w:bottom w:val="none" w:sz="0" w:space="0" w:color="auto"/>
                <w:right w:val="none" w:sz="0" w:space="0" w:color="auto"/>
              </w:divBdr>
              <w:divsChild>
                <w:div w:id="11248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03214">
          <w:marLeft w:val="0"/>
          <w:marRight w:val="0"/>
          <w:marTop w:val="0"/>
          <w:marBottom w:val="0"/>
          <w:divBdr>
            <w:top w:val="none" w:sz="0" w:space="0" w:color="auto"/>
            <w:left w:val="none" w:sz="0" w:space="0" w:color="auto"/>
            <w:bottom w:val="none" w:sz="0" w:space="0" w:color="auto"/>
            <w:right w:val="none" w:sz="0" w:space="0" w:color="auto"/>
          </w:divBdr>
          <w:divsChild>
            <w:div w:id="1006206329">
              <w:marLeft w:val="0"/>
              <w:marRight w:val="0"/>
              <w:marTop w:val="0"/>
              <w:marBottom w:val="0"/>
              <w:divBdr>
                <w:top w:val="none" w:sz="0" w:space="0" w:color="auto"/>
                <w:left w:val="none" w:sz="0" w:space="0" w:color="auto"/>
                <w:bottom w:val="none" w:sz="0" w:space="0" w:color="auto"/>
                <w:right w:val="none" w:sz="0" w:space="0" w:color="auto"/>
              </w:divBdr>
              <w:divsChild>
                <w:div w:id="16764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194289">
          <w:marLeft w:val="0"/>
          <w:marRight w:val="0"/>
          <w:marTop w:val="0"/>
          <w:marBottom w:val="0"/>
          <w:divBdr>
            <w:top w:val="none" w:sz="0" w:space="0" w:color="auto"/>
            <w:left w:val="none" w:sz="0" w:space="0" w:color="auto"/>
            <w:bottom w:val="none" w:sz="0" w:space="0" w:color="auto"/>
            <w:right w:val="none" w:sz="0" w:space="0" w:color="auto"/>
          </w:divBdr>
          <w:divsChild>
            <w:div w:id="1517379021">
              <w:marLeft w:val="0"/>
              <w:marRight w:val="0"/>
              <w:marTop w:val="0"/>
              <w:marBottom w:val="0"/>
              <w:divBdr>
                <w:top w:val="none" w:sz="0" w:space="0" w:color="auto"/>
                <w:left w:val="none" w:sz="0" w:space="0" w:color="auto"/>
                <w:bottom w:val="none" w:sz="0" w:space="0" w:color="auto"/>
                <w:right w:val="none" w:sz="0" w:space="0" w:color="auto"/>
              </w:divBdr>
              <w:divsChild>
                <w:div w:id="10520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18</Pages>
  <Words>4907</Words>
  <Characters>27970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Irina Irina</cp:lastModifiedBy>
  <cp:revision>2</cp:revision>
  <dcterms:created xsi:type="dcterms:W3CDTF">2021-02-16T19:50:00Z</dcterms:created>
  <dcterms:modified xsi:type="dcterms:W3CDTF">2025-09-21T04:08:00Z</dcterms:modified>
</cp:coreProperties>
</file>