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37E7F"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Федеральное государственное бюджетное образовательное учреждение высшего образования</w:t>
      </w:r>
    </w:p>
    <w:p w14:paraId="6EA883B5"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«Новосибирский государственный медицинский университет»</w:t>
      </w:r>
    </w:p>
    <w:p w14:paraId="51D1B216"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Министерства здравоохранения  Российской Федерации</w:t>
      </w:r>
    </w:p>
    <w:p w14:paraId="74A9CF3B"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387A6D2E" wp14:editId="4BBB4B56">
                <wp:simplePos x="0" y="0"/>
                <wp:positionH relativeFrom="column">
                  <wp:posOffset>4721225</wp:posOffset>
                </wp:positionH>
                <wp:positionV relativeFrom="paragraph">
                  <wp:posOffset>243840</wp:posOffset>
                </wp:positionV>
                <wp:extent cx="2657475" cy="1810385"/>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C0874" w14:textId="77777777" w:rsidR="002B23E5" w:rsidRDefault="002B23E5" w:rsidP="002B23E5"/>
                          <w:p w14:paraId="0C3D227C" w14:textId="463E00EF" w:rsidR="002B23E5" w:rsidRDefault="00CB2C13" w:rsidP="002B23E5">
                            <w:r>
                              <w:rPr>
                                <w:noProof/>
                              </w:rPr>
                              <w:drawing>
                                <wp:inline distT="0" distB="0" distL="0" distR="0" wp14:anchorId="53B6AB69" wp14:editId="21DACC23">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5">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7A6D2E"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" stroked="f">
                <v:path arrowok="t"/>
                <v:textbox>
                  <w:txbxContent>
                    <w:p w14:paraId="58DC0874" w14:textId="77777777" w:rsidR="002B23E5" w:rsidRDefault="002B23E5" w:rsidP="002B23E5"/>
                    <w:p w14:paraId="0C3D227C" w14:textId="463E00EF" w:rsidR="002B23E5" w:rsidRDefault="00CB2C13" w:rsidP="002B23E5">
                      <w:r>
                        <w:rPr>
                          <w:noProof/>
                        </w:rPr>
                        <w:drawing>
                          <wp:inline distT="0" distB="0" distL="0" distR="0" wp14:anchorId="53B6AB69" wp14:editId="21DACC23">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5">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v:textbox>
              </v:shape>
            </w:pict>
          </mc:Fallback>
        </mc:AlternateContent>
      </w:r>
      <w:r w:rsidRPr="002B23E5">
        <w:rPr>
          <w:rFonts w:ascii="Times New Roman" w:eastAsia="Calibri" w:hAnsi="Times New Roman" w:cs="Times New Roman"/>
          <w:b/>
          <w:sz w:val="28"/>
          <w:szCs w:val="28"/>
        </w:rPr>
        <w:t>(ФГБОУ ВО НГМУ Минздрава России)</w:t>
      </w:r>
    </w:p>
    <w:p w14:paraId="317FF116"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1450AD24"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760EF0E0"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363BC76C"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2E5E526D" w14:textId="77777777" w:rsidR="002B23E5" w:rsidRPr="002B23E5" w:rsidRDefault="002B23E5" w:rsidP="002B23E5">
      <w:pPr>
        <w:tabs>
          <w:tab w:val="left" w:pos="5715"/>
        </w:tabs>
        <w:suppressAutoHyphens/>
        <w:spacing w:after="200" w:line="276" w:lineRule="auto"/>
        <w:jc w:val="both"/>
        <w:rPr>
          <w:rFonts w:ascii="Times New Roman" w:eastAsia="Times New Roman" w:hAnsi="Times New Roman" w:cs="Times New Roman"/>
          <w:b/>
          <w:sz w:val="28"/>
          <w:szCs w:val="28"/>
          <w:lang w:eastAsia="ar-SA"/>
        </w:rPr>
      </w:pPr>
      <w:r w:rsidRPr="002B23E5">
        <w:rPr>
          <w:rFonts w:ascii="Times New Roman" w:eastAsia="Times New Roman" w:hAnsi="Times New Roman" w:cs="Times New Roman"/>
          <w:b/>
          <w:sz w:val="28"/>
          <w:szCs w:val="28"/>
          <w:lang w:eastAsia="ar-SA"/>
        </w:rPr>
        <w:t xml:space="preserve">            </w:t>
      </w:r>
    </w:p>
    <w:p w14:paraId="738CF16B" w14:textId="77777777" w:rsidR="002B23E5" w:rsidRPr="002B23E5" w:rsidRDefault="002B23E5" w:rsidP="002B23E5">
      <w:pPr>
        <w:tabs>
          <w:tab w:val="left" w:pos="571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b/>
          <w:sz w:val="28"/>
          <w:szCs w:val="28"/>
          <w:lang w:eastAsia="ar-SA"/>
        </w:rPr>
        <w:t xml:space="preserve">                       МЕТОДИЧЕСКИЕ УКАЗАНИЯ ДЛЯ СТУДЕНТОВ</w:t>
      </w:r>
    </w:p>
    <w:p w14:paraId="01167D34" w14:textId="3644171D" w:rsidR="002B23E5" w:rsidRPr="002B23E5" w:rsidRDefault="002B23E5" w:rsidP="002B23E5">
      <w:pPr>
        <w:suppressAutoHyphens/>
        <w:spacing w:after="200" w:line="276" w:lineRule="auto"/>
        <w:ind w:left="2832" w:firstLine="708"/>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Практическое занятие № </w:t>
      </w:r>
      <w:r>
        <w:rPr>
          <w:rFonts w:ascii="Times New Roman" w:eastAsia="Times New Roman" w:hAnsi="Times New Roman" w:cs="Times New Roman"/>
          <w:sz w:val="28"/>
          <w:szCs w:val="28"/>
          <w:lang w:eastAsia="ar-SA"/>
        </w:rPr>
        <w:t>8</w:t>
      </w:r>
    </w:p>
    <w:p w14:paraId="56CDD396" w14:textId="55497C67" w:rsidR="002B23E5" w:rsidRPr="002B23E5" w:rsidRDefault="002B23E5" w:rsidP="002B23E5">
      <w:pPr>
        <w:spacing w:after="200" w:line="276" w:lineRule="auto"/>
        <w:jc w:val="center"/>
        <w:rPr>
          <w:rFonts w:ascii="Times New Roman" w:eastAsia="Calibri" w:hAnsi="Times New Roman" w:cs="Times New Roman"/>
          <w:b/>
          <w:bCs/>
          <w:sz w:val="28"/>
          <w:szCs w:val="28"/>
        </w:rPr>
      </w:pPr>
      <w:r w:rsidRPr="002B23E5">
        <w:rPr>
          <w:rFonts w:ascii="Times New Roman" w:eastAsia="Times New Roman" w:hAnsi="Times New Roman" w:cs="Times New Roman"/>
          <w:b/>
          <w:sz w:val="28"/>
          <w:szCs w:val="28"/>
        </w:rPr>
        <w:t xml:space="preserve">Тема:  </w:t>
      </w:r>
      <w:r>
        <w:rPr>
          <w:rFonts w:ascii="Times New Roman" w:eastAsia="Calibri" w:hAnsi="Times New Roman" w:cs="Times New Roman"/>
          <w:b/>
          <w:bCs/>
          <w:sz w:val="28"/>
          <w:szCs w:val="28"/>
        </w:rPr>
        <w:t>«Травма ЧЛО. Травма зубов. Тактика оказания первой помощи пациентам с травмами и повреждениями челюстно-лицевой области»</w:t>
      </w:r>
      <w:r w:rsidR="00067455">
        <w:rPr>
          <w:rFonts w:ascii="Times New Roman" w:eastAsia="Calibri" w:hAnsi="Times New Roman" w:cs="Times New Roman"/>
          <w:b/>
          <w:bCs/>
          <w:sz w:val="28"/>
          <w:szCs w:val="28"/>
        </w:rPr>
        <w:t>.</w:t>
      </w:r>
    </w:p>
    <w:p w14:paraId="313AF4F7" w14:textId="77777777" w:rsidR="002B23E5" w:rsidRPr="002B23E5" w:rsidRDefault="002B23E5" w:rsidP="002B23E5">
      <w:pPr>
        <w:spacing w:after="200" w:line="276" w:lineRule="auto"/>
        <w:jc w:val="both"/>
        <w:rPr>
          <w:rFonts w:ascii="Times New Roman" w:eastAsia="Calibri" w:hAnsi="Times New Roman" w:cs="Times New Roman"/>
          <w:b/>
          <w:sz w:val="28"/>
          <w:szCs w:val="28"/>
        </w:rPr>
      </w:pPr>
    </w:p>
    <w:p w14:paraId="3DD47402" w14:textId="77777777" w:rsidR="002B23E5" w:rsidRPr="002B23E5" w:rsidRDefault="002B23E5" w:rsidP="002B23E5">
      <w:pPr>
        <w:spacing w:after="200" w:line="276" w:lineRule="auto"/>
        <w:jc w:val="both"/>
        <w:rPr>
          <w:rFonts w:ascii="Times New Roman" w:eastAsia="Calibri" w:hAnsi="Times New Roman" w:cs="Times New Roman"/>
          <w:b/>
          <w:bCs/>
          <w:iCs/>
          <w:sz w:val="28"/>
          <w:szCs w:val="28"/>
        </w:rPr>
      </w:pPr>
    </w:p>
    <w:p w14:paraId="1A73471F"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
    <w:p w14:paraId="537C344C"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Дисциплина:  </w:t>
      </w:r>
      <w:r w:rsidRPr="002B23E5">
        <w:rPr>
          <w:rFonts w:ascii="Times New Roman" w:eastAsia="Calibri" w:hAnsi="Times New Roman" w:cs="Times New Roman"/>
          <w:b/>
          <w:bCs/>
          <w:sz w:val="28"/>
          <w:szCs w:val="28"/>
        </w:rPr>
        <w:t>Стоматологические заболевания и их профилактика</w:t>
      </w:r>
    </w:p>
    <w:p w14:paraId="5EEF1EC0"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Направление подготовки:  </w:t>
      </w:r>
      <w:r w:rsidRPr="002B23E5">
        <w:rPr>
          <w:rFonts w:ascii="Times New Roman" w:eastAsia="Calibri" w:hAnsi="Times New Roman" w:cs="Times New Roman"/>
          <w:sz w:val="28"/>
          <w:szCs w:val="28"/>
        </w:rPr>
        <w:t xml:space="preserve">31.02.06  </w:t>
      </w:r>
      <w:r w:rsidRPr="002B23E5">
        <w:rPr>
          <w:rFonts w:ascii="Times New Roman" w:eastAsia="Times New Roman" w:hAnsi="Times New Roman" w:cs="Times New Roman"/>
          <w:sz w:val="28"/>
          <w:szCs w:val="28"/>
        </w:rPr>
        <w:t>Стоматология профилактическая</w:t>
      </w:r>
    </w:p>
    <w:p w14:paraId="167B8F1C"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Форма обучения:   очная</w:t>
      </w:r>
    </w:p>
    <w:p w14:paraId="1D2DD31B"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Курс  2</w:t>
      </w:r>
    </w:p>
    <w:p w14:paraId="0208738D"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
    <w:p w14:paraId="1945994E"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t>Регистрационный №______</w:t>
      </w:r>
    </w:p>
    <w:p w14:paraId="1E16F7D8" w14:textId="77777777" w:rsidR="002B23E5" w:rsidRPr="002B23E5" w:rsidRDefault="002B23E5" w:rsidP="002B23E5">
      <w:pPr>
        <w:tabs>
          <w:tab w:val="left" w:pos="2385"/>
        </w:tabs>
        <w:suppressAutoHyphens/>
        <w:spacing w:after="200" w:line="276" w:lineRule="auto"/>
        <w:ind w:left="7080"/>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                                                                                                                                     Экземпляр №_____</w:t>
      </w:r>
    </w:p>
    <w:p w14:paraId="722ECDEA" w14:textId="77777777" w:rsidR="002B23E5" w:rsidRPr="002B23E5" w:rsidRDefault="002B23E5" w:rsidP="002B23E5">
      <w:pPr>
        <w:spacing w:after="0" w:line="276" w:lineRule="auto"/>
        <w:rPr>
          <w:rFonts w:ascii="Times New Roman" w:eastAsia="Times New Roman" w:hAnsi="Times New Roman" w:cs="Times New Roman"/>
          <w:sz w:val="28"/>
          <w:szCs w:val="28"/>
          <w:lang w:eastAsia="ar-SA"/>
        </w:rPr>
        <w:sectPr w:rsidR="002B23E5" w:rsidRPr="002B23E5">
          <w:pgSz w:w="11905" w:h="16837"/>
          <w:pgMar w:top="1134" w:right="567" w:bottom="1134" w:left="851" w:header="720" w:footer="709" w:gutter="0"/>
          <w:cols w:space="720"/>
        </w:sectPr>
      </w:pPr>
    </w:p>
    <w:p w14:paraId="19143148" w14:textId="03F8BA3D" w:rsidR="002B23E5" w:rsidRPr="00067455" w:rsidRDefault="002B23E5" w:rsidP="002B23E5">
      <w:pPr>
        <w:jc w:val="center"/>
        <w:rPr>
          <w:rFonts w:ascii="Times New Roman" w:hAnsi="Times New Roman" w:cs="Times New Roman"/>
          <w:b/>
          <w:bCs/>
          <w:sz w:val="32"/>
          <w:szCs w:val="32"/>
        </w:rPr>
      </w:pPr>
      <w:r w:rsidRPr="00067455">
        <w:rPr>
          <w:rFonts w:ascii="Times New Roman" w:hAnsi="Times New Roman" w:cs="Times New Roman"/>
          <w:b/>
          <w:bCs/>
          <w:sz w:val="32"/>
          <w:szCs w:val="32"/>
        </w:rPr>
        <w:lastRenderedPageBreak/>
        <w:t>КЛАССИФИКАЦИЯ ПЕРЕЛОМОВ ЧЕЛЮСТЕЙ.</w:t>
      </w:r>
    </w:p>
    <w:p w14:paraId="57A6EC53" w14:textId="7ADD5BB5"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Переломы костей нельзя рассматривать только как повреждение костной ткани, нарушение ее целости и анатомической формы. При современном состоянии учения о травматологии лечат не перелом кости, а травмированный орган.</w:t>
      </w:r>
    </w:p>
    <w:p w14:paraId="54B386F7" w14:textId="5AE7A061"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При переломе кости, даже не сопровождающемся нарушением целостности покровных тканей, наблюдается ряд патологических изменений тканей, окружающих поврежденную кость, как-то: травматическая гипертония, нарушение кровообращения, повышенная рефлекторная возбудимость мускулатуры и ряд других изменений, отражающихся на физиологических свойствах поврежденного органа и подлежащих учету врача при лечебных мероприятиях. Поэтому при переломах челюстей различают два момента — патологоанатомический и патофизиологический.</w:t>
      </w:r>
    </w:p>
    <w:p w14:paraId="03788DE8"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 xml:space="preserve">Переломы различают в зависимости от этиологии, характера перелома, линии перелома и других признаков. В зависимости от этиологического фактора переломы делятся на травматические и патологические. </w:t>
      </w:r>
    </w:p>
    <w:p w14:paraId="6B22256B" w14:textId="42E8A239"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Травматический перелом</w:t>
      </w:r>
      <w:r w:rsidRPr="00D27B9E">
        <w:rPr>
          <w:rFonts w:ascii="Times New Roman" w:hAnsi="Times New Roman" w:cs="Times New Roman"/>
          <w:sz w:val="24"/>
          <w:szCs w:val="24"/>
        </w:rPr>
        <w:t xml:space="preserve"> происходит в результате воздействия какой-либо внешней силы на челюсти. Травма может быть огнестрельная и неогнестрельная.</w:t>
      </w:r>
    </w:p>
    <w:p w14:paraId="6071AAF9"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Патологический перелом</w:t>
      </w:r>
      <w:r w:rsidRPr="00D27B9E">
        <w:rPr>
          <w:rFonts w:ascii="Times New Roman" w:hAnsi="Times New Roman" w:cs="Times New Roman"/>
          <w:sz w:val="24"/>
          <w:szCs w:val="24"/>
        </w:rPr>
        <w:t xml:space="preserve"> может произойти вследствие болезненного процесса, протекающего в кости (остеомиелит, новообразование, туберкулез, сифилис и т. д.). Так, например, нередко при поражении остеомиелитом нижнечелюстной кости последняя разрушается из-за обширной секвестрации, вследствие чего может произойти самопроизвольный или спонтанный перелом челюсти </w:t>
      </w:r>
    </w:p>
    <w:p w14:paraId="68A14D87"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бывают также полные и неполные</w:t>
      </w:r>
      <w:r w:rsidRPr="00D27B9E">
        <w:rPr>
          <w:rFonts w:ascii="Times New Roman" w:hAnsi="Times New Roman" w:cs="Times New Roman"/>
          <w:sz w:val="24"/>
          <w:szCs w:val="24"/>
        </w:rPr>
        <w:t xml:space="preserve">. Полным называется перелом с нарушением непрерывности поврежденной челюсти. К неполным переломам челюстей относятся вдавления, отломы, трещины. </w:t>
      </w:r>
    </w:p>
    <w:p w14:paraId="13AE4EF8"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делятся также на закрытые и открытые</w:t>
      </w:r>
      <w:r w:rsidRPr="00D27B9E">
        <w:rPr>
          <w:rFonts w:ascii="Times New Roman" w:hAnsi="Times New Roman" w:cs="Times New Roman"/>
          <w:sz w:val="24"/>
          <w:szCs w:val="24"/>
        </w:rPr>
        <w:t xml:space="preserve">. При закрытых переломах кожные покровы и слизистая не повреждены. Если же целость внешних покровов нарушена травмирующим агентом или острым краем отломков кости, значит имеется открытый перелом. Открытые переломы всегда инфицированы и характеризуются, как правило, более тяжелой клинической картиной, чем закрытые. Переломы тела нижней челюсти и альвеолярных отростков обеих челюстей почта всегда бывают открытыми, ибо слизистая оболочка, покрывающая кость, очень плотно соединена с надкостницей и в большинстве случаев вместе с переломом кости нарушается целость слизистой оболочки. </w:t>
      </w:r>
    </w:p>
    <w:p w14:paraId="38541BA7"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 xml:space="preserve">Огнестрельные </w:t>
      </w:r>
      <w:r w:rsidRPr="00D27B9E">
        <w:rPr>
          <w:rFonts w:ascii="Times New Roman" w:hAnsi="Times New Roman" w:cs="Times New Roman"/>
          <w:sz w:val="24"/>
          <w:szCs w:val="24"/>
        </w:rPr>
        <w:t xml:space="preserve">переломы челюстей часто бывают оскольчатые и осложненные костными дефектами разной величины. В зависимости от линии перелома различают прямые, поперечные, оскольчатые, продольные, косые и зигзагообразные переломы. </w:t>
      </w:r>
    </w:p>
    <w:p w14:paraId="0BCD9A6A"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В зависимости от числа отломков</w:t>
      </w:r>
      <w:r w:rsidRPr="00D27B9E">
        <w:rPr>
          <w:rFonts w:ascii="Times New Roman" w:hAnsi="Times New Roman" w:cs="Times New Roman"/>
          <w:sz w:val="24"/>
          <w:szCs w:val="24"/>
        </w:rPr>
        <w:t xml:space="preserve"> переломы бывают одинарные, двойные, тройные и множественные. </w:t>
      </w:r>
    </w:p>
    <w:p w14:paraId="27E0FF93"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По механизму возникновения</w:t>
      </w:r>
      <w:r w:rsidRPr="00D27B9E">
        <w:rPr>
          <w:rFonts w:ascii="Times New Roman" w:hAnsi="Times New Roman" w:cs="Times New Roman"/>
          <w:sz w:val="24"/>
          <w:szCs w:val="24"/>
        </w:rPr>
        <w:t xml:space="preserve"> переломы могут быть прямые и непрямые. Прямые переломы возникают в месте действия травмирующей силы, непрямые — вдали от места приложения силы. Так, примером непрямого перелома может служить перелом в области шеек суставных отростков при ударе в подбородок. </w:t>
      </w:r>
    </w:p>
    <w:p w14:paraId="4DEB5489"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lastRenderedPageBreak/>
        <w:t>Д. А. Энтин</w:t>
      </w:r>
      <w:r w:rsidRPr="00D27B9E">
        <w:rPr>
          <w:rFonts w:ascii="Times New Roman" w:hAnsi="Times New Roman" w:cs="Times New Roman"/>
          <w:sz w:val="24"/>
          <w:szCs w:val="24"/>
        </w:rPr>
        <w:t xml:space="preserve"> в зависимости от локализации различает на нижней челюсти срединные переломы, расположенные в области центральных резцов, ментальные или боковые переломы в области клыков или ментальных отверстий, ангулярные (угловые) или антиангулярные — в области угла нижней челюсти или впереди угла челюсти, пришеечные (цервикальные), расположенные в области шейки суставного отростка. </w:t>
      </w:r>
    </w:p>
    <w:p w14:paraId="027617B5"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На верхней челюсти</w:t>
      </w:r>
      <w:r w:rsidRPr="00D27B9E">
        <w:rPr>
          <w:rFonts w:ascii="Times New Roman" w:hAnsi="Times New Roman" w:cs="Times New Roman"/>
          <w:sz w:val="24"/>
          <w:szCs w:val="24"/>
        </w:rPr>
        <w:t xml:space="preserve"> в зависимости от линии слабости различают три типа переломов, происходящих от механических повреждений и описанных Лефором. </w:t>
      </w:r>
    </w:p>
    <w:p w14:paraId="2A69C9E6"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Первый тип — неполный поперечный перелом — характеризуется горизонтальным переломом тела верхней челюсти. Линия перелома проходит по нижней линии слабости над альвеолярным отростком и над твердым небом горизонтально назад от нижней части грушевидного отверстия к крыловидному отростку основной кости. </w:t>
      </w:r>
    </w:p>
    <w:p w14:paraId="5E9AB854"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Второй тип — полный отрыв верхней челюсти с носовыми костями. Линия перелома проходит через носовые кости, дно глазницы, крыловидный отросток, между скуловой костью и скуловым отростком верхней челюсти. </w:t>
      </w:r>
    </w:p>
    <w:p w14:paraId="0410F3D0"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Третий тип — полный отлом верхней челюсти с носовыми и скуловыми костями. Линия перелома, так же как и при втором типе, проходит через корень носа, но в этом случае граница перелома направляется от нижней глазничной щели поперечно через глазницу кнаружи через край орбиты, проходит выше скуловой кости и через скуловую дугу. Переломы третьего типа сопровождаются повреждением основания черепа. Все типичные переломы верхней челюсти, кроме переломов первого типа, являются черепно-лицевыми переломами. </w:t>
      </w:r>
    </w:p>
    <w:p w14:paraId="18D96A4D"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И. Г. Лукомский</w:t>
      </w:r>
      <w:r w:rsidRPr="00D27B9E">
        <w:rPr>
          <w:rFonts w:ascii="Times New Roman" w:hAnsi="Times New Roman" w:cs="Times New Roman"/>
          <w:sz w:val="24"/>
          <w:szCs w:val="24"/>
        </w:rPr>
        <w:t xml:space="preserve"> делит переломы верхней челюсти на следующие трупы: переломы альвеолярного отростка, переломы суборбитальные, орбитальные, или суббазальные, и переломы отдельных костей лицевого скелета. В основу своей классификации И. Г. Лукомский кладет близость расположения перелома к основанию черепа. Суборбитальные переломы проходят ниже инфраорбитального отверстия. Они делятся на линейные, дырчатые и оскольчатые. Если линия перелома проходит под основанием или вблизи основания черепа, то переломы называются суббазальными, или орбитальными. Орбитальные переломы, как расположенные ближе к основанию черепа, более тяжелы, чем суборбитальные. </w:t>
      </w:r>
    </w:p>
    <w:p w14:paraId="2B71481A"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на обеих челюстях</w:t>
      </w:r>
      <w:r w:rsidRPr="00D27B9E">
        <w:rPr>
          <w:rFonts w:ascii="Times New Roman" w:hAnsi="Times New Roman" w:cs="Times New Roman"/>
          <w:sz w:val="24"/>
          <w:szCs w:val="24"/>
        </w:rPr>
        <w:t xml:space="preserve"> могут быть еще разделены на переломы с дефектами и без дефектов костной ткани; переломы в пределах зубного ряда и за пределами зубного ряда; переломы челюстей с зубами, сохранившимися на обоих отломках, с сохранившимися зубами на одном отломке и с беззубыми отломками, и, наконец, могут быть еще комбинированные переломы нижней и верхней челюстей (Б. Н. Бынин). </w:t>
      </w:r>
    </w:p>
    <w:p w14:paraId="480ACAFC" w14:textId="51F1144A"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Деление переломов по признаку наличия зубов</w:t>
      </w:r>
      <w:r w:rsidRPr="00D27B9E">
        <w:rPr>
          <w:rFonts w:ascii="Times New Roman" w:hAnsi="Times New Roman" w:cs="Times New Roman"/>
          <w:sz w:val="24"/>
          <w:szCs w:val="24"/>
        </w:rPr>
        <w:t xml:space="preserve"> на отломках имеет большое клиническое значение. Наличие зубов значительно облегчает постановку диагноза и лечение больного. Врач-стоматолог благодаря наличию зубов имеет часто возможность легко и безошибочно без рентгеновского снимка поставить диагноз, определить локализацию перелома, характер смещения и т. д. Еще более важное значение имеет наличие зубов для лечения перелома. Наличие зубов избавляет врача-стоматолога от необходимости прибегать к созданию опорных пунктов в толще кости с целью вытяжения. Они служат сами опорными пунктами для иммобилизации и вправления отломков.</w:t>
      </w:r>
    </w:p>
    <w:p w14:paraId="089E8FE9" w14:textId="32E323D6" w:rsidR="00C55D9C" w:rsidRPr="00067455" w:rsidRDefault="002B23E5" w:rsidP="00067455">
      <w:pPr>
        <w:jc w:val="center"/>
        <w:rPr>
          <w:rFonts w:ascii="Times New Roman" w:hAnsi="Times New Roman" w:cs="Times New Roman"/>
          <w:b/>
          <w:bCs/>
          <w:sz w:val="32"/>
          <w:szCs w:val="32"/>
        </w:rPr>
      </w:pPr>
      <w:r w:rsidRPr="00067455">
        <w:rPr>
          <w:rFonts w:ascii="Times New Roman" w:hAnsi="Times New Roman" w:cs="Times New Roman"/>
          <w:b/>
          <w:bCs/>
          <w:sz w:val="32"/>
          <w:szCs w:val="32"/>
        </w:rPr>
        <w:lastRenderedPageBreak/>
        <w:t>ХАРАКТЕРНЫЕ ПРИЗНАКИ ПЕРЕЛОМОВ.</w:t>
      </w:r>
    </w:p>
    <w:p w14:paraId="0088F8D3"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Симптоматика перелома челюсти довольно разнообразна. В большинстве случаев данная патология сочетается с рядом внешних проявлений, а также с рядом субъективных ощущений. Однако, так как довольно часто перелом челюсти сочетается с черепно-мозговыми травмами, при которых пострадавший может находиться в бессознательном состоянии, наибольшее значение имеют именно те клинические проявления, которые врач может увидеть при осмотре.</w:t>
      </w:r>
    </w:p>
    <w:p w14:paraId="13AE7C12"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Боль.</w:t>
      </w:r>
      <w:r w:rsidRPr="00D27B9E">
        <w:rPr>
          <w:rFonts w:ascii="Times New Roman" w:hAnsi="Times New Roman" w:cs="Times New Roman"/>
          <w:sz w:val="24"/>
          <w:szCs w:val="24"/>
        </w:rPr>
        <w:t xml:space="preserve"> Боль при переломе челюсти выраженная и особенно сильная в месте перелома или месте воздействия травматического фактора. Болевое ощущение значительно усиливается при движении челюсти, а также при жевании или во время разговора. Связано появление боли с повреждением надкостницы (тонкая оболочка кости, содержащая большое количество нервных окончаний), а также с развитием воспалительной реакцией в месте перелома. Повреждение нервов, которое может возникнуть в некоторых редких и тяжелых случаях также сопровождается выраженными болевыми ощущениями.</w:t>
      </w:r>
    </w:p>
    <w:p w14:paraId="27DA7A8F"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Кровотечение.</w:t>
      </w:r>
      <w:r w:rsidRPr="00D27B9E">
        <w:rPr>
          <w:rFonts w:ascii="Times New Roman" w:hAnsi="Times New Roman" w:cs="Times New Roman"/>
          <w:sz w:val="24"/>
          <w:szCs w:val="24"/>
        </w:rPr>
        <w:t xml:space="preserve"> Так как более чем в восьми случаях из десяти перелом челюсти является открытым, у больных возникает кровотечение. Обычно кровь изливается в ротовую полость, однако сосуд может кровоточить и через кожу, в зависимости от места повреждения и воздействия травматизма. Возникает кровотечение как результат повреждения кровеносных сосудов, расположенных в надкостнице, кости и мягких тканях. При закрытых переломах кровотечение также существует, но из-за невозможности выхода во внешнюю среду кровь скапливается в месте повреждения и образует сгустки. Следует отметить, что большие объемы кровопотерь указывают на повреждение крупного сосуда и нуждаются в экстренной медицинской помощи.</w:t>
      </w:r>
    </w:p>
    <w:p w14:paraId="039C94C1"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Отек лица.</w:t>
      </w:r>
      <w:r w:rsidRPr="00D27B9E">
        <w:rPr>
          <w:rFonts w:ascii="Times New Roman" w:hAnsi="Times New Roman" w:cs="Times New Roman"/>
          <w:sz w:val="24"/>
          <w:szCs w:val="24"/>
        </w:rPr>
        <w:t xml:space="preserve"> Отечность возникает не только в зоне воздействия травматического фактора, но также и в других местах возникновения переломов. Отек проявляется значительным увеличением объема мягких тканей в области перелома, пастозностью, потеплением и покраснением кожи. Возникает отек по причине воздействия провоспалительных веществ на кровеносные сосуды, которые расширяются и становятся более проницаемыми для жидкого компонента крови. Следует отметить, что увеличение половины или всего лица при переломе челюсти может возникать также и из-за кровотечения в мягких тканях или под кожей.</w:t>
      </w:r>
    </w:p>
    <w:p w14:paraId="29035CC6"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Повреждение кожных покровов.</w:t>
      </w:r>
      <w:r w:rsidRPr="00D27B9E">
        <w:rPr>
          <w:rFonts w:ascii="Times New Roman" w:hAnsi="Times New Roman" w:cs="Times New Roman"/>
          <w:sz w:val="24"/>
          <w:szCs w:val="24"/>
        </w:rPr>
        <w:t xml:space="preserve"> Так как перелом нижней челюсти в большинстве случаев развивается после воздействия какого-либо сильного травматического фактора, он обычно сопровождается различными повреждениями лица и головы. В большинстве случаев отмечается наличие ссадин и ран. Иногда выявляется перелом других костей лица (верхняя челюсть, кости черепа, носовые кости), а также повреждение шейного отдела позвоночника и спинного мозга.</w:t>
      </w:r>
    </w:p>
    <w:p w14:paraId="010AD54D"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Изменение рельефа кости нижней челюсти.</w:t>
      </w:r>
      <w:r w:rsidRPr="00D27B9E">
        <w:rPr>
          <w:rFonts w:ascii="Times New Roman" w:hAnsi="Times New Roman" w:cs="Times New Roman"/>
          <w:sz w:val="24"/>
          <w:szCs w:val="24"/>
        </w:rPr>
        <w:t xml:space="preserve"> Смещение костных отломков, которое возникает при переломе, в той или иной степени изменяет рельеф кожи, покрывающей соответствующую область. Это может быть заметно как при визуальном осмотре (при значительном смещении), так и только при внимательном ощупывании челюсти. Ощупывать челюсть следует осторожно, начиная с противоположной перелому части (или наиболее удаленной), следуя кончиками пальцев по нижнему краю.</w:t>
      </w:r>
    </w:p>
    <w:p w14:paraId="17A59563"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lastRenderedPageBreak/>
        <w:t>Отраженная боль</w:t>
      </w:r>
      <w:r w:rsidRPr="00D27B9E">
        <w:rPr>
          <w:rFonts w:ascii="Times New Roman" w:hAnsi="Times New Roman" w:cs="Times New Roman"/>
          <w:sz w:val="24"/>
          <w:szCs w:val="24"/>
        </w:rPr>
        <w:t>. При давлении на подбородок возникает выраженное болевое ощущение в области перелома. Связано это с некоторым перемещением костных отломков и раздражением нервных окончаний.</w:t>
      </w:r>
    </w:p>
    <w:p w14:paraId="21BE6FD3" w14:textId="220700CC" w:rsidR="002B23E5"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sz w:val="24"/>
          <w:szCs w:val="24"/>
        </w:rPr>
        <w:t>Среди прочих симптомов перелома челюсти особого внимания заслуживает кровотечение из носа или ушей, так как вместе с кровью может вытекать спинномозговая жидкость через поврежденное основание черепа. Различить такое кровотечение можно путем подкладывания чистой салфетки. При обычном кровотечении на салфетке остается одно красноватое пятно, в то время как при кровотечении, совмещенном с потерей спинномозговой жидкости, на салфетке появляется желтоватое, расходящееся к периферии пятно</w:t>
      </w:r>
    </w:p>
    <w:p w14:paraId="01B65420" w14:textId="77777777" w:rsidR="00D27B9E" w:rsidRPr="00D27B9E" w:rsidRDefault="00D27B9E" w:rsidP="00D27B9E">
      <w:pPr>
        <w:rPr>
          <w:rFonts w:ascii="Times New Roman" w:hAnsi="Times New Roman" w:cs="Times New Roman"/>
          <w:sz w:val="24"/>
          <w:szCs w:val="24"/>
        </w:rPr>
      </w:pPr>
    </w:p>
    <w:p w14:paraId="08462505" w14:textId="5721EB56"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ВЫВИХ НИЖНЕЙ ЧЕЛЮСТИ</w:t>
      </w:r>
    </w:p>
    <w:p w14:paraId="76126DED" w14:textId="5CB27DD9" w:rsidR="00FF0C78" w:rsidRPr="00067455" w:rsidRDefault="00FF0C78" w:rsidP="00067455">
      <w:pPr>
        <w:jc w:val="center"/>
        <w:rPr>
          <w:rFonts w:ascii="Times New Roman" w:hAnsi="Times New Roman" w:cs="Times New Roman"/>
          <w:b/>
          <w:bCs/>
          <w:i/>
          <w:iCs/>
          <w:sz w:val="24"/>
          <w:szCs w:val="24"/>
          <w:u w:val="single"/>
        </w:rPr>
      </w:pPr>
      <w:r w:rsidRPr="00067455">
        <w:rPr>
          <w:rFonts w:ascii="Times New Roman" w:hAnsi="Times New Roman" w:cs="Times New Roman"/>
          <w:b/>
          <w:bCs/>
          <w:i/>
          <w:iCs/>
          <w:sz w:val="24"/>
          <w:szCs w:val="24"/>
          <w:u w:val="single"/>
        </w:rPr>
        <w:t>Классификация вывихов нижней челюсти</w:t>
      </w:r>
      <w:r w:rsidR="00067455">
        <w:rPr>
          <w:rFonts w:ascii="Times New Roman" w:hAnsi="Times New Roman" w:cs="Times New Roman"/>
          <w:b/>
          <w:bCs/>
          <w:i/>
          <w:iCs/>
          <w:sz w:val="24"/>
          <w:szCs w:val="24"/>
          <w:u w:val="single"/>
        </w:rPr>
        <w:t>:</w:t>
      </w:r>
    </w:p>
    <w:p w14:paraId="5060AECE" w14:textId="4692E8A4"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Прежде всего, следует различать полный и неполный вывих (подвывих) нижней челюсти: в первом случае соприкосновение суставных поверхностей нарушается полностью и суставная головка располагается вне пределов нижнечелюстной ямки височной кости; во втором (при подвывихе) - контакт суставных поверхностей частично сохранен. При сочетании вывиха нижней челюсти с переломом мыщелкового отростка говорят о переломовывихе.</w:t>
      </w:r>
    </w:p>
    <w:p w14:paraId="48DEF02E" w14:textId="0CF3AA4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 зависимости от времени и причин возникновения различают врожденные и приобретенные вывихи нижней челюсти; последние могут быть травматическими, патологическими и привычными по происхождению. С учетом направления смещения головки нижней челюсти вывихи подразделяются на передние и задние. По симметричности поражения выделяют односторонние и двусторонние вывихи нижней челюсти.</w:t>
      </w:r>
    </w:p>
    <w:p w14:paraId="2BB0E6FC" w14:textId="2E6CD29E"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Вывих нижней челюсти, с момента возникновения которого прошло не более 5-10 дней, считается острым; от 1,5 недель и дольше - хроническим (застарелым). Если вывих нижней челюсти не сопровождается повреждением кожных покровов, он расценивается как простой; в случае разрыва сосудов, сухожилий, мягких тканей, кожных покровов, вывих считается осложненным. Наиболее часто в клинической практике встречаются передние двусторонние подвывихи и вывихи нижней челюсти.</w:t>
      </w:r>
    </w:p>
    <w:p w14:paraId="1FD8D3DD" w14:textId="5C447E4E" w:rsidR="00FF0C78" w:rsidRPr="00D27B9E" w:rsidRDefault="00FF0C78" w:rsidP="00FF0C78">
      <w:pPr>
        <w:rPr>
          <w:rFonts w:ascii="Times New Roman" w:hAnsi="Times New Roman" w:cs="Times New Roman"/>
          <w:sz w:val="24"/>
          <w:szCs w:val="24"/>
        </w:rPr>
      </w:pPr>
    </w:p>
    <w:p w14:paraId="68C29140" w14:textId="4B95B05F" w:rsidR="00FF0C78" w:rsidRPr="00067455" w:rsidRDefault="00FF0C78" w:rsidP="00067455">
      <w:pPr>
        <w:jc w:val="center"/>
        <w:rPr>
          <w:rFonts w:ascii="Times New Roman" w:hAnsi="Times New Roman" w:cs="Times New Roman"/>
          <w:b/>
          <w:bCs/>
          <w:i/>
          <w:iCs/>
          <w:sz w:val="24"/>
          <w:szCs w:val="24"/>
          <w:u w:val="single"/>
        </w:rPr>
      </w:pPr>
      <w:r w:rsidRPr="00067455">
        <w:rPr>
          <w:rFonts w:ascii="Times New Roman" w:hAnsi="Times New Roman" w:cs="Times New Roman"/>
          <w:b/>
          <w:bCs/>
          <w:i/>
          <w:iCs/>
          <w:sz w:val="24"/>
          <w:szCs w:val="24"/>
          <w:u w:val="single"/>
        </w:rPr>
        <w:t>Симптомы вывихов нижней челюсти</w:t>
      </w:r>
      <w:r w:rsidR="00067455">
        <w:rPr>
          <w:rFonts w:ascii="Times New Roman" w:hAnsi="Times New Roman" w:cs="Times New Roman"/>
          <w:b/>
          <w:bCs/>
          <w:i/>
          <w:iCs/>
          <w:sz w:val="24"/>
          <w:szCs w:val="24"/>
          <w:u w:val="single"/>
        </w:rPr>
        <w:t>:</w:t>
      </w:r>
    </w:p>
    <w:p w14:paraId="0B4B3864"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При переднем двустороннем вывихе нижней челюсти рот больного открыт, губы и зубы не смыкаются, речь затруднена и невнятна, поэтому пациент пытается объясниться жестами. Отмечается гиперсаливация, выраженная боль в околоушной области, изменение конфигурации лица за счет смещения подбородка кпереди. Осмотр выявляет напряжение жевательных мышц, уплощение щек; пальпаторно определяется смещение головок мыщелковых отростков. Попытки насильственного закрытия рта путем давления на подбородок снизу вверх безрезультатны и сопровождаются лишь низкоамплитудными пружинистыми движениями нижней челюсти и усилением болевых ощущений.</w:t>
      </w:r>
    </w:p>
    <w:p w14:paraId="5FBF1CA2" w14:textId="77777777" w:rsidR="00FF0C78" w:rsidRPr="00D27B9E" w:rsidRDefault="00FF0C78" w:rsidP="00FF0C78">
      <w:pPr>
        <w:rPr>
          <w:rFonts w:ascii="Times New Roman" w:hAnsi="Times New Roman" w:cs="Times New Roman"/>
          <w:sz w:val="24"/>
          <w:szCs w:val="24"/>
        </w:rPr>
      </w:pPr>
    </w:p>
    <w:p w14:paraId="24BDC139" w14:textId="489C03A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lastRenderedPageBreak/>
        <w:t>Клиника одностороннего вывиха нижней челюсти аналогична. Рот пациента приоткрыт, подбородок смещен в здоровую сторону от средней линии, нижняя часть лица перекошена. Привычный вывих сопровождается девиацией нижней челюсти, хрустом, щелканьем и болезненностью в суставе.</w:t>
      </w:r>
    </w:p>
    <w:p w14:paraId="0AD77076" w14:textId="2445010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 отличие от переднего вывиха, при смещении суставной головки нижней челюсти назад пациент не может открыть рот, что также затрудняет глотание, дыхание и речь. Основные жалобы связаны с резкой болью в околоушных областях. Положение больного вынужденное, с наклоном головы вперед. Отмечается смещение подбородка и корня языка кзади; при этом нижние резцы упираются в передний отдел твердого неба, а нижние моляры не смыкаются с зубами-антагонистами. Возможно кровотечение из наружного слухового прохода вследствие повреждения его костной стенки.</w:t>
      </w:r>
    </w:p>
    <w:p w14:paraId="06021EB6"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При осложненных вывихах нижней челюсти могут обнаруживаться болезненность и припухлость периартикулярных тканей, подкожные гематомы, переломы нижней челюсти и височной кости. При пальпации головка нижней челюсти определяется в области сосцевидного отростка.</w:t>
      </w:r>
    </w:p>
    <w:p w14:paraId="5F98901C" w14:textId="100A2BEE" w:rsidR="002B23E5" w:rsidRPr="00D27B9E" w:rsidRDefault="002B23E5" w:rsidP="002B23E5">
      <w:pPr>
        <w:rPr>
          <w:rFonts w:ascii="Times New Roman" w:hAnsi="Times New Roman" w:cs="Times New Roman"/>
          <w:sz w:val="32"/>
          <w:szCs w:val="32"/>
        </w:rPr>
      </w:pPr>
    </w:p>
    <w:p w14:paraId="714408C6" w14:textId="49CD7D69"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ТРАВМА ЗУБА</w:t>
      </w:r>
    </w:p>
    <w:p w14:paraId="22724182" w14:textId="0645177A"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b/>
          <w:bCs/>
          <w:sz w:val="24"/>
          <w:szCs w:val="24"/>
          <w:u w:val="single"/>
        </w:rPr>
        <w:t xml:space="preserve">Травмы зубов </w:t>
      </w:r>
      <w:r w:rsidRPr="00D27B9E">
        <w:rPr>
          <w:rFonts w:ascii="Times New Roman" w:hAnsi="Times New Roman" w:cs="Times New Roman"/>
          <w:sz w:val="24"/>
          <w:szCs w:val="24"/>
        </w:rPr>
        <w:t xml:space="preserve">– нарушение анатомической целостности зуба и/или его связи с околозубными тканями, приводящее к обратимой либо необратимой утрате его функциональных свойств. </w:t>
      </w:r>
    </w:p>
    <w:p w14:paraId="533C969A" w14:textId="23A2640F" w:rsidR="00FF0C78" w:rsidRPr="00067455" w:rsidRDefault="00FF0C78" w:rsidP="00067455">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Ушиб зуба</w:t>
      </w:r>
      <w:r w:rsidR="00067455" w:rsidRPr="00067455">
        <w:rPr>
          <w:rFonts w:ascii="Times New Roman" w:hAnsi="Times New Roman" w:cs="Times New Roman"/>
          <w:b/>
          <w:bCs/>
          <w:sz w:val="24"/>
          <w:szCs w:val="24"/>
          <w:u w:val="single"/>
        </w:rPr>
        <w:t>:</w:t>
      </w:r>
    </w:p>
    <w:p w14:paraId="566A6437" w14:textId="274285B2"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ушиба зубов</w:t>
      </w:r>
      <w:r w:rsidR="00067455">
        <w:rPr>
          <w:rFonts w:ascii="Times New Roman" w:hAnsi="Times New Roman" w:cs="Times New Roman"/>
          <w:b/>
          <w:bCs/>
          <w:i/>
          <w:iCs/>
          <w:sz w:val="24"/>
          <w:szCs w:val="24"/>
        </w:rPr>
        <w:t>:</w:t>
      </w:r>
    </w:p>
    <w:p w14:paraId="1725CBBC" w14:textId="1F83C42F"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sz w:val="24"/>
          <w:szCs w:val="24"/>
          <w:u w:val="single"/>
        </w:rPr>
        <w:t>Ушиб зуба</w:t>
      </w:r>
      <w:r w:rsidRPr="00D27B9E">
        <w:rPr>
          <w:rFonts w:ascii="Times New Roman" w:hAnsi="Times New Roman" w:cs="Times New Roman"/>
          <w:sz w:val="24"/>
          <w:szCs w:val="24"/>
        </w:rPr>
        <w:t xml:space="preserve"> – закрытая механическая травма зуба, не приводящая к нарушению его анатомической целости. При ушибе зуба отмечается повреждение тканей периодонта (ишемия, надрыв или разрыв волокон). В случае полного разрыва сосудисто-нервного пучка происходит кровоизлияние в пульпарную камеру и гибель пульпы зуба.</w:t>
      </w:r>
    </w:p>
    <w:p w14:paraId="16BF3488" w14:textId="27E56AE4"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Данный вид травмы зуба проявляется постоянной ноющей зубной болью, усиливающейся при надкусывании и перкуссии зуба. Вследствие отека периодонтальных тканей у пациента возникает ощущение выхода зуба из лунки, может определяться его умеренная подвижность. Следствием кровоизлияния в пульпу зуба может являться окрашивание коронки в розовый цвет.</w:t>
      </w:r>
    </w:p>
    <w:p w14:paraId="404EF489" w14:textId="3E0FC17A"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ушиба зубов</w:t>
      </w:r>
      <w:r w:rsidR="00067455">
        <w:rPr>
          <w:rFonts w:ascii="Times New Roman" w:hAnsi="Times New Roman" w:cs="Times New Roman"/>
          <w:b/>
          <w:bCs/>
          <w:i/>
          <w:iCs/>
          <w:sz w:val="24"/>
          <w:szCs w:val="24"/>
        </w:rPr>
        <w:t>:</w:t>
      </w:r>
    </w:p>
    <w:p w14:paraId="403ED2A9" w14:textId="2D01220B"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Ушиб диагностируется на основании анамнеза (факта травмы зубов), клинических и объективных признаков (болезненности перкуссии, потемнения коронки и пр.) и инструментальных данных. Рентгенография позволяет увидеть расширение периодонтальной щели и исключить перелом корня зуба. С целью контроля жизнеспособности пульпы после полученной травмы зуба необходим повтор электроодонтодиагностики в динамике через 3-4 недели.</w:t>
      </w:r>
    </w:p>
    <w:p w14:paraId="45247C41" w14:textId="77777777"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b/>
          <w:bCs/>
          <w:i/>
          <w:iCs/>
          <w:sz w:val="24"/>
          <w:szCs w:val="24"/>
        </w:rPr>
        <w:t>Лечение</w:t>
      </w:r>
      <w:r w:rsidRPr="00D27B9E">
        <w:rPr>
          <w:rFonts w:ascii="Times New Roman" w:hAnsi="Times New Roman" w:cs="Times New Roman"/>
          <w:sz w:val="24"/>
          <w:szCs w:val="24"/>
        </w:rPr>
        <w:t xml:space="preserve"> данной травмы предполагает механическое щажение поврежденного зуба вплоть до стихания болевых ощущений. Рекомендуется исключение из рациона твердой пищи, жевания на больной стороне. Для исключения контакта с зубами антагонистами </w:t>
      </w:r>
      <w:r w:rsidRPr="00D27B9E">
        <w:rPr>
          <w:rFonts w:ascii="Times New Roman" w:hAnsi="Times New Roman" w:cs="Times New Roman"/>
          <w:sz w:val="24"/>
          <w:szCs w:val="24"/>
        </w:rPr>
        <w:lastRenderedPageBreak/>
        <w:t>производится сошлифовывание режущих краев или бугров. С целью купирования воспалительных явлений стоматолог может назначить пациенту медикаментозное лечение, физиотерапию. В случае установления факта гибели пульпы выполняется ее экстирпация с последующим пломбированием каналов.</w:t>
      </w:r>
    </w:p>
    <w:p w14:paraId="23BFA1CE" w14:textId="77777777" w:rsidR="00FF0C78" w:rsidRPr="00D27B9E" w:rsidRDefault="00FF0C78" w:rsidP="00FF0C78">
      <w:pPr>
        <w:rPr>
          <w:rFonts w:ascii="Times New Roman" w:hAnsi="Times New Roman" w:cs="Times New Roman"/>
          <w:sz w:val="24"/>
          <w:szCs w:val="24"/>
        </w:rPr>
      </w:pPr>
    </w:p>
    <w:p w14:paraId="09AF2DA9" w14:textId="7D7E278E"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Вывих зуба</w:t>
      </w:r>
      <w:r w:rsidR="00067455">
        <w:rPr>
          <w:rFonts w:ascii="Times New Roman" w:hAnsi="Times New Roman" w:cs="Times New Roman"/>
          <w:b/>
          <w:bCs/>
          <w:sz w:val="24"/>
          <w:szCs w:val="24"/>
          <w:u w:val="single"/>
        </w:rPr>
        <w:t>:</w:t>
      </w:r>
    </w:p>
    <w:p w14:paraId="59EF113B" w14:textId="6BC0624D"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вывиха зубов</w:t>
      </w:r>
      <w:r w:rsidR="00067455">
        <w:rPr>
          <w:rFonts w:ascii="Times New Roman" w:hAnsi="Times New Roman" w:cs="Times New Roman"/>
          <w:b/>
          <w:bCs/>
          <w:i/>
          <w:iCs/>
          <w:sz w:val="24"/>
          <w:szCs w:val="24"/>
        </w:rPr>
        <w:t>:</w:t>
      </w:r>
    </w:p>
    <w:p w14:paraId="6139EA48" w14:textId="630535D5"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Вывих зуба подразумевает такой вид травмы, при которой зуб частично или полностью утрачивает связь с лункой. Неполный вывих зуба (экструзия) возникает в результате надрыва или разрыва периодонтальных волокон и повреждения стенки альвеолы. Данная разновидность травмы характеризуется болью, подвижностью и изменением положения зуба, нарушением функции жевания. Коронка зуба при неполном вывихе смещается в вестибулярном, оральном, дистальном или других направлениях, а корень зуба - в противоположную сторону. Вследствие нарушения целостности тканей периодонта могут образовываться патологические, кровоточащие зубо-десневые карманы. Неполные вывихи зубов могут осложняться образованием зубных гранулем и корневых кист, хроническим периодонтитом, нарушением развития корня зуба, расширением или облитерацией зубных каналов.</w:t>
      </w:r>
    </w:p>
    <w:p w14:paraId="25D3BB2D" w14:textId="2C209583"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i/>
          <w:iCs/>
          <w:sz w:val="24"/>
          <w:szCs w:val="24"/>
          <w:u w:val="single"/>
        </w:rPr>
        <w:t>При полном вывихе</w:t>
      </w:r>
      <w:r w:rsidRPr="00D27B9E">
        <w:rPr>
          <w:rFonts w:ascii="Times New Roman" w:hAnsi="Times New Roman" w:cs="Times New Roman"/>
          <w:sz w:val="24"/>
          <w:szCs w:val="24"/>
        </w:rPr>
        <w:t xml:space="preserve"> (авульсии, травматической экстракции зуба) происходит разрыв всех периодонтальных тканей и круговой связки зуба, что сопровождается его выпадением из лунки. Чаще наблюдается полный вывих центральных резцов верхней челюсти. Стоматологический осмотр выявляет отсутствие зуба в зубном ряду, наличие на его месте пустой лунки со свежим сгустком крови или признаками продолжающегося кровотечения. При травмах зубов, сопровождающихся их вывихом, нередко имеются ушибы и раны мягких тканей лица, губ, слизистой полости рта.</w:t>
      </w:r>
    </w:p>
    <w:p w14:paraId="62D2B0D3" w14:textId="4E881D95"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i/>
          <w:iCs/>
          <w:sz w:val="24"/>
          <w:szCs w:val="24"/>
          <w:u w:val="single"/>
        </w:rPr>
        <w:t>Вколоченный вывих зуба</w:t>
      </w:r>
      <w:r w:rsidRPr="00D27B9E">
        <w:rPr>
          <w:rFonts w:ascii="Times New Roman" w:hAnsi="Times New Roman" w:cs="Times New Roman"/>
          <w:sz w:val="24"/>
          <w:szCs w:val="24"/>
        </w:rPr>
        <w:t xml:space="preserve"> (интрузия) сопровождается внедрением корня зуба в толщу кости альвеолярного отростка и погружением коронковой части зуба в лунку. При таком виде травмы коронка становится короче окружающих зубов, возникают боли, луночное кровотечение.</w:t>
      </w:r>
    </w:p>
    <w:p w14:paraId="47D671DB" w14:textId="56E3AF79"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вывиха зубов</w:t>
      </w:r>
      <w:r w:rsidR="00067455">
        <w:rPr>
          <w:rFonts w:ascii="Times New Roman" w:hAnsi="Times New Roman" w:cs="Times New Roman"/>
          <w:b/>
          <w:bCs/>
          <w:i/>
          <w:iCs/>
          <w:sz w:val="24"/>
          <w:szCs w:val="24"/>
        </w:rPr>
        <w:t>:</w:t>
      </w:r>
    </w:p>
    <w:p w14:paraId="4CB55223" w14:textId="752A0739"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Данные разновидности травм зубов диагностируются на основании клинических данных (смещения или отсутствия зуба) и рентгенологических признаков. Данные рентгенологического или радиовизиографического обследования позволяют уточнить положение зуба и состояние альвеолярной кости. Жизнеспособность пульпы при травмах зубов определяется посредством ЭОД.</w:t>
      </w:r>
    </w:p>
    <w:p w14:paraId="65B378B0" w14:textId="70E7516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При неполном вывихе показано проведение терапии, направленной на сохранение зуба: репозиция вывихнутого зуба с его фиксацией с помощью капп, шин, проволочных шинирующих конструкций. Назначается щадящий режим, противовоспалительная и антибактериальная терапия с повторным осмотром через 1 месяц. При гибели пульпы проводится эндодонтическое лечение.</w:t>
      </w:r>
    </w:p>
    <w:p w14:paraId="2F416FDC" w14:textId="7FD6DCF3"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Лечение полного вывиха может включать проведение протезирования или дентальной имплантации; в ряде случаев – реплантацию зуба - возвращение его в лунку с последующим шинированием и контролем приживления.</w:t>
      </w:r>
    </w:p>
    <w:p w14:paraId="7F370064" w14:textId="77CFA6B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lastRenderedPageBreak/>
        <w:t>При вколоченных вывихах возможно проведение одномоментной репозиции зуба под местной анестезией с его последующей иммобилизацией; длительной репозиции (ортодонтического лечения); удаления зуба с его замещением протезом; удаления зуба с его реплантацией.</w:t>
      </w:r>
    </w:p>
    <w:p w14:paraId="142A3A3F" w14:textId="77777777" w:rsidR="00067455" w:rsidRDefault="00067455" w:rsidP="00FF0C78">
      <w:pPr>
        <w:rPr>
          <w:rFonts w:ascii="Times New Roman" w:hAnsi="Times New Roman" w:cs="Times New Roman"/>
          <w:b/>
          <w:bCs/>
          <w:sz w:val="24"/>
          <w:szCs w:val="24"/>
        </w:rPr>
      </w:pPr>
    </w:p>
    <w:p w14:paraId="7C17019F" w14:textId="33093637"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Перелом зуба</w:t>
      </w:r>
      <w:r w:rsidR="00067455">
        <w:rPr>
          <w:rFonts w:ascii="Times New Roman" w:hAnsi="Times New Roman" w:cs="Times New Roman"/>
          <w:b/>
          <w:bCs/>
          <w:sz w:val="24"/>
          <w:szCs w:val="24"/>
          <w:u w:val="single"/>
        </w:rPr>
        <w:t>:</w:t>
      </w:r>
    </w:p>
    <w:p w14:paraId="19A6365D" w14:textId="03719FB8"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перелома зубов</w:t>
      </w:r>
      <w:r w:rsidR="00067455">
        <w:rPr>
          <w:rFonts w:ascii="Times New Roman" w:hAnsi="Times New Roman" w:cs="Times New Roman"/>
          <w:b/>
          <w:bCs/>
          <w:i/>
          <w:iCs/>
          <w:sz w:val="24"/>
          <w:szCs w:val="24"/>
        </w:rPr>
        <w:t>:</w:t>
      </w:r>
    </w:p>
    <w:p w14:paraId="0A9101CF" w14:textId="15EA665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Данный вид травмы зубов (перелом зуба) включает переломы коронковой части зуба в пределах эмали или дентина, отлом коронки, переломы корней.</w:t>
      </w:r>
    </w:p>
    <w:p w14:paraId="119E8C20" w14:textId="2CFD8BD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Переломы коронок клинически проявляются нарушением формы зуба, эстетическим недостатком, болью в зубе. Зуб сохраняет свою неподвижность. Острые края дефекта коронки зуба могут травмировать слизистую оболочку полости рта, языка и губ. При данном виде травмы зуба возможно развитие острого травматического пульпита или периодонтита.</w:t>
      </w:r>
    </w:p>
    <w:p w14:paraId="5F65CE64" w14:textId="3909111D"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Переломы корней зубов могут быть косыми, поперечными, продольными, оскольчатыми; с локализацией в нижней, средней или верхней трети; со смещением или без смещения отломков. Этот тип травмы сопровождается болевыми ощущениями при надкусывании и перкуссии зуба, подвижностью коронки различной степени выраженности.</w:t>
      </w:r>
    </w:p>
    <w:p w14:paraId="5FABCD49" w14:textId="2BE25303"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перелома зубов</w:t>
      </w:r>
      <w:r w:rsidR="00067455">
        <w:rPr>
          <w:rFonts w:ascii="Times New Roman" w:hAnsi="Times New Roman" w:cs="Times New Roman"/>
          <w:b/>
          <w:bCs/>
          <w:i/>
          <w:iCs/>
          <w:sz w:val="24"/>
          <w:szCs w:val="24"/>
        </w:rPr>
        <w:t>:</w:t>
      </w:r>
    </w:p>
    <w:p w14:paraId="62624D4F" w14:textId="37A76C9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Переломы коронковой части зуба диагностируются с помощью стоматологического осмотра. Для подтверждения/исключения перелома корня зуба показана прицельная рентгенография; для оценки состояния пульпы - электроодонтометрия.</w:t>
      </w:r>
    </w:p>
    <w:p w14:paraId="703CAA0F"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Лечение перелома коронки заключается в восстановлении коронковой части зуба композиционными материалами либо культевой вкладкой и несъемной коронкой. При осложненном переломе зуба показано лечение пульпита с последующей реставрацией зуба. При переломах корней варианты лечения могут включать удаление зуба, эндодонтическое лечение корня с последующей установкой штифтового зуба.</w:t>
      </w:r>
    </w:p>
    <w:p w14:paraId="6B5103A0" w14:textId="1447DF30" w:rsidR="00FF0C78" w:rsidRPr="00D27B9E" w:rsidRDefault="00FF0C78" w:rsidP="00FF0C78">
      <w:pPr>
        <w:rPr>
          <w:rFonts w:ascii="Times New Roman" w:hAnsi="Times New Roman" w:cs="Times New Roman"/>
          <w:sz w:val="32"/>
          <w:szCs w:val="32"/>
        </w:rPr>
      </w:pPr>
    </w:p>
    <w:p w14:paraId="2449E871" w14:textId="7D434F42"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ТАКТИКА ОКАЗАНИЯ ПЕРВОЙ ПОМОЩИ ПАЦИНТАМ С ТРАВМАМИ И ПОВРЕЖДЕНИЯМИ ЧЕЛЮСТНО-ЛИЦЕВОЙ ОБЛАСТИ</w:t>
      </w:r>
    </w:p>
    <w:p w14:paraId="1A448520" w14:textId="5F32361D" w:rsidR="00FF0C78" w:rsidRPr="00D27B9E" w:rsidRDefault="00FF0C78" w:rsidP="00FF0C78">
      <w:pPr>
        <w:rPr>
          <w:rFonts w:ascii="Times New Roman" w:hAnsi="Times New Roman" w:cs="Times New Roman"/>
          <w:sz w:val="24"/>
          <w:szCs w:val="24"/>
        </w:rPr>
      </w:pPr>
    </w:p>
    <w:p w14:paraId="50FCEF7E"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Обращение в скорую медицинскую помощь при подозрении на перелом челюсти является обязательным, так как самолечение может привести к необратимым осложнениям, вплоть до саморазрушения костной ткани. Часто в результате получения травмы больные находятся в бессознательном состоянии и требуют срочной транспортировки в больницу скорой помощи. При сравнительно удовлетворительном состоянии пострадавшего транспортировка возможна и в самостоятельном порядке, но только после заранее оказанной адекватной доврачебной помощи.</w:t>
      </w:r>
    </w:p>
    <w:p w14:paraId="127C9DFA" w14:textId="77777777" w:rsidR="00FF0C78" w:rsidRPr="00D27B9E" w:rsidRDefault="00FF0C78" w:rsidP="00FF0C78">
      <w:pPr>
        <w:rPr>
          <w:rFonts w:ascii="Times New Roman" w:hAnsi="Times New Roman" w:cs="Times New Roman"/>
          <w:sz w:val="24"/>
          <w:szCs w:val="24"/>
        </w:rPr>
      </w:pPr>
    </w:p>
    <w:p w14:paraId="15703ABB" w14:textId="3864ECDE"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lastRenderedPageBreak/>
        <w:t>Доврачебная помощь предполагает:</w:t>
      </w:r>
    </w:p>
    <w:p w14:paraId="0D89E63D"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сердечно-легочную реанимацию (при необходимости);</w:t>
      </w:r>
    </w:p>
    <w:p w14:paraId="7E525E84"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остановку кровотечения;</w:t>
      </w:r>
    </w:p>
    <w:p w14:paraId="3900DC2C"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обезболивание;</w:t>
      </w:r>
    </w:p>
    <w:p w14:paraId="710B6550" w14:textId="4ADA3626"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обездвиживание и фиксацию челюсти.</w:t>
      </w:r>
    </w:p>
    <w:p w14:paraId="305C2287" w14:textId="77777777" w:rsidR="00072FC1" w:rsidRPr="00D27B9E" w:rsidRDefault="00072FC1" w:rsidP="00072FC1">
      <w:pPr>
        <w:pStyle w:val="a3"/>
        <w:rPr>
          <w:rFonts w:ascii="Times New Roman" w:hAnsi="Times New Roman" w:cs="Times New Roman"/>
          <w:sz w:val="24"/>
          <w:szCs w:val="24"/>
        </w:rPr>
      </w:pPr>
    </w:p>
    <w:p w14:paraId="5D3AAC64" w14:textId="77777777" w:rsidR="00FF0C78" w:rsidRPr="00D27B9E" w:rsidRDefault="00FF0C78" w:rsidP="00072FC1">
      <w:pPr>
        <w:jc w:val="center"/>
        <w:rPr>
          <w:rFonts w:ascii="Times New Roman" w:hAnsi="Times New Roman" w:cs="Times New Roman"/>
          <w:b/>
          <w:bCs/>
          <w:sz w:val="24"/>
          <w:szCs w:val="24"/>
          <w:u w:val="single"/>
        </w:rPr>
      </w:pPr>
      <w:r w:rsidRPr="00D27B9E">
        <w:rPr>
          <w:rFonts w:ascii="Times New Roman" w:hAnsi="Times New Roman" w:cs="Times New Roman"/>
          <w:b/>
          <w:bCs/>
          <w:sz w:val="24"/>
          <w:szCs w:val="24"/>
          <w:u w:val="single"/>
        </w:rPr>
        <w:t>Сердечно-легочная реанимация (при необходимости)</w:t>
      </w:r>
    </w:p>
    <w:p w14:paraId="6F70FCBD" w14:textId="59A55CE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Сердечно-легочная реанимация представляет собой комплекс мероприятий, направленных на поддержание жизненных функций организма пострадавшего человека до прибытия специализированной медицинской помощи.</w:t>
      </w:r>
    </w:p>
    <w:p w14:paraId="04BD8879" w14:textId="37E9C4D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При травматическом переломе нижней челюсти нередко возникает закупорка верхних дыхательных путей с развитием острой дыхательной недостаточности, что без должной и своевременной помощи может привести к летальному исходу. Кроме того, черепно-мозговые травмы нередко сочетаются с нарушением регуляции сердечной и дыхательной деятельности, что также требует немедленных мер.</w:t>
      </w:r>
    </w:p>
    <w:p w14:paraId="278578BB" w14:textId="1E30309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i/>
          <w:iCs/>
          <w:sz w:val="24"/>
          <w:szCs w:val="24"/>
        </w:rPr>
        <w:t>Сердечно-легочная реанимация предполагает</w:t>
      </w:r>
      <w:r w:rsidRPr="00D27B9E">
        <w:rPr>
          <w:rFonts w:ascii="Times New Roman" w:hAnsi="Times New Roman" w:cs="Times New Roman"/>
          <w:sz w:val="24"/>
          <w:szCs w:val="24"/>
        </w:rPr>
        <w:t>:</w:t>
      </w:r>
    </w:p>
    <w:p w14:paraId="4675627E"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и обеспечение проходимости дыхательных путей.</w:t>
      </w:r>
      <w:r w:rsidRPr="00D27B9E">
        <w:rPr>
          <w:rFonts w:ascii="Times New Roman" w:hAnsi="Times New Roman" w:cs="Times New Roman"/>
          <w:sz w:val="24"/>
          <w:szCs w:val="24"/>
        </w:rPr>
        <w:t xml:space="preserve"> Проверка проходимости дыхательных путей в обычных условиях осуществляется путем открывания нижней челюсти и ревизии ротовой полости. Однако в условиях перелома нижней челюсти, когда при ее открытии может возникнуть смещение отломков с повреждением сосудов и нервов, а также может присутствовать спастическое сокращение жевательных мышц, препятствующих открыванию рта, данная процедура может быть затруднена. Наличие рвотных масс в полости рта и западение языка являются наиболее частой причиной закупорки дыхательных путей и развития асфиксии (отсутствия дыхания). Для предотвращения этого, если пациент находится в бессознательном состоянии, следует зафиксировать его язык. Для этого язык необходимо проколоть в 1,5 – 2 см от кончика и привязать к нему нить, другой конец которой следует пришить снаружи к одежде или воротнику так, чтобы язык упирался во внутреннюю поверхность зубов. Важно, чтобы нить была все время в натянутом состоянии. Больного следует уложить на горизонтальную поверхность набок на случай возникновения рвоты вследствие возможного сотрясения головного мозга.</w:t>
      </w:r>
    </w:p>
    <w:p w14:paraId="20505D55"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дыхания и искусственное дыхание.</w:t>
      </w:r>
      <w:r w:rsidRPr="00D27B9E">
        <w:rPr>
          <w:rFonts w:ascii="Times New Roman" w:hAnsi="Times New Roman" w:cs="Times New Roman"/>
          <w:sz w:val="24"/>
          <w:szCs w:val="24"/>
        </w:rPr>
        <w:t xml:space="preserve"> Дыхание проверяется путем выслушивания легких или наблюдения за дыхательными движениями грудной клетки. Если дыхание отсутствует и пациент находится в бессознательном состоянии, то следует приступить к процедуре искусственного дыхания "рот в рот". Для этого рот пациента приоткрывают, покрывают чистым платком или любой другой тканью и, закрыв ему нос, вдувают воздух. Данная процедура не позволяет эффективно вентилировать легкие пострадавшего, однако способствует восстановлению его собственного дыхания.</w:t>
      </w:r>
    </w:p>
    <w:p w14:paraId="46194C63"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пульса и непрямой массаж сердца.</w:t>
      </w:r>
      <w:r w:rsidRPr="00D27B9E">
        <w:rPr>
          <w:rFonts w:ascii="Times New Roman" w:hAnsi="Times New Roman" w:cs="Times New Roman"/>
          <w:sz w:val="24"/>
          <w:szCs w:val="24"/>
        </w:rPr>
        <w:t xml:space="preserve"> Для оценки функции сердечной мышцы необходимо прощупать пульс на лучевой артерии (на ладонной поверхности запястья со стороны большого пальца) или на сонной артерии (немного вбок от щитовидного хряща на горле). При отсутствии пульса следует </w:t>
      </w:r>
      <w:r w:rsidRPr="00D27B9E">
        <w:rPr>
          <w:rFonts w:ascii="Times New Roman" w:hAnsi="Times New Roman" w:cs="Times New Roman"/>
          <w:sz w:val="24"/>
          <w:szCs w:val="24"/>
        </w:rPr>
        <w:lastRenderedPageBreak/>
        <w:t>выполнить непрямой массаж сердца, который предполагает ритмичные надавливания на грудную клетку в области сердца с частотой 90 – 100 в минуту.</w:t>
      </w:r>
    </w:p>
    <w:p w14:paraId="539448E1"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Согласно современным рекомендациям, касающимся сердечно-легочной реанимации, непрямой массаж сердца следует чередовать с искусственным дыханием в соотношении 30 к 2 (30 надавливаний на грудную клетку на 2 вдувания). Подобный ритм требует большой физической выносливости, поэтому по возможности необходимо выполнять данную процедуру с чьей-либо помощью.</w:t>
      </w:r>
    </w:p>
    <w:p w14:paraId="7ABCD48C" w14:textId="77777777" w:rsidR="00FF0C78" w:rsidRPr="00D27B9E" w:rsidRDefault="00FF0C78" w:rsidP="00FF0C78">
      <w:pPr>
        <w:rPr>
          <w:rFonts w:ascii="Times New Roman" w:hAnsi="Times New Roman" w:cs="Times New Roman"/>
          <w:sz w:val="24"/>
          <w:szCs w:val="24"/>
        </w:rPr>
      </w:pPr>
    </w:p>
    <w:p w14:paraId="393305E2" w14:textId="24976CE3"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Остановка кровотечений</w:t>
      </w:r>
      <w:r w:rsidR="00067455">
        <w:rPr>
          <w:rFonts w:ascii="Times New Roman" w:hAnsi="Times New Roman" w:cs="Times New Roman"/>
          <w:b/>
          <w:bCs/>
          <w:sz w:val="24"/>
          <w:szCs w:val="24"/>
          <w:u w:val="single"/>
        </w:rPr>
        <w:t>:</w:t>
      </w:r>
    </w:p>
    <w:p w14:paraId="75756EDD"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Так как травма данной области часто сопровождается обильным артериальным или венозным кровотечением, своевременные меры могут иметь решающее значение. Остановка кровотечения осуществляется путем прижатия либо тампонирования раны с помощью чистой (в идеале – стерильной) салфетки. Наложение холода также способствует остановке кровотечения и, кроме того, снижает воспаление.</w:t>
      </w:r>
    </w:p>
    <w:p w14:paraId="352B043B" w14:textId="77777777" w:rsidR="00FF0C78" w:rsidRPr="00D27B9E" w:rsidRDefault="00FF0C78" w:rsidP="00FF0C78">
      <w:pPr>
        <w:rPr>
          <w:rFonts w:ascii="Times New Roman" w:hAnsi="Times New Roman" w:cs="Times New Roman"/>
          <w:sz w:val="24"/>
          <w:szCs w:val="24"/>
        </w:rPr>
      </w:pPr>
    </w:p>
    <w:p w14:paraId="4E4E0D4C" w14:textId="60390F4A"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Обезболивание</w:t>
      </w:r>
      <w:r w:rsidR="00067455">
        <w:rPr>
          <w:rFonts w:ascii="Times New Roman" w:hAnsi="Times New Roman" w:cs="Times New Roman"/>
          <w:b/>
          <w:bCs/>
          <w:sz w:val="24"/>
          <w:szCs w:val="24"/>
          <w:u w:val="single"/>
        </w:rPr>
        <w:t>:</w:t>
      </w:r>
    </w:p>
    <w:p w14:paraId="57EA21D2" w14:textId="4A33DEE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Обезболивание является крайне важным этапом доврачебной помощи, так как позволяет уменьшить негативные переживания больного, а также несколько стабилизировать его состояние.</w:t>
      </w:r>
    </w:p>
    <w:p w14:paraId="11D2B0C5" w14:textId="42FAEB1B" w:rsidR="00FF0C78" w:rsidRPr="00D27B9E" w:rsidRDefault="00FF0C78" w:rsidP="00FF0C78">
      <w:pPr>
        <w:rPr>
          <w:rFonts w:ascii="Times New Roman" w:hAnsi="Times New Roman" w:cs="Times New Roman"/>
          <w:i/>
          <w:iCs/>
          <w:sz w:val="24"/>
          <w:szCs w:val="24"/>
        </w:rPr>
      </w:pPr>
      <w:r w:rsidRPr="00D27B9E">
        <w:rPr>
          <w:rFonts w:ascii="Times New Roman" w:hAnsi="Times New Roman" w:cs="Times New Roman"/>
          <w:i/>
          <w:iCs/>
          <w:sz w:val="24"/>
          <w:szCs w:val="24"/>
        </w:rPr>
        <w:t>Обезболивание может быть осуществлено следующими препаратами:</w:t>
      </w:r>
    </w:p>
    <w:p w14:paraId="5AD43CBF" w14:textId="77777777" w:rsidR="00FF0C78" w:rsidRPr="00D27B9E" w:rsidRDefault="00FF0C78" w:rsidP="00072FC1">
      <w:pPr>
        <w:pStyle w:val="a3"/>
        <w:numPr>
          <w:ilvl w:val="0"/>
          <w:numId w:val="5"/>
        </w:numPr>
        <w:rPr>
          <w:rFonts w:ascii="Times New Roman" w:hAnsi="Times New Roman" w:cs="Times New Roman"/>
          <w:sz w:val="24"/>
          <w:szCs w:val="24"/>
        </w:rPr>
      </w:pPr>
      <w:r w:rsidRPr="00D27B9E">
        <w:rPr>
          <w:rFonts w:ascii="Times New Roman" w:hAnsi="Times New Roman" w:cs="Times New Roman"/>
          <w:sz w:val="24"/>
          <w:szCs w:val="24"/>
        </w:rPr>
        <w:t>анальгин в дозе 500 мг;</w:t>
      </w:r>
    </w:p>
    <w:p w14:paraId="1B2B5AA8" w14:textId="77777777" w:rsidR="00FF0C78" w:rsidRPr="00D27B9E" w:rsidRDefault="00FF0C78" w:rsidP="00072FC1">
      <w:pPr>
        <w:pStyle w:val="a3"/>
        <w:numPr>
          <w:ilvl w:val="0"/>
          <w:numId w:val="5"/>
        </w:numPr>
        <w:rPr>
          <w:rFonts w:ascii="Times New Roman" w:hAnsi="Times New Roman" w:cs="Times New Roman"/>
          <w:sz w:val="24"/>
          <w:szCs w:val="24"/>
        </w:rPr>
      </w:pPr>
      <w:r w:rsidRPr="00D27B9E">
        <w:rPr>
          <w:rFonts w:ascii="Times New Roman" w:hAnsi="Times New Roman" w:cs="Times New Roman"/>
          <w:sz w:val="24"/>
          <w:szCs w:val="24"/>
        </w:rPr>
        <w:t>напроксен в дозе 500 – 750 мг;</w:t>
      </w:r>
    </w:p>
    <w:p w14:paraId="6941AEC1" w14:textId="77777777" w:rsidR="00FF0C78" w:rsidRPr="00D27B9E" w:rsidRDefault="00FF0C78" w:rsidP="00072FC1">
      <w:pPr>
        <w:pStyle w:val="a3"/>
        <w:numPr>
          <w:ilvl w:val="0"/>
          <w:numId w:val="5"/>
        </w:numPr>
        <w:rPr>
          <w:rFonts w:ascii="Times New Roman" w:hAnsi="Times New Roman" w:cs="Times New Roman"/>
          <w:sz w:val="24"/>
          <w:szCs w:val="24"/>
        </w:rPr>
      </w:pPr>
      <w:r w:rsidRPr="00D27B9E">
        <w:rPr>
          <w:rFonts w:ascii="Times New Roman" w:hAnsi="Times New Roman" w:cs="Times New Roman"/>
          <w:sz w:val="24"/>
          <w:szCs w:val="24"/>
        </w:rPr>
        <w:t>ревалгин в дозе 1 – 2 мл.</w:t>
      </w:r>
    </w:p>
    <w:p w14:paraId="222A7FBA" w14:textId="1470C44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Учитывая специфику повреждения и невозможность принятия лекарства в таблетированной форме, предпочтительна инъекционная форма введения, то есть в виде внутримышечных уколов. В случае наличия только таблеток их можно измельчить до состояния порошка и, растворив в небольшом количестве воды, дать выпить пострадавшему. При этом важно заранее очистить ротовую полость от выбитых (при наличии) зубов, сгустков крови и инородных тел.</w:t>
      </w:r>
    </w:p>
    <w:p w14:paraId="5372C495"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 целью обезболивания также можно прикладывать лед к области повреждения. Благоприятный эффект вызван тем, что локальный холод снижает чувствительность нервных окончаний, а также уменьшает отек и кровотечение.</w:t>
      </w:r>
    </w:p>
    <w:p w14:paraId="74EC62F0" w14:textId="77777777" w:rsidR="00FF0C78" w:rsidRPr="00D27B9E" w:rsidRDefault="00FF0C78" w:rsidP="00FF0C78">
      <w:pPr>
        <w:rPr>
          <w:rFonts w:ascii="Times New Roman" w:hAnsi="Times New Roman" w:cs="Times New Roman"/>
          <w:sz w:val="24"/>
          <w:szCs w:val="24"/>
        </w:rPr>
      </w:pPr>
    </w:p>
    <w:p w14:paraId="2B9C9716" w14:textId="080C6706"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Обездвиживание и фиксация челюсти</w:t>
      </w:r>
      <w:r w:rsidR="00067455">
        <w:rPr>
          <w:rFonts w:ascii="Times New Roman" w:hAnsi="Times New Roman" w:cs="Times New Roman"/>
          <w:b/>
          <w:bCs/>
          <w:sz w:val="24"/>
          <w:szCs w:val="24"/>
          <w:u w:val="single"/>
        </w:rPr>
        <w:t>:</w:t>
      </w:r>
    </w:p>
    <w:p w14:paraId="315CF13F"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Обязательный компонент при транспортировке больного – это иммобилизация челюсти. При переломе верхней челюсти под верхние зубы подкладывается пластинка или линейка, которая подручным материалом фиксируется к голове. Иммобилизацию можно производить также и здоровой нижней челюстью, прижав ее к верхней челюсти до анатомического смыкания зубов с последующей фиксацией пращевидной повязкой к голове. Этот же метод фиксации актуален и при переломе нижней челюсти. Смыкание и </w:t>
      </w:r>
      <w:r w:rsidRPr="00D27B9E">
        <w:rPr>
          <w:rFonts w:ascii="Times New Roman" w:hAnsi="Times New Roman" w:cs="Times New Roman"/>
          <w:sz w:val="24"/>
          <w:szCs w:val="24"/>
        </w:rPr>
        <w:lastRenderedPageBreak/>
        <w:t>иммобилизация челюстей противопоказана при бессознательном состоянии больного, так как увеличивает риск вдыхания рвотных масс или западения языка.</w:t>
      </w:r>
    </w:p>
    <w:p w14:paraId="2452D47F" w14:textId="45266282" w:rsidR="00FF0C78" w:rsidRPr="00D27B9E" w:rsidRDefault="00FF0C78" w:rsidP="00FF0C78">
      <w:pPr>
        <w:rPr>
          <w:rFonts w:ascii="Times New Roman" w:hAnsi="Times New Roman" w:cs="Times New Roman"/>
          <w:sz w:val="24"/>
          <w:szCs w:val="24"/>
        </w:rPr>
      </w:pPr>
    </w:p>
    <w:p w14:paraId="277DFF34" w14:textId="0B289B07" w:rsidR="00072FC1" w:rsidRPr="00067455" w:rsidRDefault="00072FC1" w:rsidP="00072FC1">
      <w:pPr>
        <w:rPr>
          <w:rFonts w:ascii="Times New Roman" w:hAnsi="Times New Roman" w:cs="Times New Roman"/>
          <w:b/>
          <w:bCs/>
          <w:sz w:val="24"/>
          <w:szCs w:val="24"/>
        </w:rPr>
      </w:pPr>
    </w:p>
    <w:p w14:paraId="6C9DEE17" w14:textId="2FD01F48" w:rsidR="00072FC1" w:rsidRPr="00067455" w:rsidRDefault="00072FC1" w:rsidP="00072FC1">
      <w:pPr>
        <w:jc w:val="center"/>
        <w:rPr>
          <w:rFonts w:ascii="Times New Roman" w:hAnsi="Times New Roman" w:cs="Times New Roman"/>
          <w:b/>
          <w:bCs/>
          <w:sz w:val="32"/>
          <w:szCs w:val="32"/>
        </w:rPr>
      </w:pPr>
      <w:r w:rsidRPr="00067455">
        <w:rPr>
          <w:rFonts w:ascii="Times New Roman" w:hAnsi="Times New Roman" w:cs="Times New Roman"/>
          <w:b/>
          <w:bCs/>
          <w:sz w:val="32"/>
          <w:szCs w:val="32"/>
        </w:rPr>
        <w:t>УХОД ЗА БОЛЬНЫМИ С ТРАВМАМИ ЧЛО</w:t>
      </w:r>
    </w:p>
    <w:p w14:paraId="16CB242C"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Повреждения челюстно-лицевой области, особенно раны, проникающие в полость рта, переломы челюстей с повреждением слизистой, в первые же часы после травмы инфицируются патогенной микрофлорой, что способствует развитию в них гнойного и гнилостного процессов. Соответствующим уходом за пациентом можно предупредить развитие таких осложнений и улучшить условия для заживления раны. Правильно организованный уход за полостью рта в общем комплексе лечебных мероприятий имеет существенное значение. </w:t>
      </w:r>
    </w:p>
    <w:p w14:paraId="0AA094AC"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При переломах челюстей, прежде всего огнестрельных, из-за болезненности и отечности тканей больной не может самостоятельно очистить полость рта, такие пациенты чаще не в состоянии пережевывать пищу. Пищевые остатки, сгустки крови, частицы омертвевших тканей задерживаются в полости рта, в межзубных промезкутках, особенно если наложены назубные проволочные шины и т. п., и создают благоприятные условия для бурного размножения гнилостных и гнойных микроорганизмов. </w:t>
      </w:r>
    </w:p>
    <w:p w14:paraId="13714C5A"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Поэтому основой специального ухода за пациентом является тщательное очищение полости рта от остатков пищи, густой слизи, сгустков крови, что лучше всего достигается промыванием (инстилляциями) полости рта обильной струей жидкости-антисептика из резинового баллона или ирригационной кружки (рис. 35). Для промывания применяют теплый (37— 38 °С) 1 % раствор калия перманганата или фураци-лина в разведении 1:5000. Остатки пищи, задерживаемые между лигатурами и резиновыми кольцами и не смытые струей жидкости, удаляют деревянной палочкой с ватным шариком на конце, смоченным 3 % раствором водорода пероксида. Наиболее плотно фиксированные на шинах и зубах остатки пищи извлекают из щелей между шиной и зубами зубоврачебным пинцетом. Одночелюстные шины можно очистить зубной щеткой, если эта процедура не вызывает боли, после чего вновь проводят орошение полости рта раствором антисептика. Такую очистку шин необходимо выполнять после каждого приема пищи, не менее 5—6 раз в день. Ходячие больные после обучения сами промывают полость рта. При плохом уходе за полостью рта появляется гнилостный запах.</w:t>
      </w:r>
    </w:p>
    <w:p w14:paraId="24791CF8" w14:textId="7C8ACDE4"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Для ходячих пациентов в палате или в специальной комнате подвешивают ирригационную кружку, в случае большого количества пациентов выделяют ирригационную комнату, в которой кружку заменяет металлический бак вместимостью 20—30 л, имеющий у дна один или несколько кранов. На краны надевают резиновые дренажные трубки с зажимами, и каждый пациент, присоединив к трубке индивидуальный стерильный наконечник, самостоятельно орошает полость рта над раковиной.</w:t>
      </w:r>
    </w:p>
    <w:p w14:paraId="28553279"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Днем наконечники хранятся в банках с дезинфицирующим раствором около кровати пациента, ночью дежурный персонал промывает наконечники, стерилизует их кипячением, а утром вновь раздает пациентам. Перед промыванием полости рта на пациента надевают клеенчатый фартук.</w:t>
      </w:r>
    </w:p>
    <w:p w14:paraId="6CC1FD2F"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lastRenderedPageBreak/>
        <w:t xml:space="preserve"> У пациентов с повреждениями челюстей и особенно слизистой полости рта отмечается повышенное выделение слюны. Для уменьшения саливации им дают ежедневно по 1—2 таблетки аэрона или по 5—8 капель настойки белладонны 2—3 раза в сутки, или вводят под кожу 0,5—1 мл 1 % раствора атропина сульфата. Самым эффективным средством в борьбе с гнилостным запахом является тщательный уход за полостью рта. Для предупреждения мацерации кожи при постоянном вытекании слюны и орошающей жидкости кожу на подбородке и шее смазывают 10 % раствором медного купороса и покрывают тонким слоем вазелина или цинковой мазью. </w:t>
      </w:r>
    </w:p>
    <w:p w14:paraId="6B97C5F1"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У пациентов с повреждением челюстно-лицевой области, как правило, нарушаются условия естественного приема пищи. В таких случаях используют поильники. Современный фарфоровый поильник напоминает обычный чайник для заварки чая, только внутри его нет решетки у розкка и он не имеет крышки. Перед кормлением на рожок поильника надевают резиновую трубку длиной 20—25 см. Для питания пациентов с переломами челюстей, если у них нет заболеваний желудочно-кишечного тракта и других органов и систем, требующих специальной диеты, могут применяться все продукты, но они должны быть подвергнуты специальной механической обработке. Для питания больных с челюстно-лицевыми повреждениями применяются две диеты. Первая предназначена для пациентов, которые могут питаться только через поильник или зонд. Это так называемая "зондовая" (жидкая) диета. Для приготовления блюд второй диеты продукты после термической обработки пропускают только через мясорубку, после чего их разводят до кашицеобразной консистенции. Эту пищу (мягкая диета) больные могут принимать без трубки. Большое значение имеет температура подаваемой пищи, оптимальной принято считать температуру 40—50 °С. При кормлении больного через поильник пища должна поступать в полость рта небольшими порциями, по 5—10 мл </w:t>
      </w:r>
    </w:p>
    <w:p w14:paraId="49EEFB68" w14:textId="702F8F42"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Если больной может сидеть, то его удобнее кормить в сидячем положении. Тяжелобольных кормят в положении лежа на спине со слегка приподнятой головой. </w:t>
      </w:r>
    </w:p>
    <w:p w14:paraId="1DCC05EE" w14:textId="3891AF34"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При повреждениях, сопровождающихся большими сквозными дефектами тканей щек, губ и челюстей, конец резиновой трубки доводят до корня языка. Если применено межчелюстное скрепление отломков челюстей, трубку вводят до середины языка через имеющиеся дефекты в зубном ряду или в позадимолярное пространство. Если у пациента не повреждены губы и щеки, он может активно "подсасывать" пищу из поильника. Через несколько суток больные могут уже питаться самостоятельно с помощью поильника. После окончания кормления пациент орошает полость рта большим количеством кипяченой воды или раствором фурацилина (1:5000). Через 2—3 недели, в зависимости от процесса заживления раны, пациента переводят на вторую диету, а еще через 2—3 недели — на общую.</w:t>
      </w:r>
    </w:p>
    <w:p w14:paraId="47FB3315" w14:textId="717ADC72" w:rsidR="00072FC1" w:rsidRPr="00D27B9E" w:rsidRDefault="00072FC1" w:rsidP="00072FC1">
      <w:pPr>
        <w:rPr>
          <w:rFonts w:ascii="Times New Roman" w:hAnsi="Times New Roman" w:cs="Times New Roman"/>
          <w:sz w:val="24"/>
          <w:szCs w:val="24"/>
        </w:rPr>
      </w:pPr>
    </w:p>
    <w:p w14:paraId="1167F88E" w14:textId="698B335D" w:rsidR="00072FC1" w:rsidRPr="00067455" w:rsidRDefault="00072FC1" w:rsidP="00D27B9E">
      <w:pPr>
        <w:jc w:val="center"/>
        <w:rPr>
          <w:rFonts w:ascii="Times New Roman" w:hAnsi="Times New Roman" w:cs="Times New Roman"/>
          <w:b/>
          <w:bCs/>
          <w:sz w:val="32"/>
          <w:szCs w:val="32"/>
        </w:rPr>
      </w:pPr>
      <w:r w:rsidRPr="00067455">
        <w:rPr>
          <w:rFonts w:ascii="Times New Roman" w:hAnsi="Times New Roman" w:cs="Times New Roman"/>
          <w:b/>
          <w:bCs/>
          <w:sz w:val="32"/>
          <w:szCs w:val="32"/>
        </w:rPr>
        <w:t>РЕКОМЕНТДАЦИИ ПАЦИЕНТАМ ПО УХОДУ ЗА ПОЛОСТЬЮ РТА ПРИ ПЕРЕЛОМАХ ЧЕЛЮСТЕЙ</w:t>
      </w:r>
    </w:p>
    <w:p w14:paraId="1C3E538D" w14:textId="77777777" w:rsidR="00D27B9E" w:rsidRPr="00D27B9E" w:rsidRDefault="00D27B9E" w:rsidP="00072FC1">
      <w:pPr>
        <w:rPr>
          <w:rFonts w:ascii="Times New Roman" w:hAnsi="Times New Roman" w:cs="Times New Roman"/>
          <w:sz w:val="24"/>
          <w:szCs w:val="24"/>
        </w:rPr>
      </w:pPr>
    </w:p>
    <w:p w14:paraId="449B4BE6" w14:textId="2739A56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Уход за полостью рта, промывание его и очистка шин имеют ведущее значение в системе обслуживания больных с травмой челюстно-лицевой области. Промывание рта проводится с целью не только дезинфекции, но и дезодорации, так как остатки пищи и </w:t>
      </w:r>
      <w:r w:rsidRPr="00D27B9E">
        <w:rPr>
          <w:rFonts w:ascii="Times New Roman" w:hAnsi="Times New Roman" w:cs="Times New Roman"/>
          <w:sz w:val="24"/>
          <w:szCs w:val="24"/>
        </w:rPr>
        <w:lastRenderedPageBreak/>
        <w:t>отделяемое раны способствуют возникновению неприятного запаха (запах гниения), создают условия для развития осложнений ран, замедляют заживление.</w:t>
      </w:r>
    </w:p>
    <w:p w14:paraId="7A1DEA2E" w14:textId="1E17F6C1"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Несмотря на регулярные полоскания полости рта, часть пищевых остатков остается на наложенных шинах, между лигатурами и резиновыми кольцами, а также в межзубных промежутках. Поэтому обязательно проведение механической очистки полости рта при помощи зубной щетки и зубной пасты не менее 2х раз в день (желательно после каждого приема пищи). В перерывах между приемами пищи ирригация полости рта растворами слабых антисептиков (отвары трав: ромашки, календулы и т.п.). Для освежения и очищения полости рта можно использовать мятную воду — по 20—30 капель на 1, 5—2 л теплой воды. При отсутствии повязок рот промывают до и после еды, иногда чаще, обязательно перед сном. Затем необходимо осмотреть шины, правильно ли они лежат, не ослабло ли крепление, не соскочила ли резиновая тяга и т. п. Если обнаружены какие-либо нарушения, необходимо сообщить врачу.</w:t>
      </w:r>
    </w:p>
    <w:p w14:paraId="58AFB87A" w14:textId="444175B1" w:rsidR="00072FC1"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Перед началом кормления нужно принять удобное положение: сидячее или полусидящее. Все пищевые продукты нужно готовить в полужидком виде. Пища должна быть разнообразной, питательной, высококалорийной и достаточно витаминизированной; в ее состав должны входить витамины А, В, С и D. Крайне желательно, чтобы пища для раненых с челюстно-лицевыми повреждениями готовилась из свежих продуктов.</w:t>
      </w:r>
    </w:p>
    <w:p w14:paraId="1E4CDFCB" w14:textId="02E01DA8" w:rsidR="00A06A62" w:rsidRDefault="00A06A62" w:rsidP="00072FC1">
      <w:pPr>
        <w:rPr>
          <w:rFonts w:ascii="Times New Roman" w:hAnsi="Times New Roman" w:cs="Times New Roman"/>
          <w:sz w:val="24"/>
          <w:szCs w:val="24"/>
        </w:rPr>
      </w:pPr>
    </w:p>
    <w:p w14:paraId="6ADE7472" w14:textId="73261F04" w:rsidR="00A06A62" w:rsidRDefault="00A06A62" w:rsidP="00072FC1">
      <w:pPr>
        <w:rPr>
          <w:rFonts w:ascii="Times New Roman" w:hAnsi="Times New Roman" w:cs="Times New Roman"/>
          <w:sz w:val="24"/>
          <w:szCs w:val="24"/>
        </w:rPr>
      </w:pPr>
    </w:p>
    <w:p w14:paraId="1880D910" w14:textId="77777777" w:rsidR="00A06A62" w:rsidRDefault="00A06A62" w:rsidP="00072FC1">
      <w:pPr>
        <w:rPr>
          <w:rFonts w:ascii="Times New Roman" w:hAnsi="Times New Roman" w:cs="Times New Roman"/>
          <w:sz w:val="24"/>
          <w:szCs w:val="24"/>
        </w:rPr>
      </w:pPr>
    </w:p>
    <w:p w14:paraId="5CB9982D" w14:textId="52B9C77D" w:rsidR="00A06A62" w:rsidRPr="00D27B9E" w:rsidRDefault="00A06A62" w:rsidP="00072FC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12934F" wp14:editId="7CF55855">
            <wp:extent cx="2712720" cy="3839854"/>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Травма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2047" cy="3881366"/>
                    </a:xfrm>
                    <a:prstGeom prst="rect">
                      <a:avLst/>
                    </a:prstGeom>
                  </pic:spPr>
                </pic:pic>
              </a:graphicData>
            </a:graphic>
          </wp:inline>
        </w:drawing>
      </w:r>
      <w:r>
        <w:rPr>
          <w:rFonts w:ascii="Times New Roman" w:hAnsi="Times New Roman" w:cs="Times New Roman"/>
          <w:noProof/>
          <w:sz w:val="24"/>
          <w:szCs w:val="24"/>
        </w:rPr>
        <w:drawing>
          <wp:inline distT="0" distB="0" distL="0" distR="0" wp14:anchorId="3C26F7B4" wp14:editId="571B0FFE">
            <wp:extent cx="2741940" cy="3886200"/>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Травма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7962" cy="3923082"/>
                    </a:xfrm>
                    <a:prstGeom prst="rect">
                      <a:avLst/>
                    </a:prstGeom>
                  </pic:spPr>
                </pic:pic>
              </a:graphicData>
            </a:graphic>
          </wp:inline>
        </w:drawing>
      </w:r>
    </w:p>
    <w:p w14:paraId="5E4CC86C" w14:textId="167777F4" w:rsidR="00072FC1" w:rsidRPr="00D27B9E" w:rsidRDefault="00072FC1" w:rsidP="00072FC1">
      <w:pPr>
        <w:rPr>
          <w:rFonts w:ascii="Times New Roman" w:hAnsi="Times New Roman" w:cs="Times New Roman"/>
          <w:sz w:val="24"/>
          <w:szCs w:val="24"/>
        </w:rPr>
      </w:pPr>
    </w:p>
    <w:sectPr w:rsidR="00072FC1" w:rsidRPr="00D27B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F2D60"/>
    <w:multiLevelType w:val="hybridMultilevel"/>
    <w:tmpl w:val="FC8634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F191DC5"/>
    <w:multiLevelType w:val="hybridMultilevel"/>
    <w:tmpl w:val="7B6C41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2A2CBD"/>
    <w:multiLevelType w:val="hybridMultilevel"/>
    <w:tmpl w:val="29284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C32676"/>
    <w:multiLevelType w:val="hybridMultilevel"/>
    <w:tmpl w:val="715C4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68232B4"/>
    <w:multiLevelType w:val="hybridMultilevel"/>
    <w:tmpl w:val="C3727A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44109645">
    <w:abstractNumId w:val="2"/>
  </w:num>
  <w:num w:numId="2" w16cid:durableId="766584920">
    <w:abstractNumId w:val="4"/>
  </w:num>
  <w:num w:numId="3" w16cid:durableId="1215582883">
    <w:abstractNumId w:val="0"/>
  </w:num>
  <w:num w:numId="4" w16cid:durableId="1220361379">
    <w:abstractNumId w:val="3"/>
  </w:num>
  <w:num w:numId="5" w16cid:durableId="398141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3E5"/>
    <w:rsid w:val="00067455"/>
    <w:rsid w:val="00072FC1"/>
    <w:rsid w:val="002B23E5"/>
    <w:rsid w:val="006B4F04"/>
    <w:rsid w:val="009D5F80"/>
    <w:rsid w:val="00A06A62"/>
    <w:rsid w:val="00C55D9C"/>
    <w:rsid w:val="00CB2C13"/>
    <w:rsid w:val="00D27B9E"/>
    <w:rsid w:val="00FF0C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9269"/>
  <w15:chartTrackingRefBased/>
  <w15:docId w15:val="{14C2458F-9517-43AF-80F9-8CAF9EED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2746">
      <w:bodyDiv w:val="1"/>
      <w:marLeft w:val="0"/>
      <w:marRight w:val="0"/>
      <w:marTop w:val="0"/>
      <w:marBottom w:val="0"/>
      <w:divBdr>
        <w:top w:val="none" w:sz="0" w:space="0" w:color="auto"/>
        <w:left w:val="none" w:sz="0" w:space="0" w:color="auto"/>
        <w:bottom w:val="none" w:sz="0" w:space="0" w:color="auto"/>
        <w:right w:val="none" w:sz="0" w:space="0" w:color="auto"/>
      </w:divBdr>
    </w:div>
    <w:div w:id="44580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13</Pages>
  <Words>4948</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Irina Irina</cp:lastModifiedBy>
  <cp:revision>4</cp:revision>
  <dcterms:created xsi:type="dcterms:W3CDTF">2021-03-31T15:33:00Z</dcterms:created>
  <dcterms:modified xsi:type="dcterms:W3CDTF">2025-09-21T04:10:00Z</dcterms:modified>
</cp:coreProperties>
</file>