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Тема: Детская стоматология </w:t>
      </w:r>
      <w:r w:rsidR="00C569F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569FE">
        <w:rPr>
          <w:rFonts w:ascii="Times New Roman" w:hAnsi="Times New Roman" w:cs="Times New Roman"/>
          <w:sz w:val="24"/>
          <w:szCs w:val="24"/>
        </w:rPr>
        <w:t>Кариесология</w:t>
      </w:r>
      <w:proofErr w:type="spellEnd"/>
      <w:r w:rsidR="00C569FE">
        <w:rPr>
          <w:rFonts w:ascii="Times New Roman" w:hAnsi="Times New Roman" w:cs="Times New Roman"/>
          <w:sz w:val="24"/>
          <w:szCs w:val="24"/>
        </w:rPr>
        <w:t xml:space="preserve"> и заболевания твердых тканей зубов</w:t>
      </w:r>
      <w:r w:rsidR="00CC7D88">
        <w:rPr>
          <w:rFonts w:ascii="Times New Roman" w:hAnsi="Times New Roman" w:cs="Times New Roman"/>
          <w:sz w:val="24"/>
          <w:szCs w:val="24"/>
        </w:rPr>
        <w:t>-36 часов</w:t>
      </w:r>
      <w:r w:rsidR="00C569FE">
        <w:rPr>
          <w:rFonts w:ascii="Times New Roman" w:hAnsi="Times New Roman" w:cs="Times New Roman"/>
          <w:sz w:val="24"/>
          <w:szCs w:val="24"/>
        </w:rPr>
        <w:t>)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563D" w:rsidRPr="00E7563D" w:rsidRDefault="00E7563D" w:rsidP="00E7563D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#Вопрос 1</w:t>
      </w:r>
    </w:p>
    <w:p w:rsidR="00E7563D" w:rsidRPr="00E7563D" w:rsidRDefault="00E7563D" w:rsidP="00E7563D">
      <w:pPr>
        <w:pStyle w:val="a5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У детей до 3-х лет кариесом чаще поражаются</w:t>
      </w:r>
    </w:p>
    <w:p w:rsidR="0096306A" w:rsidRPr="00E7563D" w:rsidRDefault="0096306A" w:rsidP="0096306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#Варианты к вопросу 1</w:t>
      </w:r>
    </w:p>
    <w:p w:rsidR="00E7563D" w:rsidRPr="00E7563D" w:rsidRDefault="00E7563D" w:rsidP="00E7563D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1.</w:t>
      </w:r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563D">
        <w:rPr>
          <w:rFonts w:ascii="Times New Roman" w:hAnsi="Times New Roman" w:cs="Times New Roman"/>
          <w:sz w:val="24"/>
          <w:szCs w:val="24"/>
        </w:rPr>
        <w:t>резцы верхней челюсти</w:t>
      </w:r>
    </w:p>
    <w:p w:rsidR="00E7563D" w:rsidRPr="00E7563D" w:rsidRDefault="00E7563D" w:rsidP="00E7563D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№.2. </w:t>
      </w:r>
      <w:r w:rsidRPr="00E7563D">
        <w:rPr>
          <w:rFonts w:ascii="Times New Roman" w:hAnsi="Times New Roman" w:cs="Times New Roman"/>
          <w:sz w:val="24"/>
          <w:szCs w:val="24"/>
        </w:rPr>
        <w:t xml:space="preserve"> моляры верхней челюсти</w:t>
      </w:r>
    </w:p>
    <w:p w:rsidR="00E7563D" w:rsidRPr="00E7563D" w:rsidRDefault="00E7563D" w:rsidP="00E7563D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3. </w:t>
      </w:r>
      <w:r w:rsidRPr="00E7563D">
        <w:rPr>
          <w:rFonts w:ascii="Times New Roman" w:hAnsi="Times New Roman" w:cs="Times New Roman"/>
          <w:sz w:val="24"/>
          <w:szCs w:val="24"/>
        </w:rPr>
        <w:t xml:space="preserve"> моляры нижней челюсти</w:t>
      </w:r>
    </w:p>
    <w:p w:rsidR="00E7563D" w:rsidRPr="00E7563D" w:rsidRDefault="00E7563D" w:rsidP="00E7563D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4. </w:t>
      </w:r>
      <w:r w:rsidRPr="00E7563D">
        <w:rPr>
          <w:rFonts w:ascii="Times New Roman" w:hAnsi="Times New Roman" w:cs="Times New Roman"/>
          <w:sz w:val="24"/>
          <w:szCs w:val="24"/>
        </w:rPr>
        <w:t>резцы нижней челюсти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96306A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96306A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2</w:t>
      </w:r>
    </w:p>
    <w:p w:rsidR="0096306A" w:rsidRPr="0096306A" w:rsidRDefault="0096306A" w:rsidP="0096306A">
      <w:pPr>
        <w:pStyle w:val="a5"/>
        <w:rPr>
          <w:rFonts w:ascii="Times New Roman" w:hAnsi="Times New Roman" w:cs="Times New Roman"/>
          <w:sz w:val="24"/>
          <w:szCs w:val="24"/>
        </w:rPr>
      </w:pPr>
      <w:r w:rsidRPr="0096306A">
        <w:rPr>
          <w:rFonts w:ascii="Times New Roman" w:hAnsi="Times New Roman" w:cs="Times New Roman"/>
          <w:sz w:val="24"/>
          <w:szCs w:val="24"/>
        </w:rPr>
        <w:t>Начальный кариес (стадии мелового пятна) временных зубов характеризуется</w:t>
      </w:r>
    </w:p>
    <w:p w:rsidR="0096306A" w:rsidRPr="0096306A" w:rsidRDefault="0096306A" w:rsidP="0096306A">
      <w:pPr>
        <w:pStyle w:val="a3"/>
        <w:rPr>
          <w:rFonts w:ascii="Times New Roman" w:hAnsi="Times New Roman" w:cs="Times New Roman"/>
          <w:sz w:val="24"/>
          <w:szCs w:val="24"/>
        </w:rPr>
      </w:pPr>
      <w:r w:rsidRPr="0096306A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2</w:t>
      </w:r>
    </w:p>
    <w:p w:rsidR="0096306A" w:rsidRPr="0096306A" w:rsidRDefault="0096306A" w:rsidP="0096306A">
      <w:pPr>
        <w:pStyle w:val="a5"/>
        <w:rPr>
          <w:rFonts w:ascii="Times New Roman" w:hAnsi="Times New Roman" w:cs="Times New Roman"/>
          <w:sz w:val="24"/>
          <w:szCs w:val="24"/>
        </w:rPr>
      </w:pPr>
      <w:r w:rsidRPr="0096306A">
        <w:rPr>
          <w:rFonts w:ascii="Times New Roman" w:hAnsi="Times New Roman" w:cs="Times New Roman"/>
          <w:sz w:val="24"/>
          <w:szCs w:val="24"/>
        </w:rPr>
        <w:t>№ 1. подповерхностной деминерализацией</w:t>
      </w:r>
    </w:p>
    <w:p w:rsidR="0096306A" w:rsidRPr="0096306A" w:rsidRDefault="0096306A" w:rsidP="0096306A">
      <w:pPr>
        <w:pStyle w:val="a5"/>
        <w:rPr>
          <w:rFonts w:ascii="Times New Roman" w:hAnsi="Times New Roman" w:cs="Times New Roman"/>
          <w:sz w:val="24"/>
          <w:szCs w:val="24"/>
        </w:rPr>
      </w:pPr>
      <w:r w:rsidRPr="0096306A">
        <w:rPr>
          <w:rFonts w:ascii="Times New Roman" w:hAnsi="Times New Roman" w:cs="Times New Roman"/>
          <w:sz w:val="24"/>
          <w:szCs w:val="24"/>
        </w:rPr>
        <w:t>№ 2. нарушением формирования эмали</w:t>
      </w:r>
    </w:p>
    <w:p w:rsidR="0096306A" w:rsidRPr="0096306A" w:rsidRDefault="0096306A" w:rsidP="0096306A">
      <w:pPr>
        <w:pStyle w:val="a5"/>
        <w:rPr>
          <w:rFonts w:ascii="Times New Roman" w:hAnsi="Times New Roman" w:cs="Times New Roman"/>
          <w:sz w:val="24"/>
          <w:szCs w:val="24"/>
        </w:rPr>
      </w:pPr>
      <w:r w:rsidRPr="0096306A">
        <w:rPr>
          <w:rFonts w:ascii="Times New Roman" w:hAnsi="Times New Roman" w:cs="Times New Roman"/>
          <w:sz w:val="24"/>
          <w:szCs w:val="24"/>
        </w:rPr>
        <w:t>№ 2. поверхностной деминерализацией</w:t>
      </w:r>
    </w:p>
    <w:p w:rsidR="0096306A" w:rsidRPr="0096306A" w:rsidRDefault="0096306A" w:rsidP="0096306A">
      <w:pPr>
        <w:pStyle w:val="a5"/>
        <w:rPr>
          <w:rFonts w:ascii="Times New Roman" w:hAnsi="Times New Roman" w:cs="Times New Roman"/>
          <w:sz w:val="24"/>
          <w:szCs w:val="24"/>
        </w:rPr>
      </w:pPr>
      <w:r w:rsidRPr="0096306A">
        <w:rPr>
          <w:rFonts w:ascii="Times New Roman" w:hAnsi="Times New Roman" w:cs="Times New Roman"/>
          <w:sz w:val="24"/>
          <w:szCs w:val="24"/>
        </w:rPr>
        <w:t>№ 2. некрозом эмали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3</w:t>
      </w:r>
    </w:p>
    <w:p w:rsidR="00463922" w:rsidRPr="00463922" w:rsidRDefault="00463922" w:rsidP="00463922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463922">
        <w:rPr>
          <w:rFonts w:ascii="Times New Roman" w:hAnsi="Times New Roman" w:cs="Times New Roman"/>
          <w:sz w:val="24"/>
          <w:szCs w:val="24"/>
        </w:rPr>
        <w:t>Отверткообразная</w:t>
      </w:r>
      <w:proofErr w:type="spellEnd"/>
      <w:r w:rsidRPr="00463922">
        <w:rPr>
          <w:rFonts w:ascii="Times New Roman" w:hAnsi="Times New Roman" w:cs="Times New Roman"/>
          <w:sz w:val="24"/>
          <w:szCs w:val="24"/>
        </w:rPr>
        <w:t xml:space="preserve"> или бочкообразная форма коронки и полулунная выемка на режущем крае центральных резцов характерны для зубов</w:t>
      </w:r>
    </w:p>
    <w:p w:rsidR="00463922" w:rsidRPr="00463922" w:rsidRDefault="00463922" w:rsidP="00463922">
      <w:pPr>
        <w:pStyle w:val="a3"/>
        <w:rPr>
          <w:rFonts w:ascii="Times New Roman" w:hAnsi="Times New Roman" w:cs="Times New Roman"/>
          <w:sz w:val="24"/>
          <w:szCs w:val="24"/>
        </w:rPr>
      </w:pPr>
      <w:r w:rsidRPr="00463922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3</w:t>
      </w:r>
    </w:p>
    <w:p w:rsidR="00463922" w:rsidRPr="00463922" w:rsidRDefault="00463922" w:rsidP="00463922">
      <w:pPr>
        <w:pStyle w:val="a5"/>
        <w:rPr>
          <w:rFonts w:ascii="Times New Roman" w:hAnsi="Times New Roman" w:cs="Times New Roman"/>
          <w:sz w:val="24"/>
          <w:szCs w:val="24"/>
        </w:rPr>
      </w:pPr>
      <w:r w:rsidRPr="00463922">
        <w:rPr>
          <w:rFonts w:ascii="Times New Roman" w:hAnsi="Times New Roman" w:cs="Times New Roman"/>
          <w:sz w:val="24"/>
          <w:szCs w:val="24"/>
        </w:rPr>
        <w:t xml:space="preserve">№1.  </w:t>
      </w:r>
      <w:proofErr w:type="spellStart"/>
      <w:r w:rsidRPr="00463922">
        <w:rPr>
          <w:rFonts w:ascii="Times New Roman" w:hAnsi="Times New Roman" w:cs="Times New Roman"/>
          <w:sz w:val="24"/>
          <w:szCs w:val="24"/>
        </w:rPr>
        <w:t>Гетчинсона</w:t>
      </w:r>
      <w:proofErr w:type="spellEnd"/>
    </w:p>
    <w:p w:rsidR="00463922" w:rsidRPr="00463922" w:rsidRDefault="00463922" w:rsidP="00463922">
      <w:pPr>
        <w:pStyle w:val="a5"/>
        <w:rPr>
          <w:rFonts w:ascii="Times New Roman" w:hAnsi="Times New Roman" w:cs="Times New Roman"/>
          <w:sz w:val="24"/>
          <w:szCs w:val="24"/>
        </w:rPr>
      </w:pPr>
      <w:r w:rsidRPr="00463922">
        <w:rPr>
          <w:rFonts w:ascii="Times New Roman" w:hAnsi="Times New Roman" w:cs="Times New Roman"/>
          <w:sz w:val="24"/>
          <w:szCs w:val="24"/>
        </w:rPr>
        <w:t xml:space="preserve">№2.  </w:t>
      </w:r>
      <w:proofErr w:type="spellStart"/>
      <w:r w:rsidRPr="00463922">
        <w:rPr>
          <w:rFonts w:ascii="Times New Roman" w:hAnsi="Times New Roman" w:cs="Times New Roman"/>
          <w:sz w:val="24"/>
          <w:szCs w:val="24"/>
        </w:rPr>
        <w:t>Пфлюгера</w:t>
      </w:r>
      <w:proofErr w:type="spellEnd"/>
    </w:p>
    <w:p w:rsidR="00463922" w:rsidRPr="00463922" w:rsidRDefault="00463922" w:rsidP="00463922">
      <w:pPr>
        <w:pStyle w:val="a5"/>
        <w:rPr>
          <w:rFonts w:ascii="Times New Roman" w:hAnsi="Times New Roman" w:cs="Times New Roman"/>
          <w:sz w:val="24"/>
          <w:szCs w:val="24"/>
        </w:rPr>
      </w:pPr>
      <w:r w:rsidRPr="00463922">
        <w:rPr>
          <w:rFonts w:ascii="Times New Roman" w:hAnsi="Times New Roman" w:cs="Times New Roman"/>
          <w:sz w:val="24"/>
          <w:szCs w:val="24"/>
        </w:rPr>
        <w:t xml:space="preserve">№3.  </w:t>
      </w:r>
      <w:proofErr w:type="spellStart"/>
      <w:r w:rsidRPr="00463922">
        <w:rPr>
          <w:rFonts w:ascii="Times New Roman" w:hAnsi="Times New Roman" w:cs="Times New Roman"/>
          <w:sz w:val="24"/>
          <w:szCs w:val="24"/>
        </w:rPr>
        <w:t>Фурнье</w:t>
      </w:r>
      <w:proofErr w:type="spellEnd"/>
    </w:p>
    <w:p w:rsidR="00463922" w:rsidRPr="00463922" w:rsidRDefault="00463922" w:rsidP="00463922">
      <w:pPr>
        <w:pStyle w:val="a5"/>
        <w:rPr>
          <w:rFonts w:ascii="Times New Roman" w:hAnsi="Times New Roman" w:cs="Times New Roman"/>
          <w:sz w:val="24"/>
          <w:szCs w:val="24"/>
        </w:rPr>
      </w:pPr>
      <w:r w:rsidRPr="00463922">
        <w:rPr>
          <w:rFonts w:ascii="Times New Roman" w:hAnsi="Times New Roman" w:cs="Times New Roman"/>
          <w:sz w:val="24"/>
          <w:szCs w:val="24"/>
        </w:rPr>
        <w:t>№4.  Тернера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Эндогенное использование препаратов фтора относится к методам профилактики: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Первичной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Вторичной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Третичной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Методом первичной профилактики кариеса зубов является: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№1. Герметизация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Пломбирование кариозных полостей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Эндодонтическое лечение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Удаление зубов по поводу осложненного кариеса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Материалы для лечения глубокого кариеса должны: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 обладать антимикробным 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одонтотропным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действием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 обладать быстрым отвердением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№ 3 обладать хорошей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вводимостью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 обладать хорошей пластичностью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Для протравливания эмали перед пломбированием композиционным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материалом используется кислота: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соляная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плавиковая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ортофосфорная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кариесе дентина (глубоком кариесе) в сочетании с гиперемией пульпы необходимо: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экстирпировать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пульпу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№ 2. провести неполную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некротомию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и наложить пасту с противовоспалительными свойствами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№ 3. удалить, по возможности, весь пораженный дентин, избегая обнажения пульпы, и наложить пасту с противовоспалительными свойствами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№ 4. тщательно удалить весь пораженный дентин и оставить полость открытой для оттока экссудата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кариесе дентина (глубоком кариесе) наиболее рациональны прокладки: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обладающие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одонтотропными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свойствами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антимикробного действия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индифферентные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антивоспалительного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действия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10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 26 зубе свод полости в молодом возрасте достигает: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10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середины высоты коронки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1/3 высоты коронки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шейки зуба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1/4 высоты коронки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11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кариесе дентина применение гидроокиси кальция основано: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11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на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закислении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среды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на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антивоспалительном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одонтотропном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действии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на десенсибилизирующем эффекте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на угнетении действия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бактериальных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энзимов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12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 11 зубе свод полости в молодом возрасте достигает: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12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1/3 высоты коронки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№2. шейки зуба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середины высоты коронки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FB6B45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13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К реставрационным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стеклоиономерным</w:t>
      </w:r>
      <w:proofErr w:type="spellEnd"/>
      <w:r w:rsidRPr="00FB6B45">
        <w:rPr>
          <w:rFonts w:ascii="Times New Roman" w:hAnsi="Times New Roman" w:cs="Times New Roman"/>
          <w:sz w:val="24"/>
          <w:szCs w:val="24"/>
        </w:rPr>
        <w:t xml:space="preserve"> цементам относится</w:t>
      </w:r>
    </w:p>
    <w:p w:rsidR="00FB6B45" w:rsidRPr="00FB6B45" w:rsidRDefault="00FB6B45" w:rsidP="00FB6B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3</w:t>
      </w:r>
    </w:p>
    <w:p w:rsidR="00FB6B45" w:rsidRPr="00A23863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A23863">
        <w:rPr>
          <w:rFonts w:ascii="Times New Roman" w:hAnsi="Times New Roman" w:cs="Times New Roman"/>
          <w:sz w:val="24"/>
          <w:szCs w:val="24"/>
        </w:rPr>
        <w:t xml:space="preserve">№1. </w:t>
      </w:r>
      <w:r w:rsidRPr="00FB6B45">
        <w:rPr>
          <w:rFonts w:ascii="Times New Roman" w:hAnsi="Times New Roman" w:cs="Times New Roman"/>
          <w:sz w:val="24"/>
          <w:szCs w:val="24"/>
          <w:lang w:val="en-US"/>
        </w:rPr>
        <w:t>Fiji</w:t>
      </w:r>
      <w:r w:rsidRPr="00A23863">
        <w:rPr>
          <w:rFonts w:ascii="Times New Roman" w:hAnsi="Times New Roman" w:cs="Times New Roman"/>
          <w:sz w:val="24"/>
          <w:szCs w:val="24"/>
        </w:rPr>
        <w:t xml:space="preserve"> 9</w:t>
      </w:r>
    </w:p>
    <w:p w:rsidR="00FB6B45" w:rsidRPr="00A23863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A23863">
        <w:rPr>
          <w:rFonts w:ascii="Times New Roman" w:hAnsi="Times New Roman" w:cs="Times New Roman"/>
          <w:sz w:val="24"/>
          <w:szCs w:val="24"/>
        </w:rPr>
        <w:t xml:space="preserve">№2. </w:t>
      </w:r>
      <w:proofErr w:type="spellStart"/>
      <w:r w:rsidRPr="00FB6B45">
        <w:rPr>
          <w:rFonts w:ascii="Times New Roman" w:hAnsi="Times New Roman" w:cs="Times New Roman"/>
          <w:sz w:val="24"/>
          <w:szCs w:val="24"/>
          <w:lang w:val="en-US"/>
        </w:rPr>
        <w:t>Vitrebond</w:t>
      </w:r>
      <w:proofErr w:type="spellEnd"/>
    </w:p>
    <w:p w:rsidR="00FB6B45" w:rsidRPr="00A23863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A23863">
        <w:rPr>
          <w:rFonts w:ascii="Times New Roman" w:hAnsi="Times New Roman" w:cs="Times New Roman"/>
          <w:sz w:val="24"/>
          <w:szCs w:val="24"/>
        </w:rPr>
        <w:t xml:space="preserve">№3. </w:t>
      </w:r>
      <w:proofErr w:type="spellStart"/>
      <w:r w:rsidRPr="00FB6B45">
        <w:rPr>
          <w:rFonts w:ascii="Times New Roman" w:hAnsi="Times New Roman" w:cs="Times New Roman"/>
          <w:sz w:val="24"/>
          <w:szCs w:val="24"/>
          <w:lang w:val="en-US"/>
        </w:rPr>
        <w:t>Ultrablend</w:t>
      </w:r>
      <w:proofErr w:type="spellEnd"/>
    </w:p>
    <w:p w:rsidR="00FB6B45" w:rsidRPr="00A23863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A23863">
        <w:rPr>
          <w:rFonts w:ascii="Times New Roman" w:hAnsi="Times New Roman" w:cs="Times New Roman"/>
          <w:sz w:val="24"/>
          <w:szCs w:val="24"/>
        </w:rPr>
        <w:t xml:space="preserve">№4. </w:t>
      </w:r>
      <w:proofErr w:type="spellStart"/>
      <w:r w:rsidRPr="00FB6B45">
        <w:rPr>
          <w:rFonts w:ascii="Times New Roman" w:hAnsi="Times New Roman" w:cs="Times New Roman"/>
          <w:sz w:val="24"/>
          <w:szCs w:val="24"/>
          <w:lang w:val="en-US"/>
        </w:rPr>
        <w:t>Cavalite</w:t>
      </w:r>
      <w:proofErr w:type="spellEnd"/>
    </w:p>
    <w:p w:rsidR="004038E1" w:rsidRPr="00A23863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A23863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14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КП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У(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З) - это индекс: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14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интенсивности кариеса постоянных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интенсивности кариеса временных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интенсивности кариеса поверхностей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гигиены полости рта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определения состояния тканей пародонта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15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Эффект местной флюоризации основан: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15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на укреплении белковой матрицы эмали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уменьшении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растворимости и проницаемости эмали, образовании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фтораппатита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на изменении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зубного налета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на улучшении трофики зуба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16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Для повышения процессов минерализации эмали при кариесе наиболее активны следующие вещества: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16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молибден, ванадия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фосфаты, кальций, фтор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витамины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FB6B45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17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При затрудненной изоляции рабочего поля герметизация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FB6B45">
        <w:rPr>
          <w:rFonts w:ascii="Times New Roman" w:hAnsi="Times New Roman" w:cs="Times New Roman"/>
          <w:sz w:val="24"/>
          <w:szCs w:val="24"/>
        </w:rPr>
        <w:t xml:space="preserve"> проводится</w:t>
      </w:r>
    </w:p>
    <w:p w:rsidR="00FB6B45" w:rsidRPr="00FB6B45" w:rsidRDefault="00FB6B45" w:rsidP="00FB6B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17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№1.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стеклоиономерными</w:t>
      </w:r>
      <w:proofErr w:type="spellEnd"/>
      <w:r w:rsidRPr="00FB6B45">
        <w:rPr>
          <w:rFonts w:ascii="Times New Roman" w:hAnsi="Times New Roman" w:cs="Times New Roman"/>
          <w:sz w:val="24"/>
          <w:szCs w:val="24"/>
        </w:rPr>
        <w:t xml:space="preserve"> цементами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>№2. композитными герметиками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№3.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компомерными</w:t>
      </w:r>
      <w:proofErr w:type="spellEnd"/>
      <w:r w:rsidRPr="00FB6B45">
        <w:rPr>
          <w:rFonts w:ascii="Times New Roman" w:hAnsi="Times New Roman" w:cs="Times New Roman"/>
          <w:sz w:val="24"/>
          <w:szCs w:val="24"/>
        </w:rPr>
        <w:t xml:space="preserve"> герметиками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>№4. масляным дентином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18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>Для проведения метода инфильтрации начальных форм кариеса применяется препарат</w:t>
      </w:r>
    </w:p>
    <w:p w:rsidR="00FB6B45" w:rsidRPr="00FB6B45" w:rsidRDefault="00FB6B45" w:rsidP="00FB6B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18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№1. </w:t>
      </w:r>
      <w:r w:rsidRPr="00FB6B45">
        <w:rPr>
          <w:rFonts w:ascii="Times New Roman" w:hAnsi="Times New Roman" w:cs="Times New Roman"/>
          <w:sz w:val="24"/>
          <w:szCs w:val="24"/>
          <w:lang w:val="en-US"/>
        </w:rPr>
        <w:t>Icon</w:t>
      </w:r>
    </w:p>
    <w:p w:rsidR="00FB6B45" w:rsidRPr="00DD0E01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DD0E01">
        <w:rPr>
          <w:rFonts w:ascii="Times New Roman" w:hAnsi="Times New Roman" w:cs="Times New Roman"/>
          <w:sz w:val="24"/>
          <w:szCs w:val="24"/>
        </w:rPr>
        <w:lastRenderedPageBreak/>
        <w:t xml:space="preserve">№2. </w:t>
      </w:r>
      <w:proofErr w:type="spellStart"/>
      <w:r w:rsidRPr="00FB6B45">
        <w:rPr>
          <w:rFonts w:ascii="Times New Roman" w:hAnsi="Times New Roman" w:cs="Times New Roman"/>
          <w:sz w:val="24"/>
          <w:szCs w:val="24"/>
          <w:lang w:val="en-US"/>
        </w:rPr>
        <w:t>Gaenial</w:t>
      </w:r>
      <w:proofErr w:type="spellEnd"/>
      <w:r w:rsidRPr="00DD0E01">
        <w:rPr>
          <w:rFonts w:ascii="Times New Roman" w:hAnsi="Times New Roman" w:cs="Times New Roman"/>
          <w:sz w:val="24"/>
          <w:szCs w:val="24"/>
        </w:rPr>
        <w:t xml:space="preserve"> </w:t>
      </w:r>
      <w:r w:rsidRPr="00FB6B45">
        <w:rPr>
          <w:rFonts w:ascii="Times New Roman" w:hAnsi="Times New Roman" w:cs="Times New Roman"/>
          <w:sz w:val="24"/>
          <w:szCs w:val="24"/>
          <w:lang w:val="en-US"/>
        </w:rPr>
        <w:t>bond</w:t>
      </w:r>
    </w:p>
    <w:p w:rsidR="00FB6B45" w:rsidRPr="00DD0E01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DD0E01">
        <w:rPr>
          <w:rFonts w:ascii="Times New Roman" w:hAnsi="Times New Roman" w:cs="Times New Roman"/>
          <w:sz w:val="24"/>
          <w:szCs w:val="24"/>
        </w:rPr>
        <w:t xml:space="preserve">№3. </w:t>
      </w:r>
      <w:r w:rsidRPr="00FB6B45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DD0E01">
        <w:rPr>
          <w:rFonts w:ascii="Times New Roman" w:hAnsi="Times New Roman" w:cs="Times New Roman"/>
          <w:sz w:val="24"/>
          <w:szCs w:val="24"/>
        </w:rPr>
        <w:t>-</w:t>
      </w:r>
      <w:r w:rsidRPr="00FB6B45">
        <w:rPr>
          <w:rFonts w:ascii="Times New Roman" w:hAnsi="Times New Roman" w:cs="Times New Roman"/>
          <w:sz w:val="24"/>
          <w:szCs w:val="24"/>
          <w:lang w:val="en-US"/>
        </w:rPr>
        <w:t>coat</w:t>
      </w:r>
    </w:p>
    <w:p w:rsidR="00FB6B45" w:rsidRPr="00DD0E01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DD0E01">
        <w:rPr>
          <w:rFonts w:ascii="Times New Roman" w:hAnsi="Times New Roman" w:cs="Times New Roman"/>
          <w:sz w:val="24"/>
          <w:szCs w:val="24"/>
        </w:rPr>
        <w:t xml:space="preserve">№4. </w:t>
      </w:r>
      <w:proofErr w:type="spellStart"/>
      <w:r w:rsidRPr="00FB6B45">
        <w:rPr>
          <w:rFonts w:ascii="Times New Roman" w:hAnsi="Times New Roman" w:cs="Times New Roman"/>
          <w:sz w:val="24"/>
          <w:szCs w:val="24"/>
          <w:lang w:val="en-US"/>
        </w:rPr>
        <w:t>Opalustre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19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Метод, способствующий повышению резистентности к кариесу: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19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профессиональная гигиена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местная флюоризация эмали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рациональная гигиена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20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Условия, необходимые для возникновения кариеса зубов: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20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углеводы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белки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перенесенные сопутствующие заболевания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углеводы и микроорганизмы в контакте с эмалью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21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Симптомы, характерные для начального кариеса: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21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боли от температурных раздражителей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белые пятна, расположенные в области шеек зубов,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ЭОД 2-6 мкА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наличие кариозной полости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боли от химических раздражителей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22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Последствия при пломбировании без изолирующей прокладки глубокого кариеса композитами: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22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плохая адгезия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воспаление и некроз пульпы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выпадение пломбы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вторичный кариес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23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лечении кариеса временных маляров можно без прокладки применять: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23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амальгаму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силидонт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стеклоиономерные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цементы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эвикрол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24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Поверхности зуба, являющиеся иммунными к кариесу: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24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апроксимальные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пришеечные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режущий край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№ 4.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25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Микроорганизм, играющий ведущую роль в возникновении кариеса зубов: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25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Streptococcus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mutans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лактобактерии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актиномицеты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26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аиболее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выраженный процесс деминерализации на начальных этапах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развития кариеса происходит в следующем слое: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26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поверхностном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глубоком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подповерхностном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27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хроническом пульпите зондирование болезненно в области: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27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коронковой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пульпы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 глубине полости зуба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в устьях каналов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28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аиболее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высокая минерализация эмали наблюдается: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28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поверхностном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подповерхностном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глубоком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29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Углевод, обладающий наибольшим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кариесогенным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потенциалом: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29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лактоза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сахароза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глюкоза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крахмал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30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Для оценки поражаемости зубов кариесом согласно номенклатуре ВОЗ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используются показатели: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30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интенсивность, распространенность, прирост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интенсивности кариеса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индекс гигиены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индекс РМА</w:t>
      </w:r>
    </w:p>
    <w:p w:rsidR="00883B86" w:rsidRPr="00E7563D" w:rsidRDefault="00883B86" w:rsidP="00883B86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Тема: Детская стоматология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Кариесология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заболевания твердых тканей зубов-36 часов)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31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Характеристика кариеса в стадии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меловидного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пятна: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31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поражает эмаль на всю глубину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не исчезает ни при каких обстоятельствах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№3. может исчезнуть в результате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реминерализации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32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Методы обследования больных  являющиеся основными при кариесе 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некариозных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поражениях зубов: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32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сбор анамнеза, осмотр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ЭОД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перкуссия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рентгенография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33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Фактор, способствующий развитию гипоплазии: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33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повышенное содержание фтора в питьевой воде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нарушение обмена веществ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несовершенный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остеогенез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34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Значение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р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spellEnd"/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зубного налёта, оцениваемое как критическое,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составляет: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34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№ 1. 7,0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№ 2. 6,5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№ 3. 5.5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3</w:t>
      </w:r>
      <w:r w:rsidRPr="00E7563D">
        <w:rPr>
          <w:rFonts w:ascii="Times New Roman" w:hAnsi="Times New Roman" w:cs="Times New Roman"/>
          <w:sz w:val="24"/>
          <w:szCs w:val="24"/>
        </w:rPr>
        <w:t>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аиболее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часто очаги деминерализации эмали локализуются на коронке зуба в области: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3</w:t>
      </w:r>
      <w:r w:rsidRPr="00E7563D">
        <w:rPr>
          <w:rFonts w:ascii="Times New Roman" w:hAnsi="Times New Roman" w:cs="Times New Roman"/>
          <w:sz w:val="24"/>
          <w:szCs w:val="24"/>
        </w:rPr>
        <w:t>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бугров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пришеечной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режущего края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экватора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3</w:t>
      </w:r>
      <w:r w:rsidRPr="00E7563D">
        <w:rPr>
          <w:rFonts w:ascii="Times New Roman" w:hAnsi="Times New Roman" w:cs="Times New Roman"/>
          <w:sz w:val="24"/>
          <w:szCs w:val="24"/>
        </w:rPr>
        <w:t>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Деминерализация эмали начинается в слое: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3</w:t>
      </w:r>
      <w:r w:rsidRPr="00E7563D">
        <w:rPr>
          <w:rFonts w:ascii="Times New Roman" w:hAnsi="Times New Roman" w:cs="Times New Roman"/>
          <w:sz w:val="24"/>
          <w:szCs w:val="24"/>
        </w:rPr>
        <w:t>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поверхностном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подповерхностном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глубоком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37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Предполагаемая причина возникновения клиновидного дефекта: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37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употребление цитрусовых и их соков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дегенеративные процессы в краевом периодонте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дисфункция щитовидной железы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механическое воздействие на твердые ткани пришеечной части зуба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обнажение корня зуба при заболевании пародонта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38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екариозные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поражения зубов, возникающие после прорезывания,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чаще встречающиеся: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38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наследственное нарушение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гипоплазия эмали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травма, эрозия зубов, клиновидный дефект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гиперплазия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флюороз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39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Заболеваниями, сходными по клинической картине с гипоплазией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эмали являются: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39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гиперплазия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наследственные нарушения развития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все стадии кариеса зубов, в том числе стадия мелового пятна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флюороз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некроз твердых тканей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40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Пятнистая форма флюороза зубов от аналогичной формы гипоплазии отличается: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40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поражением зубов преимущественно постоянных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возникновением в местностях с повышенным содержанием фтора в питьевой воде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множественными пятнами на зубах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нетипичной локализацией для кариеса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возникновением до прорезывания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41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Гипоплазия проявляется в следующих клинических формах: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41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эрозивная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пятнистая, чашеобразная, бороздчатая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атрофическая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42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 период развития твердых тканей зубов возникает: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42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кислотный некроз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клиновидный дефект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№ 3. гипоплазия, гиперплазия эмали, флюороз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эрозии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43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аиболее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характерные жалобы при гипоплазии: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43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изменение цвета и формы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жалоб нет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гиперчувствительность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стертость эмали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44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При флюорозе пациент жалуется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44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гиперчувствительность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изменение цвета твердых тканей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стертость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подвижность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569FE">
        <w:rPr>
          <w:rFonts w:ascii="Times New Roman" w:hAnsi="Times New Roman" w:cs="Times New Roman"/>
          <w:sz w:val="24"/>
          <w:szCs w:val="24"/>
        </w:rPr>
        <w:t>45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Факторы, способствующие развитию эрозии зубов: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569FE">
        <w:rPr>
          <w:rFonts w:ascii="Times New Roman" w:hAnsi="Times New Roman" w:cs="Times New Roman"/>
          <w:sz w:val="24"/>
          <w:szCs w:val="24"/>
        </w:rPr>
        <w:t>45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эндокринные заболевания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воздействие зубной щетки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воздействие химических веществ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патологический прикус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638C8">
        <w:rPr>
          <w:rFonts w:ascii="Times New Roman" w:hAnsi="Times New Roman" w:cs="Times New Roman"/>
          <w:sz w:val="24"/>
          <w:szCs w:val="24"/>
        </w:rPr>
        <w:t>46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Причиной, ведущей к флюорозу зубов, является: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638C8">
        <w:rPr>
          <w:rFonts w:ascii="Times New Roman" w:hAnsi="Times New Roman" w:cs="Times New Roman"/>
          <w:sz w:val="24"/>
          <w:szCs w:val="24"/>
        </w:rPr>
        <w:t>46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содержание фтора в питьевой воде свыше 1 мг/л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нарушение общего обмена веществ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неясная причина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несовершенный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остеогенез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638C8">
        <w:rPr>
          <w:rFonts w:ascii="Times New Roman" w:hAnsi="Times New Roman" w:cs="Times New Roman"/>
          <w:sz w:val="24"/>
          <w:szCs w:val="24"/>
        </w:rPr>
        <w:t>47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Клиническим симптомом при клиновидном дефекте является: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638C8">
        <w:rPr>
          <w:rFonts w:ascii="Times New Roman" w:hAnsi="Times New Roman" w:cs="Times New Roman"/>
          <w:sz w:val="24"/>
          <w:szCs w:val="24"/>
        </w:rPr>
        <w:t>47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дефект на вестибулярной поверхности зубов в виде овала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изменение формы зуба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дефект на вестибулярной поверхности шейки зуба в виде клина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дефект режущего края и бугров в виде площадки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638C8">
        <w:rPr>
          <w:rFonts w:ascii="Times New Roman" w:hAnsi="Times New Roman" w:cs="Times New Roman"/>
          <w:sz w:val="24"/>
          <w:szCs w:val="24"/>
        </w:rPr>
        <w:t>48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Под термином "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опаковость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" в реставрационной стоматологии понимают: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638C8">
        <w:rPr>
          <w:rFonts w:ascii="Times New Roman" w:hAnsi="Times New Roman" w:cs="Times New Roman"/>
          <w:sz w:val="24"/>
          <w:szCs w:val="24"/>
        </w:rPr>
        <w:t>48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темный оттенок материала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непрозрачность, низкий коэффициент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транслюкции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насыщенность цвета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#Вопрос </w:t>
      </w:r>
      <w:r w:rsidR="001638C8">
        <w:rPr>
          <w:rFonts w:ascii="Times New Roman" w:hAnsi="Times New Roman" w:cs="Times New Roman"/>
          <w:sz w:val="24"/>
          <w:szCs w:val="24"/>
        </w:rPr>
        <w:t>49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"Смазанный слой" на поверхности дентина: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638C8">
        <w:rPr>
          <w:rFonts w:ascii="Times New Roman" w:hAnsi="Times New Roman" w:cs="Times New Roman"/>
          <w:sz w:val="24"/>
          <w:szCs w:val="24"/>
        </w:rPr>
        <w:t>49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пленка масла на поверхности дентина при работе с масляной турбиной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слой гвоздичного масла с мелкими осколками дентина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мелкие осколки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дентина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содержащие кальций, коллаген, воду, покрывая тонким слоем дно и стенки кариозной полости после препарирования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E73FC">
        <w:rPr>
          <w:rFonts w:ascii="Times New Roman" w:hAnsi="Times New Roman" w:cs="Times New Roman"/>
          <w:sz w:val="24"/>
          <w:szCs w:val="24"/>
        </w:rPr>
        <w:t>50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Процесс кондиционирования дентина: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E73FC">
        <w:rPr>
          <w:rFonts w:ascii="Times New Roman" w:hAnsi="Times New Roman" w:cs="Times New Roman"/>
          <w:sz w:val="24"/>
          <w:szCs w:val="24"/>
        </w:rPr>
        <w:t>50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нанесение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адгезива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на поверхность дентина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нанесение протравливающей кислоты на поверхность дентина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нанесение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праймера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на поверхность дентина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E73FC">
        <w:rPr>
          <w:rFonts w:ascii="Times New Roman" w:hAnsi="Times New Roman" w:cs="Times New Roman"/>
          <w:sz w:val="24"/>
          <w:szCs w:val="24"/>
        </w:rPr>
        <w:t>51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Инструмент применяется для шлифовки и полировки композиционного материала: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E73FC">
        <w:rPr>
          <w:rFonts w:ascii="Times New Roman" w:hAnsi="Times New Roman" w:cs="Times New Roman"/>
          <w:sz w:val="24"/>
          <w:szCs w:val="24"/>
        </w:rPr>
        <w:t>51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специальные наборы для шлифовки и полировки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алмазные боры различной формы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обычные стальные и алмазные боры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E73FC">
        <w:rPr>
          <w:rFonts w:ascii="Times New Roman" w:hAnsi="Times New Roman" w:cs="Times New Roman"/>
          <w:sz w:val="24"/>
          <w:szCs w:val="24"/>
        </w:rPr>
        <w:t>52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выборе цвета композита поверхность реставрируемого зуба должна быть: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E73FC">
        <w:rPr>
          <w:rFonts w:ascii="Times New Roman" w:hAnsi="Times New Roman" w:cs="Times New Roman"/>
          <w:sz w:val="24"/>
          <w:szCs w:val="24"/>
        </w:rPr>
        <w:t>52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сухой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естественно увлажненной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не имеет значения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E73FC">
        <w:rPr>
          <w:rFonts w:ascii="Times New Roman" w:hAnsi="Times New Roman" w:cs="Times New Roman"/>
          <w:sz w:val="24"/>
          <w:szCs w:val="24"/>
        </w:rPr>
        <w:t>53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 основу классификации композитов положено: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E73FC">
        <w:rPr>
          <w:rFonts w:ascii="Times New Roman" w:hAnsi="Times New Roman" w:cs="Times New Roman"/>
          <w:sz w:val="24"/>
          <w:szCs w:val="24"/>
        </w:rPr>
        <w:t>53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связующий компонент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аппретирующее вещество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способ отверждения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характеристика наполнителя (размер частиц)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E73FC">
        <w:rPr>
          <w:rFonts w:ascii="Times New Roman" w:hAnsi="Times New Roman" w:cs="Times New Roman"/>
          <w:sz w:val="24"/>
          <w:szCs w:val="24"/>
        </w:rPr>
        <w:t>54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Цвета реставрационных материалов следует определять: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E73FC">
        <w:rPr>
          <w:rFonts w:ascii="Times New Roman" w:hAnsi="Times New Roman" w:cs="Times New Roman"/>
          <w:sz w:val="24"/>
          <w:szCs w:val="24"/>
        </w:rPr>
        <w:t>54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 при естественном дневном освещении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при ярком искусственном освещении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при тусклом искусственном освещении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E73FC">
        <w:rPr>
          <w:rFonts w:ascii="Times New Roman" w:hAnsi="Times New Roman" w:cs="Times New Roman"/>
          <w:sz w:val="24"/>
          <w:szCs w:val="24"/>
        </w:rPr>
        <w:t>55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Смазанный слой дентина имеет положительное значение: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E73FC">
        <w:rPr>
          <w:rFonts w:ascii="Times New Roman" w:hAnsi="Times New Roman" w:cs="Times New Roman"/>
          <w:sz w:val="24"/>
          <w:szCs w:val="24"/>
        </w:rPr>
        <w:t>55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да, так как он закрывает дентинные канальцы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нет, так как он содержит патогенную микрофлору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не имеет никакого значения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E73FC">
        <w:rPr>
          <w:rFonts w:ascii="Times New Roman" w:hAnsi="Times New Roman" w:cs="Times New Roman"/>
          <w:sz w:val="24"/>
          <w:szCs w:val="24"/>
        </w:rPr>
        <w:t>56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Временные пломбировочные материалы применяются с целью: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E73FC">
        <w:rPr>
          <w:rFonts w:ascii="Times New Roman" w:hAnsi="Times New Roman" w:cs="Times New Roman"/>
          <w:sz w:val="24"/>
          <w:szCs w:val="24"/>
        </w:rPr>
        <w:t>56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пломбирования корневых каналов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улучшения свойства постоянных пломб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в качестве повязок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E73FC">
        <w:rPr>
          <w:rFonts w:ascii="Times New Roman" w:hAnsi="Times New Roman" w:cs="Times New Roman"/>
          <w:sz w:val="24"/>
          <w:szCs w:val="24"/>
        </w:rPr>
        <w:t>57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Показания к инвазивной герметизации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E73FC">
        <w:rPr>
          <w:rFonts w:ascii="Times New Roman" w:hAnsi="Times New Roman" w:cs="Times New Roman"/>
          <w:sz w:val="24"/>
          <w:szCs w:val="24"/>
        </w:rPr>
        <w:t>57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здоровые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неглубокие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глубокие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декальцинированные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E73FC">
        <w:rPr>
          <w:rFonts w:ascii="Times New Roman" w:hAnsi="Times New Roman" w:cs="Times New Roman"/>
          <w:sz w:val="24"/>
          <w:szCs w:val="24"/>
        </w:rPr>
        <w:t>58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Основные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свойства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которыми должны обладать материалы для лечения глубокого кариеса: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E73FC">
        <w:rPr>
          <w:rFonts w:ascii="Times New Roman" w:hAnsi="Times New Roman" w:cs="Times New Roman"/>
          <w:sz w:val="24"/>
          <w:szCs w:val="24"/>
        </w:rPr>
        <w:t>58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хорошая пластичность, высокая адгезия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антимикробное 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одонтотропное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действие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прочность, химическая стойкость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E73FC">
        <w:rPr>
          <w:rFonts w:ascii="Times New Roman" w:hAnsi="Times New Roman" w:cs="Times New Roman"/>
          <w:sz w:val="24"/>
          <w:szCs w:val="24"/>
        </w:rPr>
        <w:t>59</w:t>
      </w:r>
    </w:p>
    <w:p w:rsidR="006A0581" w:rsidRPr="006A0581" w:rsidRDefault="006A0581" w:rsidP="006A0581">
      <w:pPr>
        <w:pStyle w:val="a5"/>
        <w:rPr>
          <w:rFonts w:ascii="Times New Roman" w:hAnsi="Times New Roman" w:cs="Times New Roman"/>
          <w:sz w:val="24"/>
          <w:szCs w:val="24"/>
        </w:rPr>
      </w:pPr>
      <w:r w:rsidRPr="006A0581">
        <w:rPr>
          <w:rFonts w:ascii="Times New Roman" w:hAnsi="Times New Roman" w:cs="Times New Roman"/>
          <w:sz w:val="24"/>
          <w:szCs w:val="24"/>
        </w:rPr>
        <w:t xml:space="preserve">Для профилактической обработки эмали прорезавшихся постоянных зубов у </w:t>
      </w:r>
      <w:proofErr w:type="spellStart"/>
      <w:r w:rsidRPr="006A0581">
        <w:rPr>
          <w:rFonts w:ascii="Times New Roman" w:hAnsi="Times New Roman" w:cs="Times New Roman"/>
          <w:sz w:val="24"/>
          <w:szCs w:val="24"/>
        </w:rPr>
        <w:t>кариесовосприимчивых</w:t>
      </w:r>
      <w:proofErr w:type="spellEnd"/>
      <w:r w:rsidRPr="006A0581">
        <w:rPr>
          <w:rFonts w:ascii="Times New Roman" w:hAnsi="Times New Roman" w:cs="Times New Roman"/>
          <w:sz w:val="24"/>
          <w:szCs w:val="24"/>
        </w:rPr>
        <w:t xml:space="preserve"> детей применяют</w:t>
      </w:r>
    </w:p>
    <w:p w:rsidR="006A0581" w:rsidRPr="006A0581" w:rsidRDefault="006A0581" w:rsidP="006A0581">
      <w:pPr>
        <w:pStyle w:val="a3"/>
        <w:rPr>
          <w:rFonts w:ascii="Times New Roman" w:hAnsi="Times New Roman" w:cs="Times New Roman"/>
          <w:sz w:val="24"/>
          <w:szCs w:val="24"/>
        </w:rPr>
      </w:pPr>
      <w:r w:rsidRPr="006A0581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E73FC">
        <w:rPr>
          <w:rFonts w:ascii="Times New Roman" w:hAnsi="Times New Roman" w:cs="Times New Roman"/>
          <w:sz w:val="24"/>
          <w:szCs w:val="24"/>
        </w:rPr>
        <w:t>59</w:t>
      </w:r>
    </w:p>
    <w:p w:rsidR="006A0581" w:rsidRPr="006A0581" w:rsidRDefault="006A0581" w:rsidP="006A0581">
      <w:pPr>
        <w:pStyle w:val="a5"/>
        <w:rPr>
          <w:rFonts w:ascii="Times New Roman" w:hAnsi="Times New Roman" w:cs="Times New Roman"/>
          <w:sz w:val="24"/>
          <w:szCs w:val="24"/>
        </w:rPr>
      </w:pPr>
      <w:r w:rsidRPr="006A0581">
        <w:rPr>
          <w:rFonts w:ascii="Times New Roman" w:hAnsi="Times New Roman" w:cs="Times New Roman"/>
          <w:sz w:val="24"/>
          <w:szCs w:val="24"/>
        </w:rPr>
        <w:t xml:space="preserve">№ 1. гель GC </w:t>
      </w:r>
      <w:proofErr w:type="spellStart"/>
      <w:r w:rsidRPr="006A0581">
        <w:rPr>
          <w:rFonts w:ascii="Times New Roman" w:hAnsi="Times New Roman" w:cs="Times New Roman"/>
          <w:sz w:val="24"/>
          <w:szCs w:val="24"/>
        </w:rPr>
        <w:t>Tooth</w:t>
      </w:r>
      <w:proofErr w:type="spellEnd"/>
      <w:r w:rsidRPr="006A0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0581">
        <w:rPr>
          <w:rFonts w:ascii="Times New Roman" w:hAnsi="Times New Roman" w:cs="Times New Roman"/>
          <w:sz w:val="24"/>
          <w:szCs w:val="24"/>
        </w:rPr>
        <w:t>Mousse</w:t>
      </w:r>
      <w:proofErr w:type="spellEnd"/>
    </w:p>
    <w:p w:rsidR="006A0581" w:rsidRPr="006A0581" w:rsidRDefault="006A0581" w:rsidP="006A0581">
      <w:pPr>
        <w:pStyle w:val="a5"/>
        <w:rPr>
          <w:rFonts w:ascii="Times New Roman" w:hAnsi="Times New Roman" w:cs="Times New Roman"/>
          <w:sz w:val="24"/>
          <w:szCs w:val="24"/>
        </w:rPr>
      </w:pPr>
      <w:r w:rsidRPr="006A0581">
        <w:rPr>
          <w:rFonts w:ascii="Times New Roman" w:hAnsi="Times New Roman" w:cs="Times New Roman"/>
          <w:sz w:val="24"/>
          <w:szCs w:val="24"/>
        </w:rPr>
        <w:t>№ 2. 30% раствор нитрата серебра</w:t>
      </w:r>
    </w:p>
    <w:p w:rsidR="006A0581" w:rsidRPr="006A0581" w:rsidRDefault="006A0581" w:rsidP="006A0581">
      <w:pPr>
        <w:pStyle w:val="a5"/>
        <w:rPr>
          <w:rFonts w:ascii="Times New Roman" w:hAnsi="Times New Roman" w:cs="Times New Roman"/>
          <w:sz w:val="24"/>
          <w:szCs w:val="24"/>
        </w:rPr>
      </w:pPr>
      <w:r w:rsidRPr="006A0581">
        <w:rPr>
          <w:rFonts w:ascii="Times New Roman" w:hAnsi="Times New Roman" w:cs="Times New Roman"/>
          <w:sz w:val="24"/>
          <w:szCs w:val="24"/>
        </w:rPr>
        <w:t>№ 3. 2 % раствор питьевой соды</w:t>
      </w:r>
    </w:p>
    <w:p w:rsidR="006A0581" w:rsidRPr="006A0581" w:rsidRDefault="006A0581" w:rsidP="006A0581">
      <w:pPr>
        <w:pStyle w:val="a5"/>
        <w:rPr>
          <w:rFonts w:ascii="Times New Roman" w:hAnsi="Times New Roman" w:cs="Times New Roman"/>
          <w:sz w:val="24"/>
          <w:szCs w:val="24"/>
        </w:rPr>
      </w:pPr>
      <w:r w:rsidRPr="006A0581">
        <w:rPr>
          <w:rFonts w:ascii="Times New Roman" w:hAnsi="Times New Roman" w:cs="Times New Roman"/>
          <w:sz w:val="24"/>
          <w:szCs w:val="24"/>
        </w:rPr>
        <w:t>№ 4. иодид калия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E73FC">
        <w:rPr>
          <w:rFonts w:ascii="Times New Roman" w:hAnsi="Times New Roman" w:cs="Times New Roman"/>
          <w:sz w:val="24"/>
          <w:szCs w:val="24"/>
        </w:rPr>
        <w:t>60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Причина возникновения гипоплазии эмали постоянных зубов: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E73FC">
        <w:rPr>
          <w:rFonts w:ascii="Times New Roman" w:hAnsi="Times New Roman" w:cs="Times New Roman"/>
          <w:sz w:val="24"/>
          <w:szCs w:val="24"/>
        </w:rPr>
        <w:t>60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интоксикация фтором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соматические заболевания матери и ребенка, нарушающие водно-солевой обмен в период формирования эмали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передача патологии твердых тканей по наследству</w:t>
      </w:r>
    </w:p>
    <w:p w:rsidR="004038E1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609B2" w:rsidRDefault="005609B2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61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Причина возникновения флюороза у детей: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61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искусственное вскармливание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хроническая интоксикация организма ребенка фтористыми солями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ранний прикорм ребенка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гиповитаминоз ребенка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, В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соматические болезни детей в первые годы жизни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62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Структура и строение эмалевого органа: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62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мезенхимальная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ткань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тяжи эпителиальных клеток в будущих альвеолярных отростках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колбовидные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разрастания эпителиальных клеток зубной пластинки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мезенхима, окружающая зубной зачаток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63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аиболее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эффективный период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реминерализирующей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терапии зубов у детей: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63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до прорезывания зуба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сразу после прорезывания зуба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после формирования зуба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64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Длительность аппликации марлевого тампона с 10% р-ром глюконата кальция на кариозные пятна по методике Боровского-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Леуса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64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7 минут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5 минут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20 минут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#Ответ 3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65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Длительность аппликации марлевого тампона с 2% р-ром фторида натрия на кариозные пятна по методике Боровского-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Леуса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65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2-3 минуты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5 минут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20 минут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30 минут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66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Метод местного применения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реминерализирующих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сре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дств фт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ористых соединений, дающий наиболее высокую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противокариозную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эффективность: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66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аппликация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ротовые ванночки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полоскания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нанесение на зубы фторсодержащих гелей и лаков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чистка зубов фторсодержащими пастами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67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Интенсивность кариеса - это: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67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число лиц, имеющих кариес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число пораженных кариесом зубов у одного человека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число пораженных кариесом зубов в группе людей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68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Метод обработки инструментария для осмотра ротовой полости: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68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дезинфекция,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предстерилизационная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очистка,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высокотемпературная стерилизация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предстерилизационная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очистка, дезинфекция одним из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дезрастворов</w:t>
      </w:r>
      <w:proofErr w:type="spellEnd"/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протирание стерильным ватно-марлевым тампоном, смоченным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дезраствором</w:t>
      </w:r>
      <w:proofErr w:type="spellEnd"/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69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Причина, приводящая к гипоплазии эмали временных зубов: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69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болезни матери во время  беременности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не рациональное питание ребёнка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инфекционные заболевания ребенка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#Ответ 1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70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Зона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физиологической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гипоминерализации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постоянных моляров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563D">
        <w:rPr>
          <w:rFonts w:ascii="Times New Roman" w:hAnsi="Times New Roman" w:cs="Times New Roman"/>
          <w:sz w:val="24"/>
          <w:szCs w:val="24"/>
        </w:rPr>
        <w:t>после прорезывания: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70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экватор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бугры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71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Функция "ростковой зоны" прорезывающегося зуба - это: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71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минерализация коронки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рост и развитие корня зуба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резорбция корней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72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Стеклоиономерные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цементы используют при лечении кариеса дентина (среднего кариеса зубов):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72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всех временных и постоянных зубов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только временных несформированных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только временных сформированных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только постоянных несформированных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только постоянных сформированных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73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Особенности клиники кариеса временных зубов в период резорбции корней: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73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боли от химических раздражителей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боли от температурных раздражителей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жалобы на типичные для кариеса боли отсутствуют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74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Материал, используемый для лечения кар</w:t>
      </w:r>
      <w:r>
        <w:rPr>
          <w:rFonts w:ascii="Times New Roman" w:hAnsi="Times New Roman" w:cs="Times New Roman"/>
          <w:sz w:val="24"/>
          <w:szCs w:val="24"/>
        </w:rPr>
        <w:t>иеса временных зубов в качестве</w:t>
      </w:r>
      <w:r w:rsidRPr="00E7563D">
        <w:rPr>
          <w:rFonts w:ascii="Times New Roman" w:hAnsi="Times New Roman" w:cs="Times New Roman"/>
          <w:sz w:val="24"/>
          <w:szCs w:val="24"/>
        </w:rPr>
        <w:t xml:space="preserve"> постоянной пломбы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74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светокомпозит</w:t>
      </w:r>
      <w:proofErr w:type="spellEnd"/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ртутная амальгама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стеклоиономерные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цементы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силикатные цементы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75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Особенность лечения временных зубов в восходящий период: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75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использовать пломбировочные материалы с антимикробным эффектом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использовать пломбировочные материалы,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обладающими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одонтотропным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действием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использовать пломбировочные материалы, увеличивающие минерализацию твердых тканей зуба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76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Основным в терапии начального кариеса является: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76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общеукрепляющее лечение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гигиенический и диетический режимы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минерализирующие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растворы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#Вопрос </w:t>
      </w:r>
      <w:r w:rsidRPr="00E7563D">
        <w:rPr>
          <w:rFonts w:ascii="Times New Roman" w:hAnsi="Times New Roman" w:cs="Times New Roman"/>
          <w:sz w:val="24"/>
          <w:szCs w:val="24"/>
        </w:rPr>
        <w:t>77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лечении глубокого кариеса следует применять: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Pr="00E7563D">
        <w:rPr>
          <w:rFonts w:ascii="Times New Roman" w:hAnsi="Times New Roman" w:cs="Times New Roman"/>
          <w:sz w:val="24"/>
          <w:szCs w:val="24"/>
        </w:rPr>
        <w:t>77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метод серебрения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искусственный дентин, окись цинка,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виноксол</w:t>
      </w:r>
      <w:proofErr w:type="spellEnd"/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пасты с гидроокисью кальция,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цинкэвгенольную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пасту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фосфат-цемент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78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Условия, необходимые для возникновения кариеса зубов: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78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углеводы, ионизирующее излучение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микроорганизм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углеводы и микроорганизмы в контакте с эмалью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перенесенные сопутствующие заболевания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#Ответ 3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79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Симптомы, характерные для начального кариеса: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79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боли от температурных раздражителей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боли от химических раздражителей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белые пятна, расположенные в области шеек зубов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ЭОД 2-6 мкА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наличие кариозной полости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80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Возможные последствия при пломбировании без изолирующей прокладки композитами: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80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плохая адгезия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выпадение пломбы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воспаление и некроз пульпы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вторичный кариес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81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Методика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рем-терапии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Т. Ф. Виноградовой: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81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аппликации 10% р-ром глюконата кальция 3-5 мин., аппликация 2% р-ром фторида натрия 1-2 мин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аппликации с 10%  р-ром глюконата кальция 2-4 мин, ротовые ванночки с 0,05-0,2% р-ром натрия фторида 1-2 мин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электрофорез с 10% р-ром глюконата кальция 3-5 мин, аппликация с 1-2% р-ром фторида натрия 1-2 мин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82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Системная (неонатальная) гипоплазия эмали зубов у детей в постоянных зубах развивается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563D">
        <w:rPr>
          <w:rFonts w:ascii="Times New Roman" w:hAnsi="Times New Roman" w:cs="Times New Roman"/>
          <w:sz w:val="24"/>
          <w:szCs w:val="24"/>
        </w:rPr>
        <w:t>следствие: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82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болезней ребенка после рождения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заболеваний матери во время беременности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травматических повреждений молочных зубов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нарушения состава микроэлементов в воде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множественного кариеса молочных зубов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83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Классификация кариозных полостей по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Блеку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создана на принципе: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83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систематизации обработки кариозных полостей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симметричности кариозного процесса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локализации кариозного процесса в конкретном зубе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обеспечения условий фиксации пломбы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84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Чувствительная иннервация зубов верхней и нижней челюстей осуществляется: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84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I парой черепно-мозговых нервов, n.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olfactoris</w:t>
      </w:r>
      <w:proofErr w:type="spellEnd"/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VII парой черепно-мозговых нервов, n.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facialis</w:t>
      </w:r>
      <w:proofErr w:type="spellEnd"/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V парой черепно-мозговых нервов, n.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trigeminus</w:t>
      </w:r>
      <w:proofErr w:type="spellEnd"/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85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Возраста ребенка, при котором можно проводить пломбирование постоянных резцов композиционными материалами при гипоплазии эмали зубов: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85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старше 12 лет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сразу после их прорезывания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7-8 лет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8-9 лет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9-10 лет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86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На первом месте по частоте поражения кариесом зубов у детей 6 лет стоят: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86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временные моляры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временные клыки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временные резцы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постоянные клыки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постоянные моляры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87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Тетрациклин вызывает окрашивание временных зубов при лечении: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87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беременной женщины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ребёнка старше 3 лет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ребёнка старше 5 лет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88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Заболевание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7563D">
        <w:rPr>
          <w:rFonts w:ascii="Times New Roman" w:hAnsi="Times New Roman" w:cs="Times New Roman"/>
          <w:sz w:val="24"/>
          <w:szCs w:val="24"/>
        </w:rPr>
        <w:t xml:space="preserve"> при котором прорезывается один зуб изменённой формы: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88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№ 1. флюороз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системная гипоплазия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местная гипоплазия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тетрациклиновые зубы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89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лечении кариеса временных резцов и клыков можно без изолирующей  прокладки применять: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89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эвикрол</w:t>
      </w:r>
      <w:proofErr w:type="spellEnd"/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харизму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стеклоиономерные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цементы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геркулайт</w:t>
      </w:r>
      <w:proofErr w:type="spellEnd"/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90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Заболевание являющееся наследственным: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90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системная гипоплазия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флюороз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местная гипоплазия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дисплазия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Капдепона</w:t>
      </w:r>
      <w:proofErr w:type="spellEnd"/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91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Жалобы больных при флюорозе: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91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на ночные боли в зубах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на боли,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иррадиирующие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по ходу ветвей тройничного нерва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на косметический дефект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на боли от холодного и горячего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92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ачало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закладки временных зубов: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92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3 неделя внутриутробного развития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6-7 неделя внутриутробного развития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1 неделя жизни ребенка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93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ачало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закладки первого постоянного моляра: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93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1-й год жизни ребенка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6-й месяц внутриутробного развития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2-й год жизни ребенка.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94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Лекарственные вещества, которые вызывают окраску зуба: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94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анальгин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димедрол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тетрациклин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пенициллин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95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Цемент, обладающий свойством химического соединения с кальцием твердых тканей зуба: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95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фосфат-цемент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висфат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-цемент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поликарбоксилатный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цемент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96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екариозные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поражения, возникающие после прорезывания зуба: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96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гипоплазия эмали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отломы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коронок зубов в результате травмы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флюороз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97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Свойства материалов для лечения глубокого кариеса: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97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обладать быстрым отвердением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обладать антимикробным 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одонтотропным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действием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обладать хорошей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вводимостью</w:t>
      </w:r>
      <w:proofErr w:type="spellEnd"/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обладать хорошей пластичностью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98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Зондирование эмали при поверхностном кариесе: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98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болезненно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безболезненно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99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Внешний вид пятна при медленном развитии кариеса: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99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меловидное</w:t>
      </w:r>
      <w:proofErr w:type="spellEnd"/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пигментированное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100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Применение гидроокиси кальция при глубоком кариесе основано: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100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на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закислении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среды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на антибактериальном эффекте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на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антивоспалительном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одонтотропном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действии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на десенсибилизирующем эффекте</w:t>
      </w:r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5. на угнетении действия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бактериальных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энзимов</w:t>
      </w:r>
      <w:proofErr w:type="spellEnd"/>
    </w:p>
    <w:p w:rsidR="00A23863" w:rsidRPr="00E7563D" w:rsidRDefault="00A23863" w:rsidP="00A238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09B2" w:rsidRDefault="005609B2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75648" w:rsidRDefault="00B75648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75648" w:rsidRDefault="00B75648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B75648" w:rsidSect="005359BA"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38E1"/>
    <w:rsid w:val="000B2298"/>
    <w:rsid w:val="001638C8"/>
    <w:rsid w:val="001F2BD5"/>
    <w:rsid w:val="004038E1"/>
    <w:rsid w:val="00463922"/>
    <w:rsid w:val="00504A1A"/>
    <w:rsid w:val="00532B1F"/>
    <w:rsid w:val="005359BA"/>
    <w:rsid w:val="005609B2"/>
    <w:rsid w:val="005A073F"/>
    <w:rsid w:val="0067555F"/>
    <w:rsid w:val="006A0581"/>
    <w:rsid w:val="0081454E"/>
    <w:rsid w:val="00814910"/>
    <w:rsid w:val="0084638F"/>
    <w:rsid w:val="00883B86"/>
    <w:rsid w:val="0096306A"/>
    <w:rsid w:val="009A0D25"/>
    <w:rsid w:val="00A23863"/>
    <w:rsid w:val="00AD2D6D"/>
    <w:rsid w:val="00AE6143"/>
    <w:rsid w:val="00B66164"/>
    <w:rsid w:val="00B75648"/>
    <w:rsid w:val="00C569FE"/>
    <w:rsid w:val="00CC7D88"/>
    <w:rsid w:val="00CE73FC"/>
    <w:rsid w:val="00D35AB3"/>
    <w:rsid w:val="00D6388C"/>
    <w:rsid w:val="00D70BD3"/>
    <w:rsid w:val="00DD0E01"/>
    <w:rsid w:val="00E50433"/>
    <w:rsid w:val="00E62345"/>
    <w:rsid w:val="00E7563D"/>
    <w:rsid w:val="00EF3375"/>
    <w:rsid w:val="00F27574"/>
    <w:rsid w:val="00F972C0"/>
    <w:rsid w:val="00FA2B59"/>
    <w:rsid w:val="00FB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B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4038E1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4038E1"/>
    <w:rPr>
      <w:rFonts w:ascii="Consolas" w:eastAsiaTheme="minorHAnsi" w:hAnsi="Consolas"/>
      <w:sz w:val="21"/>
      <w:szCs w:val="21"/>
      <w:lang w:eastAsia="en-US"/>
    </w:rPr>
  </w:style>
  <w:style w:type="paragraph" w:customStyle="1" w:styleId="a5">
    <w:name w:val="Текст в заданном формате"/>
    <w:basedOn w:val="a"/>
    <w:rsid w:val="00E7563D"/>
    <w:pPr>
      <w:widowControl w:val="0"/>
      <w:suppressAutoHyphens/>
      <w:spacing w:after="0" w:line="240" w:lineRule="auto"/>
    </w:pPr>
    <w:rPr>
      <w:rFonts w:ascii="Liberation Mono" w:eastAsia="NSimSun" w:hAnsi="Liberation Mono" w:cs="Liberation Mono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18</Pages>
  <Words>3322</Words>
  <Characters>18942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Пользователь</cp:lastModifiedBy>
  <cp:revision>26</cp:revision>
  <dcterms:created xsi:type="dcterms:W3CDTF">2016-09-20T04:26:00Z</dcterms:created>
  <dcterms:modified xsi:type="dcterms:W3CDTF">2019-01-30T15:32:00Z</dcterms:modified>
</cp:coreProperties>
</file>