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871963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:rsidR="0086581F" w:rsidRPr="005007C3" w:rsidRDefault="0086581F" w:rsidP="002710C3">
                  <w:r w:rsidRPr="006816F7">
                    <w:rPr>
                      <w:noProof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6581F" w:rsidRPr="005007C3" w:rsidRDefault="0086581F" w:rsidP="002710C3"/>
              </w:txbxContent>
            </v:textbox>
          </v:shape>
        </w:pict>
      </w: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2710C3" w:rsidP="002710C3">
      <w:pPr>
        <w:rPr>
          <w:sz w:val="24"/>
          <w:szCs w:val="24"/>
        </w:rPr>
      </w:pPr>
    </w:p>
    <w:p w:rsidR="002710C3" w:rsidRPr="00C66D06" w:rsidRDefault="002710C3" w:rsidP="002710C3">
      <w:pPr>
        <w:rPr>
          <w:sz w:val="24"/>
          <w:szCs w:val="24"/>
        </w:rPr>
      </w:pPr>
    </w:p>
    <w:p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 xml:space="preserve">МЕТОДИЧЕСКИЕ УКАЗАНИЯ ДЛЯ </w:t>
      </w:r>
      <w:r w:rsidR="00AF6F30">
        <w:rPr>
          <w:rFonts w:eastAsia="Times New Roman"/>
          <w:b/>
          <w:sz w:val="28"/>
          <w:szCs w:val="28"/>
          <w:lang w:eastAsia="ar-SA"/>
        </w:rPr>
        <w:t>АСПИРАНТ</w:t>
      </w:r>
      <w:r w:rsidRPr="00C66D06">
        <w:rPr>
          <w:rFonts w:eastAsia="Times New Roman"/>
          <w:b/>
          <w:sz w:val="28"/>
          <w:szCs w:val="28"/>
          <w:lang w:eastAsia="ar-SA"/>
        </w:rPr>
        <w:t>ОВ</w:t>
      </w: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Практическое занятие № </w:t>
      </w:r>
      <w:r w:rsidR="00AF6F30">
        <w:rPr>
          <w:rFonts w:eastAsia="Times New Roman"/>
          <w:sz w:val="24"/>
          <w:szCs w:val="24"/>
          <w:lang w:eastAsia="ar-SA"/>
        </w:rPr>
        <w:t>1</w:t>
      </w: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2710C3" w:rsidRPr="00785A8C" w:rsidRDefault="002710C3" w:rsidP="00AF6F30">
      <w:pPr>
        <w:jc w:val="center"/>
        <w:rPr>
          <w:b/>
          <w:bCs/>
          <w:spacing w:val="-8"/>
        </w:rPr>
      </w:pPr>
      <w:r w:rsidRPr="00C66D06">
        <w:rPr>
          <w:rFonts w:eastAsia="Times New Roman"/>
        </w:rPr>
        <w:t xml:space="preserve">Тема: </w:t>
      </w:r>
      <w:r w:rsidRPr="00F73609">
        <w:rPr>
          <w:rFonts w:eastAsia="Times New Roman"/>
          <w:b/>
        </w:rPr>
        <w:t>«</w:t>
      </w:r>
      <w:r w:rsidR="00AF6F30" w:rsidRPr="004F2C33">
        <w:t>Профилактика кариеса зубов</w:t>
      </w:r>
      <w:r w:rsidR="00AF6F30">
        <w:t>»</w:t>
      </w:r>
    </w:p>
    <w:p w:rsidR="002710C3" w:rsidRPr="00C66D06" w:rsidRDefault="002710C3" w:rsidP="002710C3">
      <w:pPr>
        <w:suppressAutoHyphens/>
        <w:spacing w:line="360" w:lineRule="auto"/>
        <w:jc w:val="center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u w:val="single"/>
          <w:lang w:eastAsia="ar-SA"/>
        </w:rPr>
        <w:t>.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tabs>
          <w:tab w:val="left" w:pos="2385"/>
        </w:tabs>
        <w:suppressAutoHyphens/>
      </w:pPr>
      <w:r w:rsidRPr="00797A5A">
        <w:rPr>
          <w:rFonts w:eastAsia="Times New Roman"/>
          <w:sz w:val="24"/>
          <w:szCs w:val="24"/>
          <w:lang w:eastAsia="ar-SA"/>
        </w:rPr>
        <w:t xml:space="preserve">Дисциплина:  </w:t>
      </w:r>
      <w:r>
        <w:t>Профилактика стоматологических заболеваний</w:t>
      </w:r>
    </w:p>
    <w:p w:rsidR="00AF6F30" w:rsidRPr="00797A5A" w:rsidRDefault="00AF6F30" w:rsidP="00AF6F30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r>
        <w:t>Направленность подготовки 14.01.14 Стоматология</w:t>
      </w:r>
    </w:p>
    <w:p w:rsidR="00AF6F30" w:rsidRPr="00797A5A" w:rsidRDefault="00AF6F30" w:rsidP="00AF6F30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:rsidR="00AF6F30" w:rsidRPr="00797A5A" w:rsidRDefault="00AF6F30" w:rsidP="00AF6F30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:rsidR="00AF6F30" w:rsidRPr="00797A5A" w:rsidRDefault="00AF6F30" w:rsidP="00AF6F30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>Курс  1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AF6F30" w:rsidRPr="00797A5A" w:rsidRDefault="002710C3" w:rsidP="00AF6F30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="00AF6F30" w:rsidRPr="00797A5A">
        <w:rPr>
          <w:rFonts w:eastAsia="Times New Roman"/>
          <w:sz w:val="24"/>
          <w:szCs w:val="24"/>
        </w:rPr>
        <w:t xml:space="preserve">Методические указания по освоению дисциплины </w:t>
      </w:r>
      <w:r w:rsidR="00AF6F30">
        <w:t>Профилактика стоматологических заболеваний</w:t>
      </w:r>
      <w:r w:rsidR="00AF6F30" w:rsidRPr="00797A5A">
        <w:rPr>
          <w:rFonts w:eastAsia="Times New Roman"/>
          <w:sz w:val="24"/>
          <w:szCs w:val="24"/>
        </w:rPr>
        <w:t xml:space="preserve"> являются частью </w:t>
      </w:r>
      <w:r w:rsidR="00AF6F30" w:rsidRPr="00797A5A">
        <w:rPr>
          <w:rFonts w:eastAsia="Times New Roman"/>
          <w:bCs/>
          <w:sz w:val="24"/>
          <w:szCs w:val="24"/>
        </w:rPr>
        <w:t xml:space="preserve">основной профессиональной образовательной программы </w:t>
      </w:r>
      <w:proofErr w:type="spellStart"/>
      <w:r w:rsidR="00AF6F30">
        <w:rPr>
          <w:rFonts w:eastAsia="Times New Roman"/>
          <w:bCs/>
          <w:sz w:val="24"/>
          <w:szCs w:val="24"/>
        </w:rPr>
        <w:t>постдипломного</w:t>
      </w:r>
      <w:proofErr w:type="spellEnd"/>
      <w:r w:rsidR="00AF6F30" w:rsidRPr="00797A5A">
        <w:rPr>
          <w:rFonts w:eastAsia="Times New Roman"/>
          <w:bCs/>
          <w:sz w:val="24"/>
          <w:szCs w:val="24"/>
        </w:rPr>
        <w:t xml:space="preserve"> образования</w:t>
      </w:r>
      <w:r w:rsidR="00AF6F30" w:rsidRPr="00797A5A">
        <w:rPr>
          <w:rFonts w:eastAsia="Times New Roman"/>
          <w:sz w:val="24"/>
          <w:szCs w:val="24"/>
        </w:rPr>
        <w:t xml:space="preserve"> – программы подготовки </w:t>
      </w:r>
      <w:r w:rsidR="00AF6F30">
        <w:rPr>
          <w:rFonts w:eastAsia="Times New Roman"/>
          <w:sz w:val="24"/>
          <w:szCs w:val="24"/>
        </w:rPr>
        <w:t>научных кадров</w:t>
      </w:r>
      <w:r w:rsidR="00AF6F30" w:rsidRPr="00797A5A">
        <w:rPr>
          <w:rFonts w:eastAsia="Times New Roman"/>
          <w:sz w:val="24"/>
          <w:szCs w:val="24"/>
        </w:rPr>
        <w:t xml:space="preserve"> по специальности</w:t>
      </w:r>
      <w:r w:rsidR="00AF6F30" w:rsidRPr="00797A5A">
        <w:rPr>
          <w:rFonts w:eastAsia="Times New Roman"/>
          <w:i/>
          <w:sz w:val="24"/>
          <w:szCs w:val="24"/>
        </w:rPr>
        <w:t xml:space="preserve"> </w:t>
      </w:r>
      <w:r w:rsidR="00AF6F30">
        <w:rPr>
          <w:rFonts w:eastAsia="Times New Roman"/>
          <w:sz w:val="24"/>
          <w:szCs w:val="24"/>
        </w:rPr>
        <w:t>14.04.14.</w:t>
      </w:r>
      <w:r w:rsidR="00AF6F30" w:rsidRPr="00797A5A">
        <w:rPr>
          <w:rFonts w:eastAsia="Times New Roman"/>
          <w:sz w:val="24"/>
          <w:szCs w:val="24"/>
        </w:rPr>
        <w:t xml:space="preserve"> Стоматология </w:t>
      </w:r>
    </w:p>
    <w:p w:rsidR="00AF6F30" w:rsidRPr="00797A5A" w:rsidRDefault="00AF6F30" w:rsidP="00AF6F30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AF6F30" w:rsidRPr="00797A5A" w:rsidTr="006A7AEE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AF6F30" w:rsidRPr="00797A5A" w:rsidTr="006A7AEE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AF6F30" w:rsidRPr="00797A5A" w:rsidTr="006A7AEE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 xml:space="preserve">          Рецензент (</w:t>
      </w:r>
      <w:proofErr w:type="spellStart"/>
      <w:r w:rsidRPr="00797A5A">
        <w:rPr>
          <w:rFonts w:eastAsia="Times New Roman"/>
          <w:sz w:val="24"/>
          <w:szCs w:val="24"/>
          <w:lang w:eastAsia="ar-SA"/>
        </w:rPr>
        <w:t>ы</w:t>
      </w:r>
      <w:proofErr w:type="spellEnd"/>
      <w:r w:rsidRPr="00797A5A">
        <w:rPr>
          <w:rFonts w:eastAsia="Times New Roman"/>
          <w:sz w:val="24"/>
          <w:szCs w:val="24"/>
          <w:lang w:eastAsia="ar-SA"/>
        </w:rPr>
        <w:t>)</w:t>
      </w: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AF6F30" w:rsidRPr="00797A5A" w:rsidTr="006A7AEE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AF6F30" w:rsidRPr="00797A5A" w:rsidRDefault="00AF6F30" w:rsidP="006A7AEE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97A5A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AF6F30" w:rsidRPr="00797A5A" w:rsidTr="006A7AEE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797A5A">
              <w:rPr>
                <w:sz w:val="24"/>
                <w:szCs w:val="24"/>
              </w:rPr>
              <w:t>Чебакова</w:t>
            </w:r>
            <w:proofErr w:type="spellEnd"/>
            <w:r w:rsidRPr="00797A5A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797A5A">
              <w:rPr>
                <w:sz w:val="24"/>
                <w:szCs w:val="24"/>
              </w:rPr>
              <w:t>К.м</w:t>
            </w:r>
            <w:proofErr w:type="gramStart"/>
            <w:r w:rsidRPr="00797A5A">
              <w:rPr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sz w:val="24"/>
                <w:szCs w:val="24"/>
              </w:rPr>
              <w:t>ГБУЗ НСО «ДГКСП»</w:t>
            </w:r>
          </w:p>
        </w:tc>
      </w:tr>
      <w:tr w:rsidR="00AF6F30" w:rsidRPr="00797A5A" w:rsidTr="006A7AEE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Зав</w:t>
            </w:r>
            <w:proofErr w:type="gramStart"/>
            <w:r w:rsidRPr="00797A5A">
              <w:rPr>
                <w:sz w:val="24"/>
                <w:szCs w:val="24"/>
              </w:rPr>
              <w:t>.к</w:t>
            </w:r>
            <w:proofErr w:type="gramEnd"/>
            <w:r w:rsidRPr="00797A5A">
              <w:rPr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F30" w:rsidRPr="00797A5A" w:rsidRDefault="00AF6F30" w:rsidP="006A7AEE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 w:rsidRPr="00797A5A">
        <w:rPr>
          <w:sz w:val="24"/>
          <w:szCs w:val="24"/>
        </w:rPr>
        <w:br/>
        <w:t>Протокол №_11  от «_30 » мая 2019 г.</w:t>
      </w:r>
    </w:p>
    <w:p w:rsidR="00AF6F30" w:rsidRPr="00797A5A" w:rsidRDefault="00AF6F30" w:rsidP="00AF6F30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>Зав. кафедрой, профессор                                                          П.А. Железный</w:t>
      </w:r>
    </w:p>
    <w:p w:rsidR="00AF6F30" w:rsidRPr="00797A5A" w:rsidRDefault="00AF6F30" w:rsidP="00AF6F30">
      <w:pPr>
        <w:tabs>
          <w:tab w:val="left" w:pos="7260"/>
        </w:tabs>
        <w:rPr>
          <w:sz w:val="24"/>
          <w:szCs w:val="24"/>
        </w:rPr>
      </w:pPr>
    </w:p>
    <w:p w:rsidR="00AF6F30" w:rsidRPr="00797A5A" w:rsidRDefault="00AF6F30" w:rsidP="00AF6F30">
      <w:pPr>
        <w:tabs>
          <w:tab w:val="left" w:pos="7260"/>
        </w:tabs>
        <w:rPr>
          <w:sz w:val="24"/>
          <w:szCs w:val="24"/>
        </w:rPr>
      </w:pPr>
    </w:p>
    <w:p w:rsidR="00AF6F30" w:rsidRPr="00797A5A" w:rsidRDefault="00AF6F30" w:rsidP="00AF6F30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AF6F30" w:rsidRPr="00797A5A" w:rsidRDefault="00AF6F30" w:rsidP="00AF6F30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797A5A">
        <w:rPr>
          <w:sz w:val="24"/>
          <w:szCs w:val="24"/>
        </w:rPr>
        <w:t>Протокол № 5 от 06 июня  2019 г</w:t>
      </w:r>
    </w:p>
    <w:p w:rsidR="00AF6F30" w:rsidRPr="00797A5A" w:rsidRDefault="00AF6F30" w:rsidP="00AF6F30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  <w:r w:rsidRPr="00797A5A">
        <w:rPr>
          <w:rFonts w:eastAsia="Times New Roman"/>
          <w:b/>
          <w:sz w:val="24"/>
          <w:szCs w:val="24"/>
          <w:lang w:eastAsia="ar-SA"/>
        </w:rPr>
        <w:lastRenderedPageBreak/>
        <w:t>1. Введение</w:t>
      </w:r>
    </w:p>
    <w:p w:rsidR="00AF6F30" w:rsidRPr="00797A5A" w:rsidRDefault="00AF6F30" w:rsidP="00AF6F30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:rsidR="00AF6F30" w:rsidRPr="00797A5A" w:rsidRDefault="00AF6F30" w:rsidP="00AF6F30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797A5A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797A5A">
        <w:rPr>
          <w:rFonts w:eastAsia="Times New Roman"/>
          <w:bCs/>
          <w:sz w:val="24"/>
          <w:szCs w:val="24"/>
          <w:lang w:eastAsia="ar-SA"/>
        </w:rPr>
        <w:t xml:space="preserve">После изучения темы </w:t>
      </w:r>
      <w:r>
        <w:rPr>
          <w:rFonts w:eastAsia="Times New Roman"/>
          <w:bCs/>
          <w:sz w:val="24"/>
          <w:szCs w:val="24"/>
          <w:lang w:eastAsia="ar-SA"/>
        </w:rPr>
        <w:t>аспирант</w:t>
      </w:r>
      <w:r w:rsidRPr="00797A5A">
        <w:rPr>
          <w:rFonts w:eastAsia="Times New Roman"/>
          <w:bCs/>
          <w:sz w:val="24"/>
          <w:szCs w:val="24"/>
          <w:lang w:eastAsia="ar-SA"/>
        </w:rPr>
        <w:t xml:space="preserve"> будет</w:t>
      </w:r>
    </w:p>
    <w:p w:rsidR="002710C3" w:rsidRPr="00C66D06" w:rsidRDefault="002710C3" w:rsidP="00AF6F30">
      <w:pPr>
        <w:ind w:firstLine="708"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ЗНАТЬ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:rsidR="00284964" w:rsidRPr="009125D8" w:rsidRDefault="00284964" w:rsidP="00284964">
      <w:pPr>
        <w:pStyle w:val="a"/>
        <w:numPr>
          <w:ilvl w:val="0"/>
          <w:numId w:val="0"/>
        </w:numPr>
        <w:ind w:left="720"/>
        <w:contextualSpacing w:val="0"/>
      </w:pPr>
      <w:r w:rsidRPr="009125D8">
        <w:t xml:space="preserve">1.Современные </w:t>
      </w:r>
      <w:proofErr w:type="spellStart"/>
      <w:r w:rsidRPr="009125D8">
        <w:t>стеклоиономерные</w:t>
      </w:r>
      <w:proofErr w:type="spellEnd"/>
      <w:r w:rsidRPr="009125D8">
        <w:t xml:space="preserve"> цементы</w:t>
      </w:r>
    </w:p>
    <w:p w:rsidR="00284964" w:rsidRPr="009125D8" w:rsidRDefault="00284964" w:rsidP="00284964">
      <w:pPr>
        <w:pStyle w:val="a"/>
        <w:numPr>
          <w:ilvl w:val="0"/>
          <w:numId w:val="0"/>
        </w:numPr>
        <w:ind w:left="720"/>
        <w:contextualSpacing w:val="0"/>
      </w:pPr>
      <w:r w:rsidRPr="009125D8">
        <w:t>2. Показания к применению</w:t>
      </w:r>
    </w:p>
    <w:p w:rsidR="00284964" w:rsidRPr="009125D8" w:rsidRDefault="00284964" w:rsidP="00284964">
      <w:pPr>
        <w:pStyle w:val="a"/>
        <w:numPr>
          <w:ilvl w:val="0"/>
          <w:numId w:val="0"/>
        </w:numPr>
        <w:ind w:left="720"/>
        <w:contextualSpacing w:val="0"/>
        <w:rPr>
          <w:spacing w:val="-6"/>
        </w:rPr>
      </w:pPr>
      <w:r w:rsidRPr="009125D8">
        <w:t xml:space="preserve">3. </w:t>
      </w:r>
      <w:proofErr w:type="spellStart"/>
      <w:r w:rsidRPr="009125D8">
        <w:t>Инвазивная</w:t>
      </w:r>
      <w:proofErr w:type="spellEnd"/>
      <w:r w:rsidRPr="009125D8">
        <w:t xml:space="preserve"> и </w:t>
      </w:r>
      <w:proofErr w:type="spellStart"/>
      <w:r w:rsidRPr="009125D8">
        <w:t>неинвазивная</w:t>
      </w:r>
      <w:proofErr w:type="spellEnd"/>
      <w:r w:rsidRPr="009125D8">
        <w:t xml:space="preserve"> герметизация </w:t>
      </w:r>
      <w:proofErr w:type="spellStart"/>
      <w:r w:rsidRPr="009125D8">
        <w:t>фиссур</w:t>
      </w:r>
      <w:proofErr w:type="spellEnd"/>
      <w:r w:rsidRPr="009125D8">
        <w:t xml:space="preserve"> СИЦ</w:t>
      </w:r>
    </w:p>
    <w:p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:rsidR="00046BB3" w:rsidRPr="00C66D06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:rsidR="002710C3" w:rsidRPr="00C66D06" w:rsidRDefault="002710C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 w:rsidRPr="00C66D06">
        <w:rPr>
          <w:rFonts w:eastAsia="Times New Roman"/>
        </w:rPr>
        <w:t xml:space="preserve">Проводить </w:t>
      </w:r>
      <w:r w:rsidR="00046BB3">
        <w:rPr>
          <w:rFonts w:eastAsia="Times New Roman"/>
        </w:rPr>
        <w:t>оценку гигиенического состояния полости рта и давать интерпретацию</w:t>
      </w:r>
    </w:p>
    <w:p w:rsidR="00046BB3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:rsidR="00046BB3" w:rsidRPr="00C66D06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Pr="00C66D06">
        <w:rPr>
          <w:rFonts w:eastAsia="Times New Roman"/>
          <w:bCs/>
        </w:rPr>
        <w:t>)</w:t>
      </w:r>
    </w:p>
    <w:p w:rsidR="00046BB3" w:rsidRPr="00C66D06" w:rsidRDefault="00046BB3" w:rsidP="00046BB3">
      <w:pPr>
        <w:pStyle w:val="a9"/>
        <w:spacing w:line="240" w:lineRule="auto"/>
        <w:ind w:left="1125"/>
        <w:rPr>
          <w:rFonts w:eastAsia="Times New Roman"/>
          <w:bCs/>
        </w:rPr>
      </w:pP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Для подготовки к занятию </w:t>
      </w:r>
      <w:r w:rsidR="00AF6F30">
        <w:rPr>
          <w:rFonts w:eastAsia="Times New Roman"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sz w:val="24"/>
          <w:szCs w:val="24"/>
          <w:lang w:eastAsia="ar-SA"/>
        </w:rPr>
        <w:t>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 xml:space="preserve">. - 3-е изд.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Макеева И.М., Болезни зубов и полости рта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учебник / И. М. Макеева [и др.] - М. :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 xml:space="preserve">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Профилактика и лечение </w:t>
            </w:r>
            <w:proofErr w:type="spellStart"/>
            <w:r w:rsidRPr="00C66D06">
              <w:t>декомпенсированного</w:t>
            </w:r>
            <w:proofErr w:type="spellEnd"/>
            <w:r w:rsidRPr="00C66D06">
              <w:t xml:space="preserve"> кариеса у детей дошкольного возраста [Электронный ресурс] : учебно-методическое пособие / П. А. Железный [и др.]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>. - Новосибирск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>, 2018. - 320 с. - ISBN 978-5-9704-4772-7</w:t>
            </w: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363"/>
              <w:gridCol w:w="6787"/>
            </w:tblGrid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 xml:space="preserve">, этиологии, клиники, дифференциальной диагностики, лечения и профилактики заболеваний в области лица и полости рта, </w:t>
                  </w:r>
                  <w:proofErr w:type="spellStart"/>
                  <w:r w:rsidRPr="00C66D06">
                    <w:rPr>
                      <w:rStyle w:val="ac"/>
                    </w:rPr>
                    <w:t>имплантологии</w:t>
                  </w:r>
                  <w:proofErr w:type="spellEnd"/>
                  <w:r w:rsidRPr="00C66D06">
                    <w:rPr>
                      <w:rStyle w:val="ac"/>
                    </w:rPr>
                    <w:t>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</w:t>
            </w:r>
            <w:r w:rsidR="00AF6F30">
              <w:rPr>
                <w:b/>
                <w:bCs/>
                <w:color w:val="000000"/>
              </w:rPr>
              <w:t>аспирант</w:t>
            </w:r>
            <w:r w:rsidRPr="00C66D06">
              <w:rPr>
                <w:b/>
                <w:bCs/>
                <w:color w:val="000000"/>
              </w:rPr>
              <w:t xml:space="preserve">а. Электронная библиотека медицинского колледжа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справочно-правовая система : база данных / ООО НПП «ГАРАНТ-СЕРВИС». – Доступ в локальной сети.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>Электронный ресурс] : электронно-библиотечная система (ЭБС) / ЦНМБ</w:t>
            </w:r>
            <w:proofErr w:type="gramStart"/>
            <w:r w:rsidRPr="00C66D06">
              <w:t xml:space="preserve"> П</w:t>
            </w:r>
            <w:proofErr w:type="gramEnd"/>
            <w:r w:rsidRPr="00C66D06">
              <w:t>ервого Московского государственного медицинского университета им. И.М.Сеченова.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http://polpred.com/ – Доступ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eLIBRARY.RU</w:t>
            </w:r>
            <w:proofErr w:type="spellEnd"/>
            <w:r w:rsidRPr="00C66D06">
              <w:t xml:space="preserve"> [Электронный ресурс] : электронная библиотека / </w:t>
            </w:r>
            <w:proofErr w:type="spellStart"/>
            <w:r w:rsidRPr="00C66D06">
              <w:t>Науч</w:t>
            </w:r>
            <w:proofErr w:type="spellEnd"/>
            <w:r w:rsidRPr="00C66D06">
              <w:t>. электрон</w:t>
            </w:r>
            <w:proofErr w:type="gramStart"/>
            <w:r w:rsidRPr="00C66D06">
              <w:t>.</w:t>
            </w:r>
            <w:proofErr w:type="gramEnd"/>
            <w:r w:rsidRPr="00C66D06">
              <w:t xml:space="preserve"> </w:t>
            </w:r>
            <w:proofErr w:type="gramStart"/>
            <w:r w:rsidRPr="00C66D06">
              <w:t>б</w:t>
            </w:r>
            <w:proofErr w:type="gramEnd"/>
            <w:r w:rsidRPr="00C66D06">
              <w:t xml:space="preserve">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</w:t>
            </w:r>
            <w:proofErr w:type="gramStart"/>
            <w:r w:rsidRPr="00C66D06">
              <w:t xml:space="preserve">., </w:t>
            </w:r>
            <w:proofErr w:type="gramEnd"/>
            <w:r w:rsidRPr="00C66D06">
              <w:t>англ. – Доступ к подписке журналов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>: Документы.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Consilium</w:t>
            </w:r>
            <w:proofErr w:type="spellEnd"/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spellStart"/>
            <w:proofErr w:type="gramStart"/>
            <w:r w:rsidRPr="00C66D06">
              <w:rPr>
                <w:b/>
                <w:lang w:val="en-US"/>
              </w:rPr>
              <w:t>PubMed</w:t>
            </w:r>
            <w:proofErr w:type="spellEnd"/>
            <w:r w:rsidRPr="00C66D06">
              <w:rPr>
                <w:b/>
                <w:lang w:val="en-US"/>
              </w:rPr>
              <w:t xml:space="preserve"> :</w:t>
            </w:r>
            <w:proofErr w:type="gramEnd"/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>. Ресурсы открытого доступа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2710C3"/>
          <w:p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9125D8">
              <w:t xml:space="preserve">1.Современные </w:t>
            </w:r>
            <w:proofErr w:type="spellStart"/>
            <w:r w:rsidRPr="009125D8">
              <w:t>стеклоиономерные</w:t>
            </w:r>
            <w:proofErr w:type="spellEnd"/>
            <w:r w:rsidRPr="009125D8">
              <w:t xml:space="preserve"> цементы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9125D8">
              <w:t>2. Показания к применению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pacing w:val="-6"/>
              </w:rPr>
            </w:pPr>
            <w:r w:rsidRPr="009125D8">
              <w:t xml:space="preserve">3. </w:t>
            </w:r>
            <w:proofErr w:type="spellStart"/>
            <w:r w:rsidRPr="009125D8">
              <w:t>Инвазивная</w:t>
            </w:r>
            <w:proofErr w:type="spellEnd"/>
            <w:r w:rsidRPr="009125D8">
              <w:t xml:space="preserve"> и </w:t>
            </w:r>
            <w:proofErr w:type="spellStart"/>
            <w:r w:rsidRPr="009125D8">
              <w:t>неинвазивная</w:t>
            </w:r>
            <w:proofErr w:type="spellEnd"/>
            <w:r w:rsidRPr="009125D8">
              <w:t xml:space="preserve"> герметизация </w:t>
            </w:r>
            <w:proofErr w:type="spellStart"/>
            <w:r w:rsidRPr="009125D8">
              <w:t>фиссур</w:t>
            </w:r>
            <w:proofErr w:type="spellEnd"/>
            <w:r w:rsidRPr="009125D8">
              <w:t xml:space="preserve"> СИЦ</w:t>
            </w:r>
          </w:p>
          <w:p w:rsidR="00046BB3" w:rsidRPr="00046BB3" w:rsidRDefault="00046BB3" w:rsidP="00046BB3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gramStart"/>
      <w:r w:rsidRPr="00C66D06">
        <w:rPr>
          <w:rFonts w:eastAsia="Times New Roman"/>
          <w:sz w:val="24"/>
          <w:szCs w:val="24"/>
          <w:lang w:eastAsia="ar-SA"/>
        </w:rPr>
        <w:t>метиленового</w:t>
      </w:r>
      <w:proofErr w:type="gramEnd"/>
      <w:r w:rsidRPr="00C66D06">
        <w:rPr>
          <w:rFonts w:eastAsia="Times New Roman"/>
          <w:sz w:val="24"/>
          <w:szCs w:val="24"/>
          <w:lang w:eastAsia="ar-SA"/>
        </w:rPr>
        <w:t xml:space="preserve"> синего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Колор-тесты</w:t>
      </w:r>
      <w:proofErr w:type="spellEnd"/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spellStart"/>
      <w:r w:rsidRPr="00C66D06">
        <w:rPr>
          <w:rFonts w:eastAsia="Times New Roman"/>
          <w:sz w:val="24"/>
          <w:szCs w:val="24"/>
          <w:lang w:eastAsia="ar-SA"/>
        </w:rPr>
        <w:t>эритрозина</w:t>
      </w:r>
      <w:proofErr w:type="spellEnd"/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После практического занятия по теме </w:t>
      </w:r>
      <w:r w:rsidR="00AF6F30">
        <w:rPr>
          <w:rFonts w:eastAsia="Times New Roman"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sz w:val="24"/>
          <w:szCs w:val="24"/>
          <w:lang w:eastAsia="ar-SA"/>
        </w:rPr>
        <w:t xml:space="preserve"> должен: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/>
      </w:tblPr>
      <w:tblGrid>
        <w:gridCol w:w="610"/>
        <w:gridCol w:w="2204"/>
        <w:gridCol w:w="2293"/>
        <w:gridCol w:w="2539"/>
        <w:gridCol w:w="2204"/>
      </w:tblGrid>
      <w:tr w:rsidR="002710C3" w:rsidRPr="00C66D06" w:rsidTr="002710C3">
        <w:tc>
          <w:tcPr>
            <w:tcW w:w="1428" w:type="pct"/>
            <w:gridSpan w:val="2"/>
            <w:vMerge w:val="restar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:rsidTr="002710C3">
        <w:tc>
          <w:tcPr>
            <w:tcW w:w="1428" w:type="pct"/>
            <w:gridSpan w:val="2"/>
            <w:vMerge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технологиях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обработки информации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ОК-8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</w:t>
      </w:r>
      <w:r w:rsidR="00AF6F30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Ответы на вопросы </w:t>
            </w:r>
            <w:r w:rsidR="00AF6F30">
              <w:rPr>
                <w:rFonts w:eastAsia="Times New Roman"/>
                <w:i/>
                <w:sz w:val="24"/>
                <w:szCs w:val="24"/>
                <w:lang w:eastAsia="ar-SA"/>
              </w:rPr>
              <w:t>аспирант</w:t>
            </w: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ов, возникшие при подготовке к занятию.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</w:t>
            </w:r>
            <w:r w:rsidR="00AF6F30">
              <w:rPr>
                <w:rFonts w:eastAsia="Times New Roman"/>
                <w:i/>
                <w:sz w:val="24"/>
                <w:szCs w:val="24"/>
                <w:lang w:eastAsia="ar-SA"/>
              </w:rPr>
              <w:t>аспирант</w:t>
            </w: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2710C3" w:rsidRPr="00C66D06" w:rsidRDefault="002710C3" w:rsidP="00F058C8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9125D8">
              <w:t xml:space="preserve">1.Современные </w:t>
            </w:r>
            <w:proofErr w:type="spellStart"/>
            <w:r w:rsidRPr="009125D8">
              <w:t>стеклоиономерные</w:t>
            </w:r>
            <w:proofErr w:type="spellEnd"/>
            <w:r w:rsidRPr="009125D8">
              <w:t xml:space="preserve"> цементы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9125D8">
              <w:t>2. Показания к применению</w:t>
            </w:r>
          </w:p>
          <w:p w:rsidR="00284964" w:rsidRPr="009125D8" w:rsidRDefault="00284964" w:rsidP="00284964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pacing w:val="-6"/>
              </w:rPr>
            </w:pPr>
            <w:r w:rsidRPr="009125D8">
              <w:t xml:space="preserve">3. </w:t>
            </w:r>
            <w:proofErr w:type="spellStart"/>
            <w:r w:rsidRPr="009125D8">
              <w:t>Инвазивная</w:t>
            </w:r>
            <w:proofErr w:type="spellEnd"/>
            <w:r w:rsidRPr="009125D8">
              <w:t xml:space="preserve"> и </w:t>
            </w:r>
            <w:proofErr w:type="spellStart"/>
            <w:r w:rsidRPr="009125D8">
              <w:t>неинвазивная</w:t>
            </w:r>
            <w:proofErr w:type="spellEnd"/>
            <w:r w:rsidRPr="009125D8">
              <w:t xml:space="preserve"> герметизация </w:t>
            </w:r>
            <w:proofErr w:type="spellStart"/>
            <w:r w:rsidRPr="009125D8">
              <w:t>фиссур</w:t>
            </w:r>
            <w:proofErr w:type="spellEnd"/>
            <w:r w:rsidRPr="009125D8">
              <w:t xml:space="preserve"> СИЦ</w:t>
            </w:r>
          </w:p>
          <w:p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Информация для </w:t>
            </w:r>
            <w:r w:rsidR="00AF6F30">
              <w:rPr>
                <w:rFonts w:eastAsia="Times New Roman"/>
                <w:i/>
                <w:sz w:val="24"/>
                <w:szCs w:val="24"/>
                <w:lang w:eastAsia="ar-SA"/>
              </w:rPr>
              <w:t>аспирант</w:t>
            </w: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ов, получивших неудовлетворительные оценки.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о</w:t>
      </w:r>
      <w:proofErr w:type="gramEnd"/>
      <w:r w:rsidRPr="00C66D06">
        <w:t>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 xml:space="preserve">Критерии оценок деятельности </w:t>
      </w:r>
      <w:r w:rsidR="00AF6F30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а</w:t>
      </w:r>
    </w:p>
    <w:p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proofErr w:type="gramStart"/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</w:t>
      </w:r>
      <w:proofErr w:type="gramStart"/>
      <w:r w:rsidRPr="00C66D06">
        <w:rPr>
          <w:sz w:val="24"/>
          <w:szCs w:val="24"/>
        </w:rPr>
        <w:t>часть</w:t>
      </w:r>
      <w:proofErr w:type="gramEnd"/>
      <w:r w:rsidRPr="00C66D06">
        <w:rPr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</w:t>
      </w:r>
      <w:proofErr w:type="gramStart"/>
      <w:r w:rsidRPr="00C66D06">
        <w:rPr>
          <w:sz w:val="24"/>
          <w:szCs w:val="24"/>
        </w:rPr>
        <w:t>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proofErr w:type="gramStart"/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</w:t>
      </w:r>
      <w:proofErr w:type="gramStart"/>
      <w:r w:rsidRPr="00C66D06">
        <w:rPr>
          <w:bCs/>
          <w:sz w:val="24"/>
          <w:szCs w:val="24"/>
        </w:rPr>
        <w:t>-</w:t>
      </w:r>
      <w:r w:rsidRPr="00C66D06">
        <w:rPr>
          <w:sz w:val="24"/>
          <w:szCs w:val="24"/>
        </w:rPr>
        <w:t>о</w:t>
      </w:r>
      <w:proofErr w:type="gramEnd"/>
      <w:r w:rsidRPr="00C66D06">
        <w:rPr>
          <w:sz w:val="24"/>
          <w:szCs w:val="24"/>
        </w:rPr>
        <w:t>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8. Рекомендации для </w:t>
      </w:r>
      <w:r w:rsidR="00AF6F30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F058C8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="00AF6F30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</w:t>
      </w:r>
      <w:r w:rsidR="00AF6F30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:rsidR="002710C3" w:rsidRPr="00C66D06" w:rsidRDefault="002710C3" w:rsidP="00F058C8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</w:t>
      </w:r>
      <w:r w:rsidR="00AF6F30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с выполненным письменным заданием приходит к преподавателю. </w:t>
      </w:r>
    </w:p>
    <w:p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 xml:space="preserve">9. Приложения для самостоятельной работы </w:t>
      </w:r>
      <w:r w:rsidR="00AF6F30">
        <w:rPr>
          <w:rStyle w:val="a8"/>
          <w:b/>
          <w:bCs/>
          <w:sz w:val="24"/>
          <w:szCs w:val="24"/>
        </w:rPr>
        <w:t>аспирант</w:t>
      </w:r>
      <w:r w:rsidRPr="00C66D06">
        <w:rPr>
          <w:rStyle w:val="a8"/>
          <w:b/>
          <w:bCs/>
          <w:sz w:val="24"/>
          <w:szCs w:val="24"/>
        </w:rPr>
        <w:t>ов</w:t>
      </w:r>
    </w:p>
    <w:p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976F96" w:rsidRPr="00C66D06" w:rsidRDefault="00976F96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:rsidR="002710C3" w:rsidRPr="0086581F" w:rsidRDefault="0086581F" w:rsidP="0086581F">
      <w:pPr>
        <w:pStyle w:val="a9"/>
        <w:widowControl w:val="0"/>
        <w:numPr>
          <w:ilvl w:val="0"/>
          <w:numId w:val="18"/>
        </w:numPr>
        <w:spacing w:after="200" w:line="276" w:lineRule="auto"/>
        <w:contextualSpacing/>
        <w:jc w:val="both"/>
        <w:rPr>
          <w:rStyle w:val="a8"/>
          <w:bCs/>
          <w:iCs/>
          <w:highlight w:val="yellow"/>
        </w:rPr>
      </w:pPr>
      <w:r w:rsidRPr="0086581F">
        <w:rPr>
          <w:rStyle w:val="a8"/>
          <w:bCs/>
          <w:iCs/>
          <w:highlight w:val="yellow"/>
        </w:rPr>
        <w:t>ПОВТОРИТЬ ИЗ УЧЕБНИКА НИКОЛАЕВА-ЦЕПОВА СИЦ</w:t>
      </w:r>
      <w:proofErr w:type="gramStart"/>
      <w:r w:rsidRPr="0086581F">
        <w:rPr>
          <w:rStyle w:val="a8"/>
          <w:bCs/>
          <w:iCs/>
          <w:highlight w:val="yellow"/>
        </w:rPr>
        <w:t>.(</w:t>
      </w:r>
      <w:proofErr w:type="gramEnd"/>
      <w:r w:rsidRPr="0086581F">
        <w:rPr>
          <w:rStyle w:val="a8"/>
          <w:bCs/>
          <w:iCs/>
          <w:highlight w:val="yellow"/>
        </w:rPr>
        <w:t>ВИДЫ,СВОЙСТВА, СДЕЛАТЬ АКЦЕНТ НА ГРУППЕ «ДЛЯ ГЕРМЕТИЗАЦИИ ФИССУР»</w:t>
      </w:r>
    </w:p>
    <w:p w:rsidR="0086581F" w:rsidRDefault="0086581F" w:rsidP="0086581F">
      <w:pPr>
        <w:pStyle w:val="a"/>
        <w:numPr>
          <w:ilvl w:val="0"/>
          <w:numId w:val="18"/>
        </w:numPr>
        <w:contextualSpacing w:val="0"/>
        <w:rPr>
          <w:highlight w:val="yellow"/>
        </w:rPr>
      </w:pPr>
      <w:r w:rsidRPr="0086581F">
        <w:rPr>
          <w:highlight w:val="yellow"/>
        </w:rPr>
        <w:t>ПОКАЗАНИЯ К ПРИМЕНЕНИЮ</w:t>
      </w:r>
    </w:p>
    <w:p w:rsidR="0086581F" w:rsidRPr="0086581F" w:rsidRDefault="0086581F" w:rsidP="0086581F">
      <w:pPr>
        <w:pStyle w:val="a"/>
        <w:numPr>
          <w:ilvl w:val="0"/>
          <w:numId w:val="0"/>
        </w:numPr>
        <w:ind w:left="360"/>
        <w:contextualSpacing w:val="0"/>
        <w:rPr>
          <w:b/>
          <w:highlight w:val="yellow"/>
        </w:rPr>
      </w:pPr>
    </w:p>
    <w:p w:rsidR="00AF53B3" w:rsidRPr="00AF53B3" w:rsidRDefault="0086581F" w:rsidP="00AF53B3">
      <w:pPr>
        <w:pStyle w:val="a9"/>
        <w:widowControl w:val="0"/>
        <w:numPr>
          <w:ilvl w:val="0"/>
          <w:numId w:val="18"/>
        </w:numPr>
        <w:spacing w:after="200" w:line="276" w:lineRule="auto"/>
        <w:contextualSpacing/>
        <w:jc w:val="both"/>
        <w:rPr>
          <w:b/>
          <w:bCs/>
          <w:iCs/>
        </w:rPr>
      </w:pPr>
      <w:r w:rsidRPr="0086581F">
        <w:rPr>
          <w:b/>
        </w:rPr>
        <w:t>ИНВАЗИВНАЯ И НЕИНВАЗИВНАЯ ГЕРМЕТИЗАЦИЯ Ф</w:t>
      </w:r>
      <w:r w:rsidR="00AF53B3">
        <w:rPr>
          <w:b/>
        </w:rPr>
        <w:t>ИССУР</w:t>
      </w:r>
    </w:p>
    <w:p w:rsidR="00AF53B3" w:rsidRPr="00854665" w:rsidRDefault="00AF53B3" w:rsidP="00AF53B3">
      <w:pPr>
        <w:rPr>
          <w:sz w:val="24"/>
          <w:szCs w:val="24"/>
        </w:rPr>
      </w:pPr>
      <w:r w:rsidRPr="00854665">
        <w:rPr>
          <w:i/>
          <w:iCs/>
          <w:noProof/>
          <w:sz w:val="24"/>
          <w:szCs w:val="24"/>
        </w:rPr>
        <w:drawing>
          <wp:inline distT="0" distB="0" distL="0" distR="0">
            <wp:extent cx="4227830" cy="1531620"/>
            <wp:effectExtent l="19050" t="0" r="1270" b="0"/>
            <wp:docPr id="2" name="Рисунок 1" descr="https://avatars.mds.yandex.net/get-turbo/1976957/rth2e990682e89020fd542ae1d94415a2a6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turbo/1976957/rth2e990682e89020fd542ae1d94415a2a6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83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3B3" w:rsidRPr="00854665" w:rsidRDefault="00AF53B3" w:rsidP="00AF53B3">
      <w:pPr>
        <w:pStyle w:val="paragraph"/>
      </w:pPr>
      <w:r w:rsidRPr="00854665">
        <w:t>К сожалению, маленькие дети еще не в состоянии обеспечить полноценный уход за своими зубами. Кроме того, в их эмали содержится гораздо меньше минералов, нежели у взрослых. По этим двум причинам нередко еще до начала смены молочных зубов большая их часть бывает поражена кариесом.</w:t>
      </w:r>
    </w:p>
    <w:p w:rsidR="00AF53B3" w:rsidRPr="00854665" w:rsidRDefault="00AF53B3" w:rsidP="00AF53B3">
      <w:pPr>
        <w:pStyle w:val="paragraph"/>
      </w:pPr>
      <w:r w:rsidRPr="00854665">
        <w:rPr>
          <w:rStyle w:val="af2"/>
        </w:rPr>
        <w:t xml:space="preserve">Герметизация </w:t>
      </w:r>
      <w:proofErr w:type="spellStart"/>
      <w:r w:rsidRPr="00854665">
        <w:rPr>
          <w:rStyle w:val="af2"/>
        </w:rPr>
        <w:t>фиссур</w:t>
      </w:r>
      <w:proofErr w:type="spellEnd"/>
      <w:r w:rsidRPr="00854665">
        <w:rPr>
          <w:rStyle w:val="af2"/>
        </w:rPr>
        <w:t xml:space="preserve"> — современный и надежный метод профилактики</w:t>
      </w:r>
      <w:r w:rsidRPr="00854665">
        <w:t>, позволяющий избежать множества проблем с зубами.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 xml:space="preserve">Герметизация </w:t>
      </w:r>
      <w:proofErr w:type="spellStart"/>
      <w:r w:rsidRPr="00854665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854665">
        <w:rPr>
          <w:rFonts w:ascii="Times New Roman" w:hAnsi="Times New Roman" w:cs="Times New Roman"/>
          <w:sz w:val="24"/>
          <w:szCs w:val="24"/>
        </w:rPr>
        <w:t xml:space="preserve"> зубов – что это значит</w:t>
      </w:r>
    </w:p>
    <w:p w:rsidR="00AF53B3" w:rsidRPr="00854665" w:rsidRDefault="00AF53B3" w:rsidP="00AF53B3">
      <w:pPr>
        <w:pStyle w:val="paragraph"/>
      </w:pPr>
      <w:r w:rsidRPr="00854665">
        <w:t xml:space="preserve">Зубы верхней и нижней челюсти, идущие под номерами 6, 7 и 8, имеют на своей жевательной поверхности небольшие углубления и борозды. Именно они и называются </w:t>
      </w:r>
      <w:proofErr w:type="spellStart"/>
      <w:r w:rsidRPr="00854665">
        <w:t>фиссурами</w:t>
      </w:r>
      <w:proofErr w:type="spellEnd"/>
      <w:r w:rsidRPr="00854665">
        <w:t xml:space="preserve">, в </w:t>
      </w:r>
      <w:proofErr w:type="gramStart"/>
      <w:r w:rsidRPr="00854665">
        <w:t>которых</w:t>
      </w:r>
      <w:proofErr w:type="gramEnd"/>
      <w:r w:rsidRPr="00854665">
        <w:t xml:space="preserve"> часто скапливаются остатки пищи и бактерии. Постепенно они разрушают эмаль и твердые ткани зуба, </w:t>
      </w:r>
      <w:proofErr w:type="gramStart"/>
      <w:r w:rsidRPr="00854665">
        <w:t>приводя</w:t>
      </w:r>
      <w:proofErr w:type="gramEnd"/>
      <w:r w:rsidRPr="00854665">
        <w:t xml:space="preserve"> таким образом к развитию кариеса у детей и взрослых пациентов.</w:t>
      </w:r>
    </w:p>
    <w:p w:rsidR="00AF53B3" w:rsidRPr="00854665" w:rsidRDefault="00AF53B3" w:rsidP="00AF53B3">
      <w:pPr>
        <w:pStyle w:val="paragraph"/>
      </w:pPr>
      <w:r w:rsidRPr="00854665">
        <w:t xml:space="preserve">Проведение герметизации таких анатомических углублений предполагает их заполнение специальным пломбировочным материалом, который призван обеспечить надежную защиту жевательной поверхности от скопления </w:t>
      </w:r>
      <w:proofErr w:type="spellStart"/>
      <w:r w:rsidRPr="00854665">
        <w:t>кариесогенных</w:t>
      </w:r>
      <w:proofErr w:type="spellEnd"/>
      <w:r w:rsidRPr="00854665">
        <w:t xml:space="preserve"> бактерий. К тому же материал повышает устойчивость эмали к воздействию продуктов жизнедеятельности болезнетворных микроорганизмов, тем самым останавливая распространение патологического процесса.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Целесообразность</w:t>
      </w:r>
    </w:p>
    <w:p w:rsidR="00AF53B3" w:rsidRPr="00854665" w:rsidRDefault="00AF53B3" w:rsidP="00AF53B3">
      <w:pPr>
        <w:pStyle w:val="paragraph"/>
      </w:pPr>
      <w:r w:rsidRPr="00854665">
        <w:t xml:space="preserve">Широкая поверхность зубов обладает углублениями – </w:t>
      </w:r>
      <w:proofErr w:type="spellStart"/>
      <w:r w:rsidRPr="00854665">
        <w:t>фиссурами</w:t>
      </w:r>
      <w:proofErr w:type="spellEnd"/>
      <w:r w:rsidRPr="00854665">
        <w:t>. Их отличительной особенностью выступает покрытие тонкой эмалью. Недостаточная толщина эмали препятствует защите от бактериального, кислотного воздействия.</w:t>
      </w:r>
    </w:p>
    <w:p w:rsidR="00AF53B3" w:rsidRPr="00854665" w:rsidRDefault="00AF53B3" w:rsidP="00AF53B3">
      <w:pPr>
        <w:pStyle w:val="paragraph"/>
      </w:pPr>
      <w:r w:rsidRPr="00854665">
        <w:t xml:space="preserve">Обычная чистка зубов с применением вспомогательных приспособлений не всегда помогают устранить отложения из ложбинок из-за их узкой, неправильной формы. Для предотвращения бактериальных скоплений, вызывающих разрушение эмали, жевательная </w:t>
      </w:r>
      <w:r w:rsidRPr="00854665">
        <w:lastRenderedPageBreak/>
        <w:t xml:space="preserve">поверхность покрывается </w:t>
      </w:r>
      <w:proofErr w:type="spellStart"/>
      <w:r w:rsidRPr="00854665">
        <w:t>герметиком</w:t>
      </w:r>
      <w:proofErr w:type="spellEnd"/>
      <w:r w:rsidRPr="00854665">
        <w:t xml:space="preserve">, устойчиво </w:t>
      </w:r>
      <w:proofErr w:type="gramStart"/>
      <w:r w:rsidRPr="00854665">
        <w:t>переносящим</w:t>
      </w:r>
      <w:proofErr w:type="gramEnd"/>
      <w:r w:rsidRPr="00854665">
        <w:t xml:space="preserve"> кислотное, механическое влияние.</w:t>
      </w:r>
    </w:p>
    <w:p w:rsidR="00AF53B3" w:rsidRPr="00854665" w:rsidRDefault="00AF53B3" w:rsidP="00AF53B3">
      <w:pPr>
        <w:pStyle w:val="paragraph"/>
      </w:pPr>
      <w:r w:rsidRPr="00854665">
        <w:t>Распространённость процедуры заключается в её комплексном воздействии, а также способности решать задачи:</w:t>
      </w:r>
    </w:p>
    <w:p w:rsidR="00AF53B3" w:rsidRPr="00854665" w:rsidRDefault="00AF53B3" w:rsidP="00AF53B3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физический барьер препятствует проникновению вредных микроорганизмов к эмали,</w:t>
      </w:r>
    </w:p>
    <w:p w:rsidR="00AF53B3" w:rsidRPr="00854665" w:rsidRDefault="00AF53B3" w:rsidP="00AF53B3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остановка попадания продуктов для бактериального питания, что позволяет купировать первичные этапы кариозного развития,</w:t>
      </w:r>
    </w:p>
    <w:p w:rsidR="00AF53B3" w:rsidRPr="00854665" w:rsidRDefault="00AF53B3" w:rsidP="00AF53B3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реминерализация</w:t>
      </w:r>
      <w:proofErr w:type="spellEnd"/>
      <w:r w:rsidRPr="00854665">
        <w:rPr>
          <w:sz w:val="24"/>
          <w:szCs w:val="24"/>
        </w:rPr>
        <w:t xml:space="preserve">, укрепление эмали посредством фтористого компонента средства, применяемого для герметизации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>,</w:t>
      </w:r>
    </w:p>
    <w:p w:rsidR="00AF53B3" w:rsidRPr="00854665" w:rsidRDefault="00AF53B3" w:rsidP="00AF53B3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механическая защита зубной коронки от мельчайших сколов и остальных повреждений эмали.</w:t>
      </w:r>
    </w:p>
    <w:p w:rsidR="00AF53B3" w:rsidRPr="00854665" w:rsidRDefault="00AF53B3" w:rsidP="00AF53B3">
      <w:pPr>
        <w:pStyle w:val="paragraph"/>
      </w:pPr>
      <w:r w:rsidRPr="00854665">
        <w:t xml:space="preserve">Целесообразность проведения процедуры у малышей заключается в предупреждении вторичного кариеса. Заполнение зубных ложбинок составом </w:t>
      </w:r>
      <w:proofErr w:type="spellStart"/>
      <w:r w:rsidRPr="00854665">
        <w:t>силантом</w:t>
      </w:r>
      <w:proofErr w:type="spellEnd"/>
      <w:r w:rsidRPr="00854665">
        <w:t xml:space="preserve"> повышает устойчивость пломбы, продлевает срок службы.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Современные методы проведения процедуры</w:t>
      </w:r>
    </w:p>
    <w:p w:rsidR="00AF53B3" w:rsidRPr="00854665" w:rsidRDefault="00AF53B3" w:rsidP="00AF53B3">
      <w:pPr>
        <w:pStyle w:val="paragraph"/>
      </w:pPr>
      <w:r w:rsidRPr="00854665">
        <w:t xml:space="preserve">Запечатывание может быть назначено только после тщательной диагностики и при наличии прямых показаний к ее проведению. В ходе изучения клинической картины специалист исследует состояние эмали, определяет наличие или отсутствие симптомов при кариесе, глубину и строение </w:t>
      </w:r>
      <w:proofErr w:type="spellStart"/>
      <w:r w:rsidRPr="00854665">
        <w:t>фиссур</w:t>
      </w:r>
      <w:proofErr w:type="spellEnd"/>
      <w:r w:rsidRPr="00854665">
        <w:t>. Только после этого он выбирает один из двух возможных видов процедуры.</w:t>
      </w:r>
    </w:p>
    <w:p w:rsidR="00AF53B3" w:rsidRPr="00854665" w:rsidRDefault="00AF53B3" w:rsidP="00AF53B3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А. ИНВАЗИВНАЯ ГЕРМЕТИЗАЦИЯ</w:t>
      </w:r>
    </w:p>
    <w:p w:rsidR="00AF53B3" w:rsidRPr="00854665" w:rsidRDefault="00AF53B3" w:rsidP="00AF53B3">
      <w:pPr>
        <w:pStyle w:val="paragraph"/>
      </w:pPr>
      <w:r w:rsidRPr="00854665">
        <w:t xml:space="preserve">Данный вариант актуален в случае довольно глубоких и закрытых </w:t>
      </w:r>
      <w:proofErr w:type="spellStart"/>
      <w:r w:rsidRPr="00854665">
        <w:t>фиссур</w:t>
      </w:r>
      <w:proofErr w:type="spellEnd"/>
      <w:r w:rsidRPr="00854665">
        <w:t xml:space="preserve">, состояние которых невозможно оценить посредством визуального осмотра. </w:t>
      </w:r>
      <w:proofErr w:type="spellStart"/>
      <w:r w:rsidRPr="00854665">
        <w:t>Инвазивная</w:t>
      </w:r>
      <w:proofErr w:type="spellEnd"/>
      <w:r w:rsidRPr="00854665">
        <w:t xml:space="preserve"> техника предполагает следующие этапы: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удаление налета и зубных отложений,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бережное раскрытие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 xml:space="preserve"> с помощью </w:t>
      </w:r>
      <w:proofErr w:type="spellStart"/>
      <w:r w:rsidRPr="00854665">
        <w:rPr>
          <w:sz w:val="24"/>
          <w:szCs w:val="24"/>
        </w:rPr>
        <w:t>микропрепарирования</w:t>
      </w:r>
      <w:proofErr w:type="spellEnd"/>
      <w:r w:rsidRPr="00854665">
        <w:rPr>
          <w:sz w:val="24"/>
          <w:szCs w:val="24"/>
        </w:rPr>
        <w:t>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просушка и изоляция рабочей области,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обработка тканей специальным препаратом – 32% раствором ортофосфорной кислоты,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заполнение углублений пломбировочным материалом,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запечатывание щелей с помощью герметика после полного застывания композита,</w:t>
      </w:r>
    </w:p>
    <w:p w:rsidR="00AF53B3" w:rsidRPr="00854665" w:rsidRDefault="00AF53B3" w:rsidP="00AF53B3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воздействие ультрафиолетом.</w:t>
      </w:r>
    </w:p>
    <w:p w:rsidR="00AF53B3" w:rsidRPr="00854665" w:rsidRDefault="00AF53B3" w:rsidP="00AF53B3">
      <w:pPr>
        <w:pStyle w:val="paragraph"/>
      </w:pPr>
      <w:r w:rsidRPr="00854665">
        <w:t>На фото показаны этапы проведения процедуры</w:t>
      </w:r>
      <w:proofErr w:type="gramStart"/>
      <w:r w:rsidRPr="00854665">
        <w:br/>
        <w:t>Д</w:t>
      </w:r>
      <w:proofErr w:type="gramEnd"/>
      <w:r w:rsidRPr="00854665">
        <w:t>алее врач удаляет излишки материала, осуществляет шлифовку и полировку коронки. Процедура проводится под местным обезболиванием.</w:t>
      </w:r>
    </w:p>
    <w:p w:rsidR="00AF53B3" w:rsidRPr="00854665" w:rsidRDefault="00AF53B3" w:rsidP="00AF53B3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Б. НЕИНВАЗИВНАЯ МЕТОДИКА</w:t>
      </w:r>
    </w:p>
    <w:p w:rsidR="00AF53B3" w:rsidRPr="00854665" w:rsidRDefault="00AF53B3" w:rsidP="00AF53B3">
      <w:pPr>
        <w:pStyle w:val="paragraph"/>
      </w:pPr>
      <w:proofErr w:type="spellStart"/>
      <w:r w:rsidRPr="00854665">
        <w:t>Неинвазивная</w:t>
      </w:r>
      <w:proofErr w:type="spellEnd"/>
      <w:r w:rsidRPr="00854665">
        <w:t xml:space="preserve"> техника применяется в отношении зубов с </w:t>
      </w:r>
      <w:proofErr w:type="gramStart"/>
      <w:r w:rsidRPr="00854665">
        <w:t>открытыми</w:t>
      </w:r>
      <w:proofErr w:type="gramEnd"/>
      <w:r w:rsidRPr="00854665">
        <w:t xml:space="preserve"> </w:t>
      </w:r>
      <w:proofErr w:type="spellStart"/>
      <w:r w:rsidRPr="00854665">
        <w:t>фиссурами</w:t>
      </w:r>
      <w:proofErr w:type="spellEnd"/>
      <w:r w:rsidRPr="00854665">
        <w:t xml:space="preserve">. Здесь уже нет необходимости искусственно вскрывать углубления, а суть методики сводится к заполнению имеющихся борозд </w:t>
      </w:r>
      <w:proofErr w:type="spellStart"/>
      <w:r w:rsidRPr="00854665">
        <w:t>герметиком</w:t>
      </w:r>
      <w:proofErr w:type="spellEnd"/>
      <w:r w:rsidRPr="00854665">
        <w:t>. Здесь этапы будут следующие: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удаление зубного налета и просушка поверхности.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изоляция рабочей области с помощью валиков или коффердама,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обработка тканей 32% раствором ортофосфорной кислоты для придания эмали шероховатости и обеспечения ее прочного сцепления с </w:t>
      </w:r>
      <w:proofErr w:type="spellStart"/>
      <w:r w:rsidRPr="00854665">
        <w:rPr>
          <w:sz w:val="24"/>
          <w:szCs w:val="24"/>
        </w:rPr>
        <w:t>герметиком</w:t>
      </w:r>
      <w:proofErr w:type="spellEnd"/>
      <w:r w:rsidRPr="00854665">
        <w:rPr>
          <w:sz w:val="24"/>
          <w:szCs w:val="24"/>
        </w:rPr>
        <w:t>,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lastRenderedPageBreak/>
        <w:t xml:space="preserve">повторная просушка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>,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нанесение герметика и воздействие на него ультрафиолетовым светом для затвердевания,</w:t>
      </w:r>
    </w:p>
    <w:p w:rsidR="00AF53B3" w:rsidRPr="00854665" w:rsidRDefault="00AF53B3" w:rsidP="00AF53B3">
      <w:pPr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удаление излишком материала, шлифовка и полировка коронки.</w:t>
      </w:r>
    </w:p>
    <w:p w:rsidR="00AF53B3" w:rsidRPr="00854665" w:rsidRDefault="00AF53B3" w:rsidP="00AF53B3">
      <w:pPr>
        <w:pStyle w:val="paragraph"/>
      </w:pPr>
      <w:r w:rsidRPr="00854665">
        <w:t xml:space="preserve">Схема </w:t>
      </w:r>
      <w:proofErr w:type="spellStart"/>
      <w:r w:rsidRPr="00854665">
        <w:t>неинвазивной</w:t>
      </w:r>
      <w:proofErr w:type="spellEnd"/>
      <w:r w:rsidRPr="00854665">
        <w:t xml:space="preserve"> методики лечения</w:t>
      </w:r>
      <w:r w:rsidRPr="00854665">
        <w:br/>
        <w:t>Данный вариант не требует введение анестетика. Сама же процедура является совершенно безболезненной, проводится в максимально комфортных для пациента условиях.</w:t>
      </w:r>
    </w:p>
    <w:p w:rsidR="00AF53B3" w:rsidRPr="00854665" w:rsidRDefault="00AF53B3" w:rsidP="00AF53B3">
      <w:pPr>
        <w:rPr>
          <w:sz w:val="24"/>
          <w:szCs w:val="24"/>
        </w:rPr>
      </w:pPr>
      <w:r w:rsidRPr="00854665">
        <w:rPr>
          <w:i/>
          <w:iCs/>
          <w:noProof/>
          <w:sz w:val="24"/>
          <w:szCs w:val="24"/>
        </w:rPr>
        <w:drawing>
          <wp:inline distT="0" distB="0" distL="0" distR="0">
            <wp:extent cx="4227830" cy="2185035"/>
            <wp:effectExtent l="19050" t="0" r="1270" b="0"/>
            <wp:docPr id="7" name="Рисунок 7" descr="https://avatars.mds.yandex.net/get-turbo/1591054/rthed2f35dab71822a687f3d8bd99d9fb06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turbo/1591054/rthed2f35dab71822a687f3d8bd99d9fb06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830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 xml:space="preserve">Диагностика </w:t>
      </w:r>
      <w:proofErr w:type="spellStart"/>
      <w:r w:rsidRPr="00854665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AF53B3" w:rsidRPr="00854665" w:rsidRDefault="00AF53B3" w:rsidP="00AF53B3">
      <w:pPr>
        <w:pStyle w:val="paragraph"/>
      </w:pPr>
      <w:r w:rsidRPr="00854665">
        <w:t xml:space="preserve">Запечатывание </w:t>
      </w:r>
      <w:proofErr w:type="spellStart"/>
      <w:r w:rsidRPr="00854665">
        <w:t>фиссур</w:t>
      </w:r>
      <w:proofErr w:type="spellEnd"/>
      <w:r w:rsidRPr="00854665">
        <w:t xml:space="preserve"> можно проводить только в том случае, если в бороздах на жевательной поверхности зубов еще нет кариеса. Поэтому дантисты проводят тщательный осмотр, прибегая к таким методам исследования, как:</w:t>
      </w:r>
    </w:p>
    <w:p w:rsidR="00AF53B3" w:rsidRPr="00854665" w:rsidRDefault="00AF53B3" w:rsidP="00AF53B3">
      <w:pPr>
        <w:numPr>
          <w:ilvl w:val="0"/>
          <w:numId w:val="22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Визуальный осмотр. С помощью зеркала и стоматологического зонда врач исследует зону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 xml:space="preserve">. Сама процедура не слишком приятная, для людей с высокой чувствительностью зубов может быть болезненной. Эффективность данного метода – не более 25%, поскольку врач может принять за кариозное поражение анатомические особенности строения зуба, или же пропустить кариес в очень </w:t>
      </w:r>
      <w:proofErr w:type="gramStart"/>
      <w:r w:rsidRPr="00854665">
        <w:rPr>
          <w:sz w:val="24"/>
          <w:szCs w:val="24"/>
        </w:rPr>
        <w:t>узких</w:t>
      </w:r>
      <w:proofErr w:type="gramEnd"/>
      <w:r w:rsidRPr="00854665">
        <w:rPr>
          <w:sz w:val="24"/>
          <w:szCs w:val="24"/>
        </w:rPr>
        <w:t xml:space="preserve"> </w:t>
      </w:r>
      <w:proofErr w:type="spellStart"/>
      <w:r w:rsidRPr="00854665">
        <w:rPr>
          <w:sz w:val="24"/>
          <w:szCs w:val="24"/>
        </w:rPr>
        <w:t>фиссурах</w:t>
      </w:r>
      <w:proofErr w:type="spellEnd"/>
      <w:r w:rsidRPr="00854665">
        <w:rPr>
          <w:sz w:val="24"/>
          <w:szCs w:val="24"/>
        </w:rPr>
        <w:t>, куда зонд просто не достает. Еще один недостаток данного метода – возможность повреждения эмали острием зонда.</w:t>
      </w:r>
    </w:p>
    <w:p w:rsidR="00AF53B3" w:rsidRPr="00854665" w:rsidRDefault="00AF53B3" w:rsidP="00AF53B3">
      <w:pPr>
        <w:numPr>
          <w:ilvl w:val="0"/>
          <w:numId w:val="22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Рентгенография. Данный метод эффективен лишь на поздних стадиях кариеса. Для обнаружения кариеса пациенты делают снимок, на котором просматриваются пораженные участки.</w:t>
      </w:r>
    </w:p>
    <w:p w:rsidR="00AF53B3" w:rsidRPr="00854665" w:rsidRDefault="00AF53B3" w:rsidP="00AF53B3">
      <w:pPr>
        <w:numPr>
          <w:ilvl w:val="0"/>
          <w:numId w:val="22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Фиссуротомия</w:t>
      </w:r>
      <w:proofErr w:type="spellEnd"/>
      <w:r w:rsidRPr="00854665">
        <w:rPr>
          <w:sz w:val="24"/>
          <w:szCs w:val="24"/>
        </w:rPr>
        <w:t xml:space="preserve">. </w:t>
      </w:r>
      <w:proofErr w:type="gramStart"/>
      <w:r w:rsidRPr="00854665">
        <w:rPr>
          <w:sz w:val="24"/>
          <w:szCs w:val="24"/>
        </w:rPr>
        <w:t>Показана</w:t>
      </w:r>
      <w:proofErr w:type="gramEnd"/>
      <w:r w:rsidRPr="00854665">
        <w:rPr>
          <w:sz w:val="24"/>
          <w:szCs w:val="24"/>
        </w:rPr>
        <w:t xml:space="preserve"> при обнаружении кариозного поражения, размер которого определить трудно. С помощью специального твердосплавного бора </w:t>
      </w:r>
      <w:proofErr w:type="spellStart"/>
      <w:r w:rsidRPr="00854665">
        <w:rPr>
          <w:sz w:val="24"/>
          <w:szCs w:val="24"/>
        </w:rPr>
        <w:t>фиссуры</w:t>
      </w:r>
      <w:proofErr w:type="spellEnd"/>
      <w:r w:rsidRPr="00854665">
        <w:rPr>
          <w:sz w:val="24"/>
          <w:szCs w:val="24"/>
        </w:rPr>
        <w:t xml:space="preserve"> раскрываются, пораженный участок становится виден.</w:t>
      </w:r>
    </w:p>
    <w:p w:rsidR="00AF53B3" w:rsidRPr="00854665" w:rsidRDefault="00AF53B3" w:rsidP="00AF53B3">
      <w:pPr>
        <w:numPr>
          <w:ilvl w:val="0"/>
          <w:numId w:val="22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Электрометрия. На зону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 xml:space="preserve"> оказывается воздействие электрическим током, и по силе этого воздействия определяется степень минерализации эмали (своего рода проверка зуба на прочность). Если ткани зуба хорошо проводят ток, это может свидетельствовать о кариозном поражении. Несмотря на то, что этот современный метод широко применяется в стоматологической практике, он не дает стопроцентной уверенности в результатах диагностики.</w:t>
      </w:r>
    </w:p>
    <w:p w:rsidR="00AF53B3" w:rsidRPr="00854665" w:rsidRDefault="00AF53B3" w:rsidP="00AF53B3">
      <w:pPr>
        <w:numPr>
          <w:ilvl w:val="0"/>
          <w:numId w:val="22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Метод лазерной флюоресценции. Лазерный луч позволяет обнаружить </w:t>
      </w:r>
      <w:proofErr w:type="spellStart"/>
      <w:r w:rsidRPr="00854665">
        <w:rPr>
          <w:sz w:val="24"/>
          <w:szCs w:val="24"/>
        </w:rPr>
        <w:t>фиссурный</w:t>
      </w:r>
      <w:proofErr w:type="spellEnd"/>
      <w:r w:rsidRPr="00854665">
        <w:rPr>
          <w:sz w:val="24"/>
          <w:szCs w:val="24"/>
        </w:rPr>
        <w:t xml:space="preserve"> кариес на любой стадии. На сегодняшний </w:t>
      </w:r>
      <w:proofErr w:type="gramStart"/>
      <w:r w:rsidRPr="00854665">
        <w:rPr>
          <w:sz w:val="24"/>
          <w:szCs w:val="24"/>
        </w:rPr>
        <w:t>день</w:t>
      </w:r>
      <w:proofErr w:type="gramEnd"/>
      <w:r w:rsidRPr="00854665">
        <w:rPr>
          <w:sz w:val="24"/>
          <w:szCs w:val="24"/>
        </w:rPr>
        <w:t xml:space="preserve"> данный метод считается самым эффективным, его результативность – практически 100%.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Особенности применения методики для детей и взрослых</w:t>
      </w:r>
    </w:p>
    <w:p w:rsidR="00AF53B3" w:rsidRPr="00854665" w:rsidRDefault="00AF53B3" w:rsidP="00AF53B3">
      <w:pPr>
        <w:pStyle w:val="paragraph"/>
      </w:pPr>
      <w:r w:rsidRPr="00854665">
        <w:lastRenderedPageBreak/>
        <w:t xml:space="preserve">Чаще всего данная методика применяется для детей – в целях предупреждения развития </w:t>
      </w:r>
      <w:proofErr w:type="spellStart"/>
      <w:r w:rsidRPr="00854665">
        <w:t>фиссурного</w:t>
      </w:r>
      <w:proofErr w:type="spellEnd"/>
      <w:r w:rsidRPr="00854665">
        <w:t xml:space="preserve"> кариеса. Однако подобная процедура эффективна также и для взрослых пациентов. В детской стоматологии герметизация </w:t>
      </w:r>
      <w:proofErr w:type="spellStart"/>
      <w:r w:rsidRPr="00854665">
        <w:t>фиссур</w:t>
      </w:r>
      <w:proofErr w:type="spellEnd"/>
      <w:r w:rsidRPr="00854665">
        <w:t xml:space="preserve"> проводится при достаточно глубоких бороздках, в которых задерживаются частицы пищи. Применяется в качестве профилактической меры в отношении молочных и постоянных зубов у детей, но только если они еще не поражены кариесом.</w:t>
      </w:r>
    </w:p>
    <w:p w:rsidR="00AF53B3" w:rsidRPr="00854665" w:rsidRDefault="00AF53B3" w:rsidP="00AF53B3">
      <w:pPr>
        <w:pStyle w:val="paragraph"/>
      </w:pPr>
      <w:r w:rsidRPr="00854665">
        <w:t xml:space="preserve">Метод обеспечивает дополнительную минерализацию эмали недавно появившихся молочных и постоянных зубов – до полного ее насыщения фтором и кальцием, которое происходит к 16-18 годам. До этого времени детские зубы все равно </w:t>
      </w:r>
      <w:proofErr w:type="gramStart"/>
      <w:r w:rsidRPr="00854665">
        <w:t>остаются особенно подвержены</w:t>
      </w:r>
      <w:proofErr w:type="gramEnd"/>
      <w:r w:rsidRPr="00854665">
        <w:t xml:space="preserve"> атаке бактерий. Многие эксперты в области детской стоматологии рекомендуют запечатывать </w:t>
      </w:r>
      <w:proofErr w:type="spellStart"/>
      <w:r w:rsidRPr="00854665">
        <w:t>фиссуры</w:t>
      </w:r>
      <w:proofErr w:type="spellEnd"/>
      <w:r w:rsidRPr="00854665">
        <w:t xml:space="preserve"> практически сразу после появления зубов, пока еще не начал развиваться кариес.</w:t>
      </w:r>
    </w:p>
    <w:p w:rsidR="00AF53B3" w:rsidRPr="00854665" w:rsidRDefault="00AF53B3" w:rsidP="00AF53B3">
      <w:pPr>
        <w:pStyle w:val="paragraph"/>
      </w:pPr>
      <w:r w:rsidRPr="00854665">
        <w:t xml:space="preserve"> Данный метод профилактики успешно применяется и во взрослой стоматологии. Важным условием для проведения процедуры является отсутствие признаков кариеса на зубах, которые будут подвержены обработке и герметизации.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Используемые материалы</w:t>
      </w:r>
    </w:p>
    <w:p w:rsidR="00AF53B3" w:rsidRPr="00854665" w:rsidRDefault="00AF53B3" w:rsidP="00AF53B3">
      <w:pPr>
        <w:pStyle w:val="paragraph"/>
      </w:pPr>
      <w:proofErr w:type="spellStart"/>
      <w:r w:rsidRPr="00854665">
        <w:t>Силанты</w:t>
      </w:r>
      <w:proofErr w:type="spellEnd"/>
      <w:r w:rsidRPr="00854665">
        <w:t xml:space="preserve"> или герметики, используемые с целью запечатывания </w:t>
      </w:r>
      <w:proofErr w:type="spellStart"/>
      <w:r w:rsidRPr="00854665">
        <w:t>фиссур</w:t>
      </w:r>
      <w:proofErr w:type="spellEnd"/>
      <w:r w:rsidRPr="00854665">
        <w:t xml:space="preserve"> зуба, с учетом их свойств могут быть классифицированы на две основные группы — химические и </w:t>
      </w:r>
      <w:proofErr w:type="spellStart"/>
      <w:r w:rsidRPr="00854665">
        <w:t>светоотверждаемые</w:t>
      </w:r>
      <w:proofErr w:type="spellEnd"/>
      <w:r w:rsidRPr="00854665">
        <w:t>.</w:t>
      </w:r>
    </w:p>
    <w:p w:rsidR="00AF53B3" w:rsidRPr="00854665" w:rsidRDefault="00AF53B3" w:rsidP="00AF53B3">
      <w:pPr>
        <w:pStyle w:val="paragraph"/>
      </w:pPr>
      <w:r w:rsidRPr="00854665">
        <w:t xml:space="preserve">Наличие прозрачной структуры позволяет стоматологу отслеживать возникновение и развитие разнообразных патогенных процессов, которые происходят в коронке. Это, в свою очередь, способствует своевременному купированию. Если эмаль зуба нормально или высоко минерализована, то для герметизации </w:t>
      </w:r>
      <w:proofErr w:type="spellStart"/>
      <w:r w:rsidRPr="00854665">
        <w:t>фиссуры</w:t>
      </w:r>
      <w:proofErr w:type="spellEnd"/>
      <w:r w:rsidRPr="00854665">
        <w:t xml:space="preserve"> предпочтение отдается </w:t>
      </w:r>
      <w:proofErr w:type="spellStart"/>
      <w:r w:rsidRPr="00854665">
        <w:t>силантам</w:t>
      </w:r>
      <w:proofErr w:type="spellEnd"/>
      <w:r w:rsidRPr="00854665">
        <w:t xml:space="preserve"> белого цвета.</w:t>
      </w:r>
    </w:p>
    <w:p w:rsidR="00AF53B3" w:rsidRPr="00854665" w:rsidRDefault="00AF53B3" w:rsidP="00AF53B3">
      <w:pPr>
        <w:pStyle w:val="paragraph"/>
      </w:pPr>
      <w:r w:rsidRPr="00854665">
        <w:t>При проведении данной процедуры чаще всего используются такие средства, как:</w:t>
      </w:r>
    </w:p>
    <w:p w:rsidR="00AF53B3" w:rsidRPr="00854665" w:rsidRDefault="00AF53B3" w:rsidP="00AF53B3">
      <w:pPr>
        <w:numPr>
          <w:ilvl w:val="0"/>
          <w:numId w:val="23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Grandio</w:t>
      </w:r>
      <w:proofErr w:type="spellEnd"/>
      <w:r w:rsidRPr="00854665">
        <w:rPr>
          <w:sz w:val="24"/>
          <w:szCs w:val="24"/>
        </w:rPr>
        <w:t xml:space="preserve"> </w:t>
      </w:r>
      <w:proofErr w:type="spellStart"/>
      <w:r w:rsidRPr="00854665">
        <w:rPr>
          <w:sz w:val="24"/>
          <w:szCs w:val="24"/>
        </w:rPr>
        <w:t>Seal</w:t>
      </w:r>
      <w:proofErr w:type="spellEnd"/>
      <w:r w:rsidRPr="00854665">
        <w:rPr>
          <w:sz w:val="24"/>
          <w:szCs w:val="24"/>
        </w:rPr>
        <w:t>. Данное средство отличается небольшой степенью усадки и при этом обладает высокой прочностью.</w:t>
      </w:r>
    </w:p>
    <w:p w:rsidR="00AF53B3" w:rsidRPr="00854665" w:rsidRDefault="00AF53B3" w:rsidP="00AF53B3">
      <w:pPr>
        <w:numPr>
          <w:ilvl w:val="0"/>
          <w:numId w:val="23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«</w:t>
      </w:r>
      <w:proofErr w:type="spellStart"/>
      <w:r w:rsidRPr="00854665">
        <w:rPr>
          <w:sz w:val="24"/>
          <w:szCs w:val="24"/>
        </w:rPr>
        <w:t>Фиссурит</w:t>
      </w:r>
      <w:proofErr w:type="spellEnd"/>
      <w:r w:rsidRPr="00854665">
        <w:rPr>
          <w:sz w:val="24"/>
          <w:szCs w:val="24"/>
        </w:rPr>
        <w:t xml:space="preserve"> F». В составе данного средства содержится натрия фторид.</w:t>
      </w:r>
    </w:p>
    <w:p w:rsidR="00AF53B3" w:rsidRPr="00854665" w:rsidRDefault="00AF53B3" w:rsidP="00AF53B3">
      <w:pPr>
        <w:pStyle w:val="paragraph"/>
      </w:pPr>
      <w:r w:rsidRPr="00854665">
        <w:t xml:space="preserve">Выпуск всех </w:t>
      </w:r>
      <w:proofErr w:type="spellStart"/>
      <w:r w:rsidRPr="00854665">
        <w:t>силантов</w:t>
      </w:r>
      <w:proofErr w:type="spellEnd"/>
      <w:r w:rsidRPr="00854665">
        <w:t xml:space="preserve"> осуществляется в небольших шприцах, имеющих узкий наконечник. Такая упаковка позволяет наносить материал непосредственно на поверхность зуба.</w:t>
      </w:r>
    </w:p>
    <w:p w:rsidR="00AF53B3" w:rsidRPr="00854665" w:rsidRDefault="00AF53B3" w:rsidP="00AF53B3">
      <w:pPr>
        <w:pStyle w:val="paragraph"/>
      </w:pPr>
      <w:r w:rsidRPr="00854665">
        <w:t xml:space="preserve">Какими способами проводится герметизация </w:t>
      </w:r>
      <w:proofErr w:type="spellStart"/>
      <w:r w:rsidRPr="00854665">
        <w:t>фиссур</w:t>
      </w:r>
      <w:proofErr w:type="spellEnd"/>
      <w:r w:rsidRPr="00854665">
        <w:t xml:space="preserve"> у детей?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Состав герметика – возможные варианты</w:t>
      </w:r>
    </w:p>
    <w:p w:rsidR="00AF53B3" w:rsidRPr="00854665" w:rsidRDefault="00AF53B3" w:rsidP="00AF53B3">
      <w:pPr>
        <w:pStyle w:val="paragraph"/>
      </w:pPr>
      <w:r w:rsidRPr="00854665">
        <w:t>В настоящее время в рамках процедуры могут использоваться различные материалы. Всех их можно разбить на 3 самостоятельные группы. Рассмотрим их более подробно:</w:t>
      </w:r>
    </w:p>
    <w:p w:rsidR="00AF53B3" w:rsidRPr="00854665" w:rsidRDefault="00AF53B3" w:rsidP="00AF53B3">
      <w:pPr>
        <w:numPr>
          <w:ilvl w:val="0"/>
          <w:numId w:val="24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композиты – создаются на основе композитной смолы, затвердевают под воздействием света или в результате химической реакции. Здесь можно выделить наполненные и </w:t>
      </w:r>
      <w:proofErr w:type="spellStart"/>
      <w:r w:rsidRPr="00854665">
        <w:rPr>
          <w:sz w:val="24"/>
          <w:szCs w:val="24"/>
        </w:rPr>
        <w:t>ненаполненные</w:t>
      </w:r>
      <w:proofErr w:type="spellEnd"/>
      <w:r w:rsidRPr="00854665">
        <w:rPr>
          <w:sz w:val="24"/>
          <w:szCs w:val="24"/>
        </w:rPr>
        <w:t xml:space="preserve"> </w:t>
      </w:r>
      <w:proofErr w:type="spellStart"/>
      <w:r w:rsidRPr="00854665">
        <w:rPr>
          <w:sz w:val="24"/>
          <w:szCs w:val="24"/>
        </w:rPr>
        <w:t>силанты</w:t>
      </w:r>
      <w:proofErr w:type="spellEnd"/>
      <w:r w:rsidRPr="00854665">
        <w:rPr>
          <w:sz w:val="24"/>
          <w:szCs w:val="24"/>
        </w:rPr>
        <w:t xml:space="preserve">. Первые менее текучи, не способны проникать на большую глубину, поэтому чаще используются для </w:t>
      </w:r>
      <w:proofErr w:type="spellStart"/>
      <w:r w:rsidRPr="00854665">
        <w:rPr>
          <w:sz w:val="24"/>
          <w:szCs w:val="24"/>
        </w:rPr>
        <w:t>инвазивной</w:t>
      </w:r>
      <w:proofErr w:type="spellEnd"/>
      <w:r w:rsidRPr="00854665">
        <w:rPr>
          <w:sz w:val="24"/>
          <w:szCs w:val="24"/>
        </w:rPr>
        <w:t xml:space="preserve"> технологии. </w:t>
      </w:r>
      <w:proofErr w:type="gramStart"/>
      <w:r w:rsidRPr="00854665">
        <w:rPr>
          <w:sz w:val="24"/>
          <w:szCs w:val="24"/>
        </w:rPr>
        <w:t>Чувствительны</w:t>
      </w:r>
      <w:proofErr w:type="gramEnd"/>
      <w:r w:rsidRPr="00854665">
        <w:rPr>
          <w:sz w:val="24"/>
          <w:szCs w:val="24"/>
        </w:rPr>
        <w:t xml:space="preserve"> к влаге, но устойчивы к истиранию. </w:t>
      </w:r>
      <w:proofErr w:type="spellStart"/>
      <w:r w:rsidRPr="00854665">
        <w:rPr>
          <w:sz w:val="24"/>
          <w:szCs w:val="24"/>
        </w:rPr>
        <w:t>Ненаполненные</w:t>
      </w:r>
      <w:proofErr w:type="spellEnd"/>
      <w:r w:rsidRPr="00854665">
        <w:rPr>
          <w:sz w:val="24"/>
          <w:szCs w:val="24"/>
        </w:rPr>
        <w:t xml:space="preserve"> более текучи, используются для запечатывания глубоких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>, плотно прилегают к зубным тканям, но со временем требуют замены</w:t>
      </w:r>
      <w:proofErr w:type="gramStart"/>
      <w:r w:rsidRPr="00854665">
        <w:rPr>
          <w:sz w:val="24"/>
          <w:szCs w:val="24"/>
        </w:rPr>
        <w:t>1</w:t>
      </w:r>
      <w:proofErr w:type="gramEnd"/>
      <w:r w:rsidRPr="00854665">
        <w:rPr>
          <w:sz w:val="24"/>
          <w:szCs w:val="24"/>
        </w:rPr>
        <w:t>,</w:t>
      </w:r>
    </w:p>
    <w:p w:rsidR="00AF53B3" w:rsidRPr="00854665" w:rsidRDefault="00AF53B3" w:rsidP="00AF53B3">
      <w:pPr>
        <w:numPr>
          <w:ilvl w:val="0"/>
          <w:numId w:val="24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стеклоиномерные</w:t>
      </w:r>
      <w:proofErr w:type="spellEnd"/>
      <w:r w:rsidRPr="00854665">
        <w:rPr>
          <w:sz w:val="24"/>
          <w:szCs w:val="24"/>
        </w:rPr>
        <w:t xml:space="preserve"> цементы – материал останавливает дальнейшее распространение кариеса, что во многом обусловлено присутствием в его составе цинка, алюминия, </w:t>
      </w:r>
      <w:r w:rsidRPr="00854665">
        <w:rPr>
          <w:sz w:val="24"/>
          <w:szCs w:val="24"/>
        </w:rPr>
        <w:lastRenderedPageBreak/>
        <w:t>кальция и фтора. Материал затвердевает в результате химической реакции и не требует предварительной обработки эмали кислотой, чего нельзя сказать о композитах,</w:t>
      </w:r>
    </w:p>
    <w:p w:rsidR="00AF53B3" w:rsidRPr="00854665" w:rsidRDefault="00AF53B3" w:rsidP="00AF53B3">
      <w:pPr>
        <w:numPr>
          <w:ilvl w:val="0"/>
          <w:numId w:val="24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компомеры</w:t>
      </w:r>
      <w:proofErr w:type="spellEnd"/>
      <w:r w:rsidRPr="00854665">
        <w:rPr>
          <w:sz w:val="24"/>
          <w:szCs w:val="24"/>
        </w:rPr>
        <w:t xml:space="preserve"> – затвердевают под воздействием света, а в их составе присутствуют компоненты, которые наделяют материал многими свойствами </w:t>
      </w:r>
      <w:proofErr w:type="spellStart"/>
      <w:r w:rsidRPr="00854665">
        <w:rPr>
          <w:sz w:val="24"/>
          <w:szCs w:val="24"/>
        </w:rPr>
        <w:t>стеклоиономерных</w:t>
      </w:r>
      <w:proofErr w:type="spellEnd"/>
      <w:r w:rsidRPr="00854665">
        <w:rPr>
          <w:sz w:val="24"/>
          <w:szCs w:val="24"/>
        </w:rPr>
        <w:t xml:space="preserve"> цементов. Отличаются повышенной устойчивостью к влаге, высокими показателями текучести.</w:t>
      </w:r>
    </w:p>
    <w:p w:rsidR="00AF53B3" w:rsidRPr="00854665" w:rsidRDefault="00AF53B3" w:rsidP="00AF53B3">
      <w:pPr>
        <w:pStyle w:val="paragraph"/>
      </w:pPr>
      <w:r w:rsidRPr="00854665">
        <w:t xml:space="preserve">Для герметизации </w:t>
      </w:r>
      <w:proofErr w:type="gramStart"/>
      <w:r w:rsidRPr="00854665">
        <w:t>могут использоваться различные составы</w:t>
      </w:r>
      <w:r w:rsidRPr="00854665">
        <w:br/>
        <w:t>Выбор конкретного вида герметика остается</w:t>
      </w:r>
      <w:proofErr w:type="gramEnd"/>
      <w:r w:rsidRPr="00854665">
        <w:t xml:space="preserve"> на усмотрения врача. Сначала он проводит диагностику, и только на основании результатов обследования решает отдать предпочтение том или иному типу материала для запечатывания </w:t>
      </w:r>
      <w:proofErr w:type="spellStart"/>
      <w:r w:rsidRPr="00854665">
        <w:t>фиссур</w:t>
      </w:r>
      <w:proofErr w:type="spellEnd"/>
      <w:r w:rsidRPr="00854665">
        <w:t>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 xml:space="preserve">Аргументы за и против запечатывания </w:t>
      </w:r>
      <w:proofErr w:type="spellStart"/>
      <w:r w:rsidRPr="00854665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854665">
        <w:rPr>
          <w:rFonts w:ascii="Times New Roman" w:hAnsi="Times New Roman" w:cs="Times New Roman"/>
          <w:sz w:val="24"/>
          <w:szCs w:val="24"/>
        </w:rPr>
        <w:t xml:space="preserve"> в детском возрасте</w:t>
      </w:r>
    </w:p>
    <w:p w:rsidR="00AF53B3" w:rsidRPr="00854665" w:rsidRDefault="00AF53B3" w:rsidP="00AF53B3">
      <w:pPr>
        <w:pStyle w:val="paragraph"/>
      </w:pPr>
      <w:r w:rsidRPr="00854665">
        <w:t xml:space="preserve">Рассматривая аргументы за и против герметизации </w:t>
      </w:r>
      <w:proofErr w:type="spellStart"/>
      <w:r w:rsidRPr="00854665">
        <w:t>фиссур</w:t>
      </w:r>
      <w:proofErr w:type="spellEnd"/>
      <w:r w:rsidRPr="00854665">
        <w:t xml:space="preserve"> детям, важно сразу отметить, что многие детские стоматологи рекомендуют процедуру уже через полгода после появления первых зубов. Эффект от применения метода в этом случае будет сохраняться примерно 1-2 года, но в этот период каждые 3-4 месяца придется показывать ребенка врачу для профилактики. Так, к преимуществам методики можно смело отнести следующие моменты:</w:t>
      </w:r>
    </w:p>
    <w:p w:rsidR="00AF53B3" w:rsidRPr="00854665" w:rsidRDefault="00AF53B3" w:rsidP="00AF53B3">
      <w:pPr>
        <w:numPr>
          <w:ilvl w:val="0"/>
          <w:numId w:val="25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герметик не препятствует естественному формированию зуба,</w:t>
      </w:r>
    </w:p>
    <w:p w:rsidR="00AF53B3" w:rsidRPr="00854665" w:rsidRDefault="00AF53B3" w:rsidP="00AF53B3">
      <w:pPr>
        <w:numPr>
          <w:ilvl w:val="0"/>
          <w:numId w:val="25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854665">
        <w:rPr>
          <w:sz w:val="24"/>
          <w:szCs w:val="24"/>
        </w:rPr>
        <w:t>силанты</w:t>
      </w:r>
      <w:proofErr w:type="spellEnd"/>
      <w:r w:rsidRPr="00854665">
        <w:rPr>
          <w:sz w:val="24"/>
          <w:szCs w:val="24"/>
        </w:rPr>
        <w:t xml:space="preserve"> никак не влияют на процесс насыщения эмали минералами и полезными компонентами,</w:t>
      </w:r>
    </w:p>
    <w:p w:rsidR="00AF53B3" w:rsidRPr="00854665" w:rsidRDefault="00AF53B3" w:rsidP="00AF53B3">
      <w:pPr>
        <w:numPr>
          <w:ilvl w:val="0"/>
          <w:numId w:val="25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нет никакой угрозы искажения прикуса в процессе его роста и формирования,</w:t>
      </w:r>
    </w:p>
    <w:p w:rsidR="00AF53B3" w:rsidRPr="00854665" w:rsidRDefault="00AF53B3" w:rsidP="00AF53B3">
      <w:pPr>
        <w:numPr>
          <w:ilvl w:val="0"/>
          <w:numId w:val="25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герметик не создает ощущение дискомфорта в полости рта, не дает дополнительной нагрузки на зуб.</w:t>
      </w:r>
    </w:p>
    <w:p w:rsidR="00AF53B3" w:rsidRPr="00854665" w:rsidRDefault="00AF53B3" w:rsidP="00AF53B3">
      <w:pPr>
        <w:pStyle w:val="paragraph"/>
      </w:pPr>
      <w:r w:rsidRPr="00854665">
        <w:t>На фото показаны зубы до и после процедуры</w:t>
      </w:r>
      <w:r w:rsidRPr="00854665">
        <w:br/>
        <w:t>Процедуру проводит опытный врач-стоматолог. Попытки самостоятельно запечатать жевательную поверхность могут привести к нежелательным последствиям.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Показания и ограничения к процедуре</w:t>
      </w:r>
    </w:p>
    <w:p w:rsidR="00AF53B3" w:rsidRPr="00854665" w:rsidRDefault="00AF53B3" w:rsidP="00AF53B3">
      <w:pPr>
        <w:pStyle w:val="paragraph"/>
      </w:pPr>
      <w:proofErr w:type="spellStart"/>
      <w:r w:rsidRPr="00854665">
        <w:t>Фиссуры</w:t>
      </w:r>
      <w:proofErr w:type="spellEnd"/>
      <w:r w:rsidRPr="00854665">
        <w:t xml:space="preserve"> на жевательных зубах есть у всех людей, поэтому их герметизация в целях профилактики кариеса показана практически во всех случаях. Чаще всего процедуру назначают в детском возрасте, когда эмаль еще слаба и недостаточно насыщена полезными компонентами, не способна в полной мере противостоять атаке болезнетворных бактерий. Во взрослом возрасте методика обычно применяется в отношении глубоких и узких </w:t>
      </w:r>
      <w:proofErr w:type="spellStart"/>
      <w:r w:rsidRPr="00854665">
        <w:t>фиссур</w:t>
      </w:r>
      <w:proofErr w:type="spellEnd"/>
      <w:r w:rsidRPr="00854665">
        <w:t xml:space="preserve">, </w:t>
      </w:r>
      <w:proofErr w:type="gramStart"/>
      <w:r w:rsidRPr="00854665">
        <w:t>которые</w:t>
      </w:r>
      <w:proofErr w:type="gramEnd"/>
      <w:r w:rsidRPr="00854665">
        <w:t xml:space="preserve"> сложно очищаются в рамках ежедневных гигиенических процедур.</w:t>
      </w:r>
    </w:p>
    <w:p w:rsidR="00AF53B3" w:rsidRPr="00854665" w:rsidRDefault="00AF53B3" w:rsidP="00AF53B3">
      <w:pPr>
        <w:pStyle w:val="paragraph"/>
      </w:pPr>
      <w:r w:rsidRPr="00854665">
        <w:t>Процедуру не проводят при наличии кариеса</w:t>
      </w:r>
    </w:p>
    <w:p w:rsidR="00AF53B3" w:rsidRPr="00854665" w:rsidRDefault="00AF53B3" w:rsidP="00AF53B3">
      <w:pPr>
        <w:pStyle w:val="paragraph"/>
      </w:pPr>
      <w:r w:rsidRPr="00854665">
        <w:t xml:space="preserve">Однако есть у данной техники и свои противопоказания. Так, к примеру, герметизацию </w:t>
      </w:r>
      <w:proofErr w:type="spellStart"/>
      <w:r w:rsidRPr="00854665">
        <w:t>фиссур</w:t>
      </w:r>
      <w:proofErr w:type="spellEnd"/>
      <w:r w:rsidRPr="00854665">
        <w:t xml:space="preserve"> не проводят при наличии кариеса, требующего лечения, если зуб прорезался не до конца или диагностировано неудовлетворительное состояние полости рта – следствие недостаточной гигиены.</w:t>
      </w:r>
    </w:p>
    <w:p w:rsidR="00AF53B3" w:rsidRPr="00854665" w:rsidRDefault="00AF53B3" w:rsidP="00AF53B3">
      <w:pPr>
        <w:pStyle w:val="2"/>
        <w:rPr>
          <w:rFonts w:ascii="Times New Roman" w:hAnsi="Times New Roman" w:cs="Times New Roman"/>
          <w:sz w:val="24"/>
          <w:szCs w:val="24"/>
        </w:rPr>
      </w:pPr>
      <w:r w:rsidRPr="00854665">
        <w:rPr>
          <w:rFonts w:ascii="Times New Roman" w:hAnsi="Times New Roman" w:cs="Times New Roman"/>
          <w:sz w:val="24"/>
          <w:szCs w:val="24"/>
        </w:rPr>
        <w:t>Меры профилактики</w:t>
      </w:r>
    </w:p>
    <w:p w:rsidR="00AF53B3" w:rsidRPr="00854665" w:rsidRDefault="00AF53B3" w:rsidP="00AF53B3">
      <w:pPr>
        <w:pStyle w:val="paragraph"/>
      </w:pPr>
      <w:r w:rsidRPr="00854665">
        <w:t xml:space="preserve">Не требуется какого-то специфического ухода. Достаточно добросовестно соблюдать базовые правила гигиены, ежедневного чистить зубы с утра и перед сном, ополаскивать полость рта после каждого приема пищи, пользоваться </w:t>
      </w:r>
      <w:proofErr w:type="spellStart"/>
      <w:r w:rsidRPr="00854665">
        <w:t>флоссами</w:t>
      </w:r>
      <w:proofErr w:type="spellEnd"/>
      <w:r w:rsidRPr="00854665">
        <w:t xml:space="preserve"> и ирригатором для очищения труднодоступных мест. Срок службы результатов герметизации составляет 3-5 лет, однако практика показывает, что обработанные таким образом зубы остаются целыми и </w:t>
      </w:r>
      <w:r w:rsidRPr="00854665">
        <w:lastRenderedPageBreak/>
        <w:t>здоровыми десятки лет. Со временем эффективность состава снижается, поэтому для предупреждения его выпадения следует систематически посещать кабинет специалиста – не реже 1 раза в полгода.</w:t>
      </w:r>
    </w:p>
    <w:p w:rsidR="00AF53B3" w:rsidRPr="00854665" w:rsidRDefault="00AF53B3" w:rsidP="00AF53B3">
      <w:pPr>
        <w:pStyle w:val="paragraph"/>
      </w:pPr>
      <w:r w:rsidRPr="00854665">
        <w:rPr>
          <w:rStyle w:val="af2"/>
        </w:rPr>
        <w:t>Кроме этого, процесс герметизации имеет ряд достоинств:</w:t>
      </w:r>
    </w:p>
    <w:p w:rsidR="00AF53B3" w:rsidRPr="00854665" w:rsidRDefault="00AF53B3" w:rsidP="00AF53B3">
      <w:pPr>
        <w:numPr>
          <w:ilvl w:val="0"/>
          <w:numId w:val="26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 xml:space="preserve">Ваши зубы будут иметь надежный барьер от кариеса, ведь никакие инородные тела не будут проникать вглубь </w:t>
      </w:r>
      <w:proofErr w:type="spellStart"/>
      <w:r w:rsidRPr="00854665">
        <w:rPr>
          <w:sz w:val="24"/>
          <w:szCs w:val="24"/>
        </w:rPr>
        <w:t>фиссур</w:t>
      </w:r>
      <w:proofErr w:type="spellEnd"/>
      <w:r w:rsidRPr="00854665">
        <w:rPr>
          <w:sz w:val="24"/>
          <w:szCs w:val="24"/>
        </w:rPr>
        <w:t>.</w:t>
      </w:r>
    </w:p>
    <w:p w:rsidR="00AF53B3" w:rsidRPr="00854665" w:rsidRDefault="00AF53B3" w:rsidP="00AF53B3">
      <w:pPr>
        <w:numPr>
          <w:ilvl w:val="0"/>
          <w:numId w:val="26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Наличие герметика будет препятствовать вторичному поражению кариесом.</w:t>
      </w:r>
    </w:p>
    <w:p w:rsidR="00AF53B3" w:rsidRPr="00854665" w:rsidRDefault="00AF53B3" w:rsidP="00AF53B3">
      <w:pPr>
        <w:numPr>
          <w:ilvl w:val="0"/>
          <w:numId w:val="26"/>
        </w:numPr>
        <w:spacing w:before="100" w:beforeAutospacing="1" w:after="100" w:afterAutospacing="1"/>
        <w:rPr>
          <w:sz w:val="24"/>
          <w:szCs w:val="24"/>
        </w:rPr>
      </w:pPr>
      <w:r w:rsidRPr="00854665">
        <w:rPr>
          <w:sz w:val="24"/>
          <w:szCs w:val="24"/>
        </w:rPr>
        <w:t>Благодаря свойствам герметика, ваши пломбы (если такие имеются) получат двойную защиту.</w:t>
      </w:r>
    </w:p>
    <w:p w:rsidR="00AF53B3" w:rsidRPr="00854665" w:rsidRDefault="00AF53B3" w:rsidP="00AF53B3">
      <w:pPr>
        <w:pStyle w:val="paragraph"/>
      </w:pPr>
      <w:r w:rsidRPr="00854665">
        <w:t>В итоге хотелось бы отметить, что герметизация сохраняет свою эффективность в течение нескольких лет. Но даже при таком раскладе, нужно каждые полгода посещать стоматолога, чтобы он контролировал состояние герметика.</w:t>
      </w:r>
    </w:p>
    <w:p w:rsidR="00AF53B3" w:rsidRPr="001D262E" w:rsidRDefault="00AF53B3" w:rsidP="00AF53B3">
      <w:pPr>
        <w:rPr>
          <w:sz w:val="24"/>
          <w:szCs w:val="24"/>
        </w:rPr>
      </w:pPr>
    </w:p>
    <w:p w:rsidR="0086581F" w:rsidRPr="0086581F" w:rsidRDefault="0086581F" w:rsidP="0086581F">
      <w:pPr>
        <w:pStyle w:val="a9"/>
        <w:widowControl w:val="0"/>
        <w:spacing w:after="200" w:line="276" w:lineRule="auto"/>
        <w:ind w:left="720"/>
        <w:contextualSpacing/>
        <w:jc w:val="both"/>
        <w:rPr>
          <w:rStyle w:val="a8"/>
          <w:b/>
          <w:bCs/>
          <w:iCs/>
        </w:rPr>
      </w:pPr>
    </w:p>
    <w:p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:rsidR="00422289" w:rsidRDefault="00422289">
      <w:pPr>
        <w:spacing w:line="200" w:lineRule="exact"/>
        <w:rPr>
          <w:sz w:val="20"/>
          <w:szCs w:val="20"/>
        </w:rPr>
      </w:pPr>
    </w:p>
    <w:p w:rsidR="00422289" w:rsidRDefault="00422289">
      <w:pPr>
        <w:sectPr w:rsidR="00422289">
          <w:type w:val="continuous"/>
          <w:pgSz w:w="11900" w:h="16838"/>
          <w:pgMar w:top="1137" w:right="846" w:bottom="151" w:left="1420" w:header="0" w:footer="0" w:gutter="0"/>
          <w:cols w:space="720" w:equalWidth="0">
            <w:col w:w="9640"/>
          </w:cols>
        </w:sectPr>
      </w:pPr>
    </w:p>
    <w:p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lastRenderedPageBreak/>
        <w:t>Литература и электронно-образовательные ресурсы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:rsidR="002710C3" w:rsidRPr="00C66D06" w:rsidRDefault="002710C3" w:rsidP="00F058C8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 xml:space="preserve">. - 3-е изд.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:rsidR="002710C3" w:rsidRPr="00C66D06" w:rsidRDefault="002710C3" w:rsidP="00F058C8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Макеева И.М., Болезни зубов и полости рта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учебник / И. М. Макеева [и др.] - М. : </w:t>
      </w:r>
      <w:proofErr w:type="spellStart"/>
      <w:r w:rsidRPr="00C66D06">
        <w:t>ГЭОТАР-Медиа</w:t>
      </w:r>
      <w:proofErr w:type="spellEnd"/>
      <w:r w:rsidRPr="00C66D06">
        <w:t xml:space="preserve">, 2015. - 256 с. - ISBN 978-5-9704-3410-9 - Режим доступа: </w:t>
      </w:r>
      <w:hyperlink r:id="rId33" w:history="1">
        <w:r w:rsidRPr="00C66D06">
          <w:rPr>
            <w:rStyle w:val="a5"/>
          </w:rPr>
          <w:t>http://www.medcollegelib.ru/book/ISBN9785970434109.html</w:t>
        </w:r>
      </w:hyperlink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:rsidR="002710C3" w:rsidRPr="00C66D06" w:rsidRDefault="002710C3" w:rsidP="00F058C8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Профилактика и лечение </w:t>
      </w:r>
      <w:proofErr w:type="spellStart"/>
      <w:r w:rsidRPr="00C66D06">
        <w:t>декомпенсированного</w:t>
      </w:r>
      <w:proofErr w:type="spellEnd"/>
      <w:r w:rsidRPr="00C66D06">
        <w:t xml:space="preserve"> кариеса у детей дошкольного возраста [Электронный ресурс] : учебно-методическое пособие / П. А. Железный [и др.]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>. - Новосибирск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:rsidR="002710C3" w:rsidRPr="00C66D06" w:rsidRDefault="002710C3" w:rsidP="00F058C8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ГЭОТАР-Медиа</w:t>
      </w:r>
      <w:proofErr w:type="spellEnd"/>
      <w:r w:rsidRPr="00C66D06">
        <w:t>, 2018. - 320 с. - ISBN 978-5-9704-4772-7</w:t>
      </w:r>
    </w:p>
    <w:p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5"/>
        <w:gridCol w:w="6684"/>
      </w:tblGrid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 xml:space="preserve">, этиологии, клиники, дифференциальной диагностики, лечения и профилактики заболеваний в области лица и полости рта, </w:t>
            </w:r>
            <w:proofErr w:type="spellStart"/>
            <w:r w:rsidRPr="00C66D06">
              <w:rPr>
                <w:rStyle w:val="ac"/>
              </w:rPr>
              <w:t>имплантологии</w:t>
            </w:r>
            <w:proofErr w:type="spellEnd"/>
            <w:r w:rsidRPr="00C66D06">
              <w:rPr>
                <w:rStyle w:val="ac"/>
              </w:rPr>
              <w:t>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</w:t>
      </w:r>
      <w:r w:rsidR="00AF6F30">
        <w:rPr>
          <w:rFonts w:eastAsia="Times New Roman"/>
          <w:b/>
          <w:bCs/>
          <w:color w:val="000000"/>
        </w:rPr>
        <w:t>аспирант</w:t>
      </w:r>
      <w:r w:rsidRPr="00C66D06">
        <w:rPr>
          <w:rFonts w:eastAsia="Times New Roman"/>
          <w:b/>
          <w:bCs/>
          <w:color w:val="000000"/>
        </w:rPr>
        <w:t xml:space="preserve">а. Электронная библиотека медицинского колледжа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ООО «ИПУЗ» – URL: </w:t>
      </w:r>
      <w:hyperlink r:id="rId34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ООО ГК «ГЭОТАР». – URL: </w:t>
      </w:r>
      <w:hyperlink r:id="rId35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НГМУ – URL: </w:t>
      </w:r>
      <w:hyperlink r:id="rId36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37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38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lastRenderedPageBreak/>
        <w:t>Межвузовская электронная библиотека (МЭБ)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</w:t>
      </w:r>
      <w:hyperlink r:id="rId39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hyperlink r:id="rId40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>Электронный ресурс] : электронно-библиотечная система (ЭБС) / ЦНМБ</w:t>
      </w:r>
      <w:proofErr w:type="gramStart"/>
      <w:r w:rsidRPr="00C66D06">
        <w:t xml:space="preserve"> П</w:t>
      </w:r>
      <w:proofErr w:type="gramEnd"/>
      <w:r w:rsidRPr="00C66D06">
        <w:t>ервого Московского государственного медицинского университета им. И.М.Сеченова.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1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eLIBRARY.RU</w:t>
      </w:r>
      <w:proofErr w:type="spellEnd"/>
      <w:r w:rsidRPr="00C66D06">
        <w:t xml:space="preserve"> [Электронный ресурс] : электронная библиотека / </w:t>
      </w:r>
      <w:proofErr w:type="spellStart"/>
      <w:r w:rsidRPr="00C66D06">
        <w:t>Науч</w:t>
      </w:r>
      <w:proofErr w:type="spellEnd"/>
      <w:r w:rsidRPr="00C66D06">
        <w:t>. электрон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б</w:t>
      </w:r>
      <w:proofErr w:type="gramEnd"/>
      <w:r w:rsidRPr="00C66D06">
        <w:t xml:space="preserve">-ка. – URL: </w:t>
      </w:r>
      <w:hyperlink r:id="rId42" w:history="1">
        <w:r w:rsidRPr="00C66D06">
          <w:rPr>
            <w:rStyle w:val="a5"/>
          </w:rPr>
          <w:t>http://www.elibrary.ru/</w:t>
        </w:r>
      </w:hyperlink>
      <w:r w:rsidRPr="00C66D06">
        <w:t>. – Яз. рус</w:t>
      </w:r>
      <w:proofErr w:type="gramStart"/>
      <w:r w:rsidRPr="00C66D06">
        <w:t xml:space="preserve">., </w:t>
      </w:r>
      <w:proofErr w:type="gramEnd"/>
      <w:r w:rsidRPr="00C66D06">
        <w:t xml:space="preserve">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3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>: Документы.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4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5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6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  <w:lang w:val="en-US"/>
        </w:rPr>
        <w:t>Consilium</w:t>
      </w:r>
      <w:proofErr w:type="spellEnd"/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spellStart"/>
      <w:proofErr w:type="gramStart"/>
      <w:r w:rsidRPr="00C66D06">
        <w:rPr>
          <w:b/>
          <w:lang w:val="en-US"/>
        </w:rPr>
        <w:t>PubMed</w:t>
      </w:r>
      <w:proofErr w:type="spellEnd"/>
      <w:r w:rsidRPr="00C66D06">
        <w:rPr>
          <w:b/>
          <w:lang w:val="en-US"/>
        </w:rPr>
        <w:t xml:space="preserve"> :</w:t>
      </w:r>
      <w:proofErr w:type="gramEnd"/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48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</w:t>
      </w:r>
      <w:hyperlink r:id="rId50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>. Ресурсы открытого доступа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1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2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422289" w:rsidRDefault="00422289" w:rsidP="002710C3">
      <w:pPr>
        <w:jc w:val="center"/>
        <w:rPr>
          <w:sz w:val="20"/>
          <w:szCs w:val="20"/>
        </w:rPr>
      </w:pPr>
    </w:p>
    <w:sectPr w:rsidR="00422289" w:rsidSect="002710C3"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8C6" w:rsidRDefault="001F08C6" w:rsidP="00D22E0D">
      <w:r>
        <w:separator/>
      </w:r>
    </w:p>
  </w:endnote>
  <w:endnote w:type="continuationSeparator" w:id="0">
    <w:p w:rsidR="001F08C6" w:rsidRDefault="001F08C6" w:rsidP="00D22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81F" w:rsidRDefault="00871963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581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6581F">
      <w:rPr>
        <w:rStyle w:val="a8"/>
        <w:noProof/>
      </w:rPr>
      <w:t>2</w:t>
    </w:r>
    <w:r>
      <w:rPr>
        <w:rStyle w:val="a8"/>
      </w:rPr>
      <w:fldChar w:fldCharType="end"/>
    </w:r>
  </w:p>
  <w:p w:rsidR="0086581F" w:rsidRDefault="0086581F" w:rsidP="002710C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81F" w:rsidRDefault="00871963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581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F6F30">
      <w:rPr>
        <w:rStyle w:val="a8"/>
        <w:noProof/>
      </w:rPr>
      <w:t>14</w:t>
    </w:r>
    <w:r>
      <w:rPr>
        <w:rStyle w:val="a8"/>
      </w:rPr>
      <w:fldChar w:fldCharType="end"/>
    </w:r>
  </w:p>
  <w:p w:rsidR="0086581F" w:rsidRDefault="0086581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8C6" w:rsidRDefault="001F08C6" w:rsidP="00D22E0D">
      <w:r>
        <w:separator/>
      </w:r>
    </w:p>
  </w:footnote>
  <w:footnote w:type="continuationSeparator" w:id="0">
    <w:p w:rsidR="001F08C6" w:rsidRDefault="001F08C6" w:rsidP="00D22E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3395"/>
    <w:multiLevelType w:val="hybridMultilevel"/>
    <w:tmpl w:val="8D581514"/>
    <w:lvl w:ilvl="0" w:tplc="48C0864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EC26E7"/>
    <w:multiLevelType w:val="hybridMultilevel"/>
    <w:tmpl w:val="02945E12"/>
    <w:lvl w:ilvl="0" w:tplc="180ABA2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DF3F74"/>
    <w:multiLevelType w:val="hybridMultilevel"/>
    <w:tmpl w:val="1DC0C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D7F12"/>
    <w:multiLevelType w:val="multilevel"/>
    <w:tmpl w:val="3B3C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AF5F24"/>
    <w:multiLevelType w:val="multilevel"/>
    <w:tmpl w:val="5A864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543C16"/>
    <w:multiLevelType w:val="hybridMultilevel"/>
    <w:tmpl w:val="C57E16EA"/>
    <w:lvl w:ilvl="0" w:tplc="4300C5A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5372C4"/>
    <w:multiLevelType w:val="multilevel"/>
    <w:tmpl w:val="52D2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837CE8"/>
    <w:multiLevelType w:val="hybridMultilevel"/>
    <w:tmpl w:val="685E6EBA"/>
    <w:lvl w:ilvl="0" w:tplc="815E512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81F05"/>
    <w:multiLevelType w:val="hybridMultilevel"/>
    <w:tmpl w:val="80DA9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E26518"/>
    <w:multiLevelType w:val="hybridMultilevel"/>
    <w:tmpl w:val="81B0C6F2"/>
    <w:lvl w:ilvl="0" w:tplc="C1682A64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1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1B6EBA"/>
    <w:multiLevelType w:val="multilevel"/>
    <w:tmpl w:val="61FE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5551B0"/>
    <w:multiLevelType w:val="hybridMultilevel"/>
    <w:tmpl w:val="8D581514"/>
    <w:lvl w:ilvl="0" w:tplc="48C0864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7">
    <w:nsid w:val="69FD61B4"/>
    <w:multiLevelType w:val="hybridMultilevel"/>
    <w:tmpl w:val="02945E12"/>
    <w:lvl w:ilvl="0" w:tplc="180ABA2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B340A81"/>
    <w:multiLevelType w:val="multilevel"/>
    <w:tmpl w:val="4028A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>
    <w:nsid w:val="77610DBD"/>
    <w:multiLevelType w:val="multilevel"/>
    <w:tmpl w:val="9746D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491311"/>
    <w:multiLevelType w:val="multilevel"/>
    <w:tmpl w:val="7304D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5">
    <w:nsid w:val="7D8D6D59"/>
    <w:multiLevelType w:val="multilevel"/>
    <w:tmpl w:val="7682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24"/>
  </w:num>
  <w:num w:numId="5">
    <w:abstractNumId w:val="19"/>
  </w:num>
  <w:num w:numId="6">
    <w:abstractNumId w:val="16"/>
  </w:num>
  <w:num w:numId="7">
    <w:abstractNumId w:val="0"/>
  </w:num>
  <w:num w:numId="8">
    <w:abstractNumId w:val="22"/>
  </w:num>
  <w:num w:numId="9">
    <w:abstractNumId w:val="20"/>
  </w:num>
  <w:num w:numId="10">
    <w:abstractNumId w:val="11"/>
  </w:num>
  <w:num w:numId="11">
    <w:abstractNumId w:val="3"/>
  </w:num>
  <w:num w:numId="12">
    <w:abstractNumId w:val="17"/>
  </w:num>
  <w:num w:numId="13">
    <w:abstractNumId w:val="2"/>
  </w:num>
  <w:num w:numId="14">
    <w:abstractNumId w:val="6"/>
  </w:num>
  <w:num w:numId="15">
    <w:abstractNumId w:val="15"/>
  </w:num>
  <w:num w:numId="16">
    <w:abstractNumId w:val="1"/>
  </w:num>
  <w:num w:numId="17">
    <w:abstractNumId w:val="10"/>
  </w:num>
  <w:num w:numId="18">
    <w:abstractNumId w:val="12"/>
  </w:num>
  <w:num w:numId="19">
    <w:abstractNumId w:val="4"/>
  </w:num>
  <w:num w:numId="20">
    <w:abstractNumId w:val="18"/>
  </w:num>
  <w:num w:numId="21">
    <w:abstractNumId w:val="25"/>
  </w:num>
  <w:num w:numId="22">
    <w:abstractNumId w:val="21"/>
  </w:num>
  <w:num w:numId="23">
    <w:abstractNumId w:val="14"/>
  </w:num>
  <w:num w:numId="24">
    <w:abstractNumId w:val="23"/>
  </w:num>
  <w:num w:numId="25">
    <w:abstractNumId w:val="5"/>
  </w:num>
  <w:num w:numId="26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2289"/>
    <w:rsid w:val="000050A0"/>
    <w:rsid w:val="00046BB3"/>
    <w:rsid w:val="000D54BC"/>
    <w:rsid w:val="00113A53"/>
    <w:rsid w:val="00152CFE"/>
    <w:rsid w:val="001932C1"/>
    <w:rsid w:val="001C0924"/>
    <w:rsid w:val="001F08C6"/>
    <w:rsid w:val="002710C3"/>
    <w:rsid w:val="00284964"/>
    <w:rsid w:val="003D3C85"/>
    <w:rsid w:val="00422289"/>
    <w:rsid w:val="0046084D"/>
    <w:rsid w:val="004E5319"/>
    <w:rsid w:val="005C045A"/>
    <w:rsid w:val="006317AA"/>
    <w:rsid w:val="0064698B"/>
    <w:rsid w:val="00730BF7"/>
    <w:rsid w:val="00785A8C"/>
    <w:rsid w:val="007D4CAC"/>
    <w:rsid w:val="0086581F"/>
    <w:rsid w:val="00871963"/>
    <w:rsid w:val="00923758"/>
    <w:rsid w:val="00976F96"/>
    <w:rsid w:val="0098357D"/>
    <w:rsid w:val="00A16BD8"/>
    <w:rsid w:val="00A64EB8"/>
    <w:rsid w:val="00AF53B3"/>
    <w:rsid w:val="00AF6F30"/>
    <w:rsid w:val="00B129B0"/>
    <w:rsid w:val="00B4360F"/>
    <w:rsid w:val="00BD4282"/>
    <w:rsid w:val="00C0259B"/>
    <w:rsid w:val="00C70F83"/>
    <w:rsid w:val="00C82923"/>
    <w:rsid w:val="00CE20C3"/>
    <w:rsid w:val="00CE6E2F"/>
    <w:rsid w:val="00D22E0D"/>
    <w:rsid w:val="00D636C9"/>
    <w:rsid w:val="00D95EF8"/>
    <w:rsid w:val="00E2634C"/>
    <w:rsid w:val="00F058C8"/>
    <w:rsid w:val="00F615E0"/>
    <w:rsid w:val="00F73609"/>
    <w:rsid w:val="00FE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F53B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AF53B3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paragraph">
    <w:name w:val="paragraph"/>
    <w:basedOn w:val="a0"/>
    <w:rsid w:val="00AF53B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f2">
    <w:name w:val="Strong"/>
    <w:basedOn w:val="a2"/>
    <w:uiPriority w:val="22"/>
    <w:qFormat/>
    <w:rsid w:val="00AF53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hyperlink" Target="https://icdlib.nspu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0" Type="http://schemas.openxmlformats.org/officeDocument/2006/relationships/hyperlink" Target="http://www.elibrary.ru/" TargetMode="External"/><Relationship Id="rId29" Type="http://schemas.openxmlformats.org/officeDocument/2006/relationships/hyperlink" Target="http://www.sciencedirect.com/science/jrnlallbooks/open-access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image" Target="media/image3.jpeg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Relationship Id="rId10" Type="http://schemas.openxmlformats.org/officeDocument/2006/relationships/footer" Target="footer2.xml"/><Relationship Id="rId19" Type="http://schemas.openxmlformats.org/officeDocument/2006/relationships/hyperlink" Target="http://feml.scsml.rssi.ru/feml" TargetMode="External"/><Relationship Id="rId31" Type="http://schemas.openxmlformats.org/officeDocument/2006/relationships/image" Target="media/image2.jpeg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5bcommon%5d=elib" TargetMode="External"/><Relationship Id="rId48" Type="http://schemas.openxmlformats.org/officeDocument/2006/relationships/hyperlink" Target="http://www.ncbi.nlm.nih.gov/pubmed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B8B6C-9A71-4FA1-A022-4DB71B54B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6349</Words>
  <Characters>36195</Characters>
  <Application>Microsoft Office Word</Application>
  <DocSecurity>0</DocSecurity>
  <Lines>301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Машулька Машулька</cp:lastModifiedBy>
  <cp:revision>2</cp:revision>
  <dcterms:created xsi:type="dcterms:W3CDTF">2020-04-28T16:24:00Z</dcterms:created>
  <dcterms:modified xsi:type="dcterms:W3CDTF">2020-04-28T16:24:00Z</dcterms:modified>
</cp:coreProperties>
</file>