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12A" w:rsidRPr="007E01BE" w:rsidRDefault="0051212A" w:rsidP="0051212A">
      <w:pPr>
        <w:jc w:val="center"/>
        <w:rPr>
          <w:b/>
        </w:rPr>
      </w:pPr>
      <w:r w:rsidRPr="007E01BE">
        <w:rPr>
          <w:b/>
        </w:rPr>
        <w:t xml:space="preserve">Глоссарий </w:t>
      </w:r>
      <w:r w:rsidR="007E01BE">
        <w:rPr>
          <w:b/>
        </w:rPr>
        <w:t>(словарь терминов по педагогике)</w:t>
      </w:r>
    </w:p>
    <w:p w:rsidR="0051212A" w:rsidRPr="007E01BE" w:rsidRDefault="0051212A" w:rsidP="0051212A">
      <w:pPr>
        <w:jc w:val="both"/>
      </w:pPr>
    </w:p>
    <w:p w:rsidR="0051212A" w:rsidRPr="007E01BE" w:rsidRDefault="0051212A" w:rsidP="0051212A">
      <w:pPr>
        <w:jc w:val="both"/>
      </w:pPr>
      <w:r w:rsidRPr="007E01BE">
        <w:rPr>
          <w:b/>
        </w:rPr>
        <w:t>Акмеология</w:t>
      </w:r>
      <w:r w:rsidRPr="007E01BE">
        <w:t xml:space="preserve"> – раздел психологии развития личности, исследующий закономерности и механизмы, обеспечивающие возможность достижения высшей ступени (акме) индивидуального развития.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Активность обучаемых</w:t>
      </w:r>
      <w:r w:rsidRPr="007E01BE">
        <w:t xml:space="preserve"> – это их интенсивная деятельность и практическая подготовка в процессе обучения и применение знаний, сформированных навыков и умений. Активность в обучении является условием сознательного усвоения знаний, умений и навыков. 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Активные методы обучения</w:t>
      </w:r>
      <w:r w:rsidRPr="007E01BE">
        <w:t xml:space="preserve"> – 1) способы активизации учебно-познавательной деятельности студентов, которые побуждают их к активной мыслительной и практической деятельности в процессе овладения материалом, когда активен не только преподаватель, но активны и студенты; 2) усиленно действующий способ продвижения к истине или намеченной дидактической цели, связанной с профессиональной подготовкой специалистов.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Андрагогика – </w:t>
      </w:r>
      <w:r w:rsidRPr="007E01BE">
        <w:rPr>
          <w:color w:val="000000"/>
        </w:rPr>
        <w:t>теория, раскрывающая специфические закономерности освоения знаний и умений взрослым субъектом образовательной и/или учебной деятельности.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</w:pPr>
      <w:r w:rsidRPr="007E01BE">
        <w:rPr>
          <w:b/>
        </w:rPr>
        <w:t>Атрибуция каузальная</w:t>
      </w:r>
      <w:r w:rsidRPr="007E01BE">
        <w:t xml:space="preserve"> (от лат. causa – причина и attribuo – придаю, наделяю) – интерпретация субъектом межличностного восприятия причин и мотивов поведения других людей.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</w:pPr>
      <w:r w:rsidRPr="007E01BE">
        <w:rPr>
          <w:b/>
        </w:rPr>
        <w:t>Аттракция</w:t>
      </w:r>
      <w:r w:rsidRPr="007E01BE">
        <w:t xml:space="preserve"> (от лат. attrahere – привлекать, притягивать) – понятие, обозначающее возникновение при восприятии человека человеком привлекательности одного из них для другого.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</w:pPr>
      <w:r w:rsidRPr="007E01BE">
        <w:rPr>
          <w:b/>
        </w:rPr>
        <w:t>Барьер смысловой</w:t>
      </w:r>
      <w:r w:rsidRPr="007E01BE">
        <w:t xml:space="preserve"> (от франц. barrere – преграда, препятствие) – взаимонепонимание между людьми, являющееся следствием того, что одно и то же явление имеет для них разный смысл. Несовпадение смыслов высказывания, просьб, приказов и т. д. создает у партнеров препятствие для развития их взаимодействия. </w:t>
      </w:r>
    </w:p>
    <w:p w:rsidR="0051212A" w:rsidRPr="007E01BE" w:rsidRDefault="0051212A" w:rsidP="0051212A">
      <w:pPr>
        <w:tabs>
          <w:tab w:val="left" w:pos="4140"/>
        </w:tabs>
        <w:jc w:val="both"/>
        <w:rPr>
          <w:b/>
        </w:rPr>
      </w:pPr>
      <w:r w:rsidRPr="007E01BE">
        <w:rPr>
          <w:b/>
        </w:rPr>
        <w:t>Барьеры психологические</w:t>
      </w:r>
      <w:r w:rsidRPr="007E01BE">
        <w:t xml:space="preserve"> – психическое состояние, проявляющееся в неадекватной пассивности субъекта, что препятствует выполнению им тех или иных действий. Эмоциональный механизм психологических барьеров состоит в усилении отрицательных переживаний и установок – стыда, чувства вины, страха, тревоги, низкой самооценки, ассоциированных с задачей (например, «страх сцены»).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Валидность</w:t>
      </w:r>
      <w:r w:rsidRPr="007E01BE">
        <w:t xml:space="preserve"> – мера соответствия того, насколько методика и результаты исследования соответствуют поставленным задачам.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Внедрение – </w:t>
      </w:r>
      <w:r w:rsidRPr="007E01BE">
        <w:rPr>
          <w:color w:val="000000"/>
        </w:rPr>
        <w:t>введение экспериментально проверенного опытного образца и научно-методического сопровождения к нему в образовательную практику, подготовка участников процесса обучения, психолого-педагогическое сопровождение.</w:t>
      </w:r>
    </w:p>
    <w:p w:rsidR="00E77F55" w:rsidRPr="007E01BE" w:rsidRDefault="00A11996" w:rsidP="0051212A">
      <w:pPr>
        <w:pStyle w:val="a4"/>
        <w:spacing w:before="0" w:beforeAutospacing="0" w:after="0" w:afterAutospacing="0"/>
        <w:jc w:val="both"/>
        <w:rPr>
          <w:color w:val="000000"/>
        </w:rPr>
      </w:pPr>
      <w:r w:rsidRPr="007E01BE">
        <w:rPr>
          <w:b/>
          <w:color w:val="000000"/>
        </w:rPr>
        <w:t xml:space="preserve">Воспитание - </w:t>
      </w:r>
      <w:r w:rsidRPr="007E01BE">
        <w:rPr>
          <w:color w:val="000000"/>
        </w:rPr>
        <w:t>деятельность, направленная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государства.</w:t>
      </w:r>
    </w:p>
    <w:p w:rsidR="0051212A" w:rsidRPr="007E01BE" w:rsidRDefault="0051212A" w:rsidP="0051212A">
      <w:pPr>
        <w:pStyle w:val="a4"/>
        <w:tabs>
          <w:tab w:val="left" w:pos="7020"/>
        </w:tabs>
        <w:spacing w:before="0" w:beforeAutospacing="0" w:after="0" w:afterAutospacing="0"/>
        <w:jc w:val="both"/>
      </w:pPr>
      <w:r w:rsidRPr="007E01BE">
        <w:rPr>
          <w:b/>
        </w:rPr>
        <w:t xml:space="preserve">Выразительные движения </w:t>
      </w:r>
      <w:r w:rsidRPr="007E01BE">
        <w:t>– внешнее выражение психических состояний, особенно эмоциональных, проявляющиеся в мимике (выразительные движения мышц лица), пантомимике (выразительные движения всего тела) и «вокальной мимике» – динамической стороне речи (интонация, тембр, ритм, вибрато голоса), в экспрессии, которая может быть решающей в интерпретации значения произносимых высказываний.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Действия – </w:t>
      </w:r>
      <w:r w:rsidRPr="007E01BE">
        <w:rPr>
          <w:color w:val="000000"/>
        </w:rPr>
        <w:t>практическое осуществление функций; преднамеренная, опосредованная активность, направленная на достижение осознаваемой цели; процесс, направленный на достижение цели; совокупность операций подчиненных цели.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</w:rPr>
        <w:t>Деловая игра</w:t>
      </w:r>
      <w:r w:rsidRPr="007E01BE">
        <w:t xml:space="preserve"> – 1) метод имитации (подражания, изображения) принятия решений в различных искусственно созданных ситуациях путем разыгрывания соответствующих ролей, индивидуальных и групповых, по заданным и вырабатываемым самими участниками игры правилам; 2) </w:t>
      </w:r>
      <w:r w:rsidRPr="007E01BE">
        <w:rPr>
          <w:color w:val="000000"/>
        </w:rPr>
        <w:t xml:space="preserve">форма воссоздания предметного и социального </w:t>
      </w:r>
      <w:r w:rsidRPr="007E01BE">
        <w:rPr>
          <w:color w:val="000000"/>
        </w:rPr>
        <w:lastRenderedPageBreak/>
        <w:t>содержания какой-либо ситуации в профессиональной деятельности специалиста, моделирования тех систем отношений, которые характерны для этой деятельности, моделирования профессиональных проблем, реальных противоречий и затруднений, испытываемых в типичных профессиональных проблемных ситуациях.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  <w:bCs/>
        </w:rPr>
        <w:t>Деятельность</w:t>
      </w:r>
      <w:r w:rsidRPr="007E01BE">
        <w:t xml:space="preserve">  – целеустремленная активность, реализующая потребности субъекта. 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Дидактика</w:t>
      </w:r>
      <w:r w:rsidRPr="007E01BE">
        <w:t xml:space="preserve"> – общая теория и методика обучения, рассматривающая закономерности, принципы, содержание и методы учебного процесса; часть общей педагогики.</w:t>
      </w:r>
    </w:p>
    <w:p w:rsidR="0051212A" w:rsidRPr="007E01BE" w:rsidRDefault="0051212A" w:rsidP="0051212A">
      <w:pPr>
        <w:jc w:val="both"/>
        <w:rPr>
          <w:rStyle w:val="oddtlanswer"/>
        </w:rPr>
      </w:pPr>
      <w:r w:rsidRPr="007E01BE">
        <w:rPr>
          <w:b/>
        </w:rPr>
        <w:t>Дидактическая единица</w:t>
      </w:r>
      <w:r w:rsidRPr="007E01BE">
        <w:rPr>
          <w:rStyle w:val="oddtlanswer"/>
        </w:rPr>
        <w:t xml:space="preserve"> – элемент содержания учебного материала, изложенного в виде утвержденной в установленном порядке программы обучения в рамках определенной профессиональной дисциплины или общеобразовательного предмета.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Дидактическое обеспечение – </w:t>
      </w:r>
      <w:r w:rsidRPr="007E01BE">
        <w:rPr>
          <w:color w:val="000000"/>
        </w:rPr>
        <w:t>адаптированный учебно-методический комплекс для конкретной учебной дисциплины (УМКД) или цикла (курса) дисциплин, включающий совокупность взаимосвязанных по целям и задачам образования, обучения и воспитания дидактических полезных материалов, разработанных с учетом требований федеральных государственных требований и потребностей рынка труда.</w:t>
      </w:r>
    </w:p>
    <w:p w:rsidR="0051212A" w:rsidRPr="007E01BE" w:rsidRDefault="0051212A" w:rsidP="0051212A">
      <w:pPr>
        <w:pStyle w:val="a8"/>
        <w:tabs>
          <w:tab w:val="left" w:pos="426"/>
        </w:tabs>
        <w:ind w:left="0"/>
        <w:jc w:val="both"/>
        <w:rPr>
          <w:rFonts w:ascii="Times New Roman" w:hAnsi="Times New Roman" w:cs="Times New Roman"/>
        </w:rPr>
      </w:pPr>
      <w:r w:rsidRPr="007E01BE">
        <w:rPr>
          <w:rFonts w:ascii="Times New Roman" w:hAnsi="Times New Roman" w:cs="Times New Roman"/>
          <w:b/>
          <w:sz w:val="24"/>
          <w:szCs w:val="24"/>
        </w:rPr>
        <w:t>Дистанционное образование</w:t>
      </w:r>
      <w:r w:rsidRPr="007E01BE">
        <w:rPr>
          <w:sz w:val="24"/>
          <w:szCs w:val="24"/>
        </w:rPr>
        <w:t xml:space="preserve"> – </w:t>
      </w:r>
      <w:r w:rsidRPr="007E01BE">
        <w:rPr>
          <w:rFonts w:ascii="Times New Roman" w:hAnsi="Times New Roman" w:cs="Times New Roman"/>
          <w:sz w:val="24"/>
          <w:szCs w:val="24"/>
        </w:rPr>
        <w:t>новая форма организации образования, с использованием аудио-визуальных средств и методов, не требующая непосредственного взаимодействия преподавателя с обучаемым.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Дополнительное образование</w:t>
      </w:r>
      <w:r w:rsidRPr="007E01BE">
        <w:rPr>
          <w:color w:val="000000"/>
        </w:rPr>
        <w:t xml:space="preserve"> – вид образования, который направлен на всестороннее удовлетворение образовательных потребностей человека в интеллектуальном, духовно-нравственном, физическом и/или профессиональном совершенствовании и не сопровождается повышением уровня образования.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Дополнительное профессиональное образование</w:t>
      </w:r>
      <w:r w:rsidRPr="007E01BE">
        <w:rPr>
          <w:color w:val="000000"/>
        </w:rPr>
        <w:t xml:space="preserve">  – образование, которое осуществляется посредством реализации дополнительных профессиональных программ (программ повышения квалификации и программ профессиональной переподготовки).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Дополнительные образовательные программы</w:t>
      </w:r>
      <w:r w:rsidRPr="007E01BE">
        <w:rPr>
          <w:color w:val="000000"/>
        </w:rPr>
        <w:t xml:space="preserve"> – образовательные программы, по которым осуществляется дополнительное образование.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Дополнительные профессиональные программы</w:t>
      </w:r>
      <w:r w:rsidRPr="007E01BE">
        <w:rPr>
          <w:color w:val="000000"/>
        </w:rPr>
        <w:t xml:space="preserve"> – программы повышения квалификации, программы профессиональной переподготовки, являющиеся разновидностью дополнительных образовательных программ.</w:t>
      </w:r>
    </w:p>
    <w:p w:rsidR="0051212A" w:rsidRPr="007E01BE" w:rsidRDefault="0051212A" w:rsidP="0051212A">
      <w:pPr>
        <w:shd w:val="clear" w:color="auto" w:fill="FFFFFF"/>
        <w:jc w:val="both"/>
        <w:rPr>
          <w:b/>
        </w:rPr>
      </w:pPr>
      <w:r w:rsidRPr="007E01BE">
        <w:rPr>
          <w:b/>
        </w:rPr>
        <w:t xml:space="preserve">Зачетная единица </w:t>
      </w:r>
      <w:r w:rsidRPr="007E01BE">
        <w:t>(ЗЕ)</w:t>
      </w:r>
      <w:r w:rsidRPr="007E01BE">
        <w:rPr>
          <w:b/>
        </w:rPr>
        <w:t xml:space="preserve"> – </w:t>
      </w:r>
      <w:r w:rsidR="00492853" w:rsidRPr="007E01BE">
        <w:rPr>
          <w:shd w:val="clear" w:color="auto" w:fill="FFFFFF"/>
        </w:rPr>
        <w:t>мера трудоемкости освоения сту</w:t>
      </w:r>
      <w:r w:rsidRPr="007E01BE">
        <w:rPr>
          <w:shd w:val="clear" w:color="auto" w:fill="FFFFFF"/>
        </w:rPr>
        <w:t xml:space="preserve">дентом образовательной программы в терминах условного учебного времени, требуемого для достижения установленных результатов обучения при очной форме обучения (1 ЗЕ = </w:t>
      </w:r>
      <w:r w:rsidRPr="007E01BE">
        <w:t>36 академических часов</w:t>
      </w:r>
      <w:r w:rsidRPr="007E01BE">
        <w:rPr>
          <w:shd w:val="clear" w:color="auto" w:fill="FFFFFF"/>
        </w:rPr>
        <w:t>).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 xml:space="preserve">Игра </w:t>
      </w:r>
      <w:r w:rsidRPr="007E01BE">
        <w:t xml:space="preserve">– деятельность, направленная на удовлетворение потребностей в развлечении, удовольствии, снятия напряжения, а также на развитие определенных навыков и умений.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</w:pPr>
      <w:r w:rsidRPr="007E01BE">
        <w:rPr>
          <w:b/>
        </w:rPr>
        <w:t>Индуктор</w:t>
      </w:r>
      <w:r w:rsidRPr="007E01BE">
        <w:t xml:space="preserve"> (от лат. induce – ввожу, побуждаю) – субъект, адресующий сообщение реципиенту. Синоним – коммуникатор.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</w:pPr>
      <w:r w:rsidRPr="007E01BE">
        <w:rPr>
          <w:b/>
          <w:shd w:val="clear" w:color="auto" w:fill="FFFFFF"/>
        </w:rPr>
        <w:t xml:space="preserve">Инклюзия </w:t>
      </w:r>
      <w:r w:rsidRPr="007E01BE">
        <w:rPr>
          <w:shd w:val="clear" w:color="auto" w:fill="FFFFFF"/>
        </w:rPr>
        <w:t>– процесс развития доступного образования для детей и взрослых с особыми образовательными потребностями в образовательных учреждениях.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Инновация (педагогическая)</w:t>
      </w:r>
      <w:r w:rsidRPr="007E01BE">
        <w:rPr>
          <w:color w:val="000000"/>
        </w:rPr>
        <w:t xml:space="preserve"> – 1) внедрённое в образовательную среду новшество, обеспечивающее качественный рост эффективности учебного процесса и/или технология (дидактические средства) обучения. Является конечным </w:t>
      </w:r>
      <w:hyperlink r:id="rId6" w:tooltip="РИД" w:history="1">
        <w:r w:rsidRPr="007E01BE">
          <w:rPr>
            <w:rStyle w:val="a3"/>
            <w:color w:val="000000"/>
            <w:u w:val="none"/>
          </w:rPr>
          <w:t>результатом интеллектуальной деятельности</w:t>
        </w:r>
      </w:hyperlink>
      <w:r w:rsidRPr="007E01BE">
        <w:rPr>
          <w:color w:val="000000"/>
        </w:rPr>
        <w:t xml:space="preserve"> педагога, творческого подхода к рационализации образовательного процесса; 2) </w:t>
      </w:r>
      <w:r w:rsidRPr="007E01BE">
        <w:t xml:space="preserve">(нововведение) –  целенаправленное изменение, вносящее в образовательную среду стабильные элементы (новшества), улучшающие характеристики отдельных частей, компонентов и самой образовательной системы в целом.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Итоговая аттестация – </w:t>
      </w:r>
      <w:r w:rsidRPr="007E01BE">
        <w:rPr>
          <w:color w:val="000000"/>
        </w:rPr>
        <w:t>форма оценки степени и уровня освоения обучающимися образовательной программы.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Качество образования – </w:t>
      </w:r>
      <w:r w:rsidRPr="007E01BE">
        <w:rPr>
          <w:color w:val="000000"/>
        </w:rPr>
        <w:t xml:space="preserve">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образовательным стандартам, </w:t>
      </w:r>
      <w:r w:rsidRPr="007E01BE">
        <w:rPr>
          <w:color w:val="000000"/>
        </w:rPr>
        <w:lastRenderedPageBreak/>
        <w:t>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Квалификация</w:t>
      </w:r>
      <w:r w:rsidRPr="007E01BE">
        <w:rPr>
          <w:color w:val="000000"/>
        </w:rPr>
        <w:t xml:space="preserve"> – уровень знаний, умений, навыков и компетенции, характеризующий подготовленность к выполнению определенного вида профессиональной деятельности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Кейс-метод</w:t>
      </w:r>
      <w:r w:rsidRPr="007E01BE">
        <w:rPr>
          <w:color w:val="000000"/>
        </w:rPr>
        <w:t xml:space="preserve"> – единый информационный комплекс, состоящий из трех частей: вспомогательной информации, необходимого для анализа ситуации описания состояния объекта и набора фактографических данных и задания к кейсу.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 xml:space="preserve">Коммуникативная деятельность – </w:t>
      </w:r>
      <w:r w:rsidRPr="007E01BE">
        <w:t xml:space="preserve">общение, то есть взаимоотношение субъектов между собой.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</w:pPr>
      <w:r w:rsidRPr="007E01BE">
        <w:rPr>
          <w:b/>
        </w:rPr>
        <w:t>Коммуникация</w:t>
      </w:r>
      <w:r w:rsidRPr="007E01BE">
        <w:t xml:space="preserve"> – (от лат. communico – делаю общим, связываю, общаюсь) – смысловой аспект социального взаимодействия. Поскольку всякое индивидуальное действие осуществляется в условиях прямых или косвенных отношений с другими людьми, оно включает (наряду с физическим) коммуникативный аспект. Действия, сознательно ориентированные на смысловое их восприятие другими людьми, иногда называют коммуникативными действиями.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color w:val="000000"/>
        </w:rPr>
      </w:pPr>
      <w:r w:rsidRPr="007E01BE">
        <w:rPr>
          <w:b/>
          <w:color w:val="000000"/>
        </w:rPr>
        <w:t xml:space="preserve">Kомпетентность – </w:t>
      </w:r>
      <w:r w:rsidRPr="007E01BE">
        <w:rPr>
          <w:color w:val="000000"/>
        </w:rPr>
        <w:t>профессиональные знания и умения специалиста об условиях и технологиях решения возникающих профессиональных проблем, а также способность реализовать свои знания и умения в своей профессиональной сфере деятельности.</w:t>
      </w:r>
    </w:p>
    <w:p w:rsidR="00BF29C7" w:rsidRPr="007E01BE" w:rsidRDefault="00BF29C7" w:rsidP="0051212A">
      <w:pPr>
        <w:pStyle w:val="a4"/>
        <w:spacing w:before="0" w:beforeAutospacing="0" w:after="0" w:afterAutospacing="0"/>
        <w:jc w:val="both"/>
        <w:rPr>
          <w:color w:val="000000"/>
        </w:rPr>
      </w:pPr>
      <w:r w:rsidRPr="007E01BE">
        <w:rPr>
          <w:b/>
          <w:color w:val="000000"/>
        </w:rPr>
        <w:t xml:space="preserve">Компетенция – </w:t>
      </w:r>
      <w:r w:rsidRPr="007E01BE">
        <w:rPr>
          <w:color w:val="000000"/>
        </w:rPr>
        <w:t>наличие профессионального или социального навыка.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Контроль (обучения)</w:t>
      </w:r>
      <w:r w:rsidRPr="007E01BE">
        <w:rPr>
          <w:color w:val="000000"/>
        </w:rPr>
        <w:t xml:space="preserve"> – составная часть, компон</w:t>
      </w:r>
      <w:r w:rsidR="00866AB4" w:rsidRPr="007E01BE">
        <w:rPr>
          <w:color w:val="000000"/>
        </w:rPr>
        <w:t>ент процесса обучения, связанный</w:t>
      </w:r>
      <w:r w:rsidRPr="007E01BE">
        <w:rPr>
          <w:color w:val="000000"/>
        </w:rPr>
        <w:t xml:space="preserve"> с оценкой степени усвоения изучаемого учебного материала.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Лекция</w:t>
      </w:r>
      <w:r w:rsidRPr="007E01BE">
        <w:t xml:space="preserve"> – систематическое устное изложение учебного материала, какого-либо вопроса, научной, политической темы.</w:t>
      </w:r>
    </w:p>
    <w:p w:rsidR="0051212A" w:rsidRPr="007E01BE" w:rsidRDefault="0051212A" w:rsidP="0051212A">
      <w:pPr>
        <w:shd w:val="clear" w:color="auto" w:fill="FFFFFF"/>
        <w:tabs>
          <w:tab w:val="left" w:pos="7740"/>
        </w:tabs>
        <w:jc w:val="both"/>
      </w:pPr>
      <w:r w:rsidRPr="007E01BE">
        <w:rPr>
          <w:b/>
        </w:rPr>
        <w:t xml:space="preserve">Межличностное взаимодействие </w:t>
      </w:r>
      <w:r w:rsidRPr="007E01BE">
        <w:t>– случайный или преднамеренный, частный или публичный, длительный или кратковременный, вербальный или невербальный личный контакт двух и более человек, имеющий следствием взаимные изменения их поведения, деятельности, отношений, установок.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Метод</w:t>
      </w:r>
      <w:r w:rsidRPr="007E01BE">
        <w:t xml:space="preserve"> –  сочетание способов и форм обучения, направленных на достижение определенной цели обучения.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Методика</w:t>
      </w:r>
      <w:r w:rsidRPr="007E01BE">
        <w:rPr>
          <w:color w:val="000000"/>
        </w:rPr>
        <w:t xml:space="preserve"> – совокупность методов, приемов практического выполнения чего-либо.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Методика в образовании</w:t>
      </w:r>
      <w:r w:rsidRPr="007E01BE">
        <w:t xml:space="preserve"> – описание конкретных приемов, способов, техник педагогической деятельности в отдельных образовательных процессах.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color w:val="000000"/>
        </w:rPr>
      </w:pPr>
      <w:r w:rsidRPr="007E01BE">
        <w:rPr>
          <w:b/>
          <w:color w:val="000000"/>
        </w:rPr>
        <w:t>Методика профессионального обучения</w:t>
      </w:r>
      <w:r w:rsidRPr="007E01BE">
        <w:rPr>
          <w:color w:val="000000"/>
        </w:rPr>
        <w:t xml:space="preserve"> – педагогический инструментарий, дидактическое обеспечение, предназначенные для управления процессом усвоения системных профессиональных знаний в данной области деятельности на основе совместного эмоционально-интеллектуального взаимодействия педагога и обучающихся с учетом их возрастных особенностей, умственных возможностей, а также технического, психолого-педагогического и эргономического обеспечения.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Методические рекомендации</w:t>
      </w:r>
      <w:r w:rsidRPr="007E01BE">
        <w:t>– д</w:t>
      </w:r>
      <w:r w:rsidRPr="007E01BE">
        <w:rPr>
          <w:color w:val="000000"/>
        </w:rPr>
        <w:t>окумент, представленный в форме методического издания и содержащий комплекс кратких и четко сформулированных предложений и указаний, способствующих внедрению в практику наиболее эффективных методов и организационных форм обучения и воспитания.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Методы обучения</w:t>
      </w:r>
      <w:r w:rsidRPr="007E01BE">
        <w:t xml:space="preserve"> – система последовательных, взаимосвязанных действий преподавателя и обучающихся, обеспечивающих усвоение содержания образования, развитие умственных сил и способностей обучающихся, овладение ими средствами самообразования и самообучения.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Модуль</w:t>
      </w:r>
      <w:r w:rsidRPr="007E01BE">
        <w:rPr>
          <w:color w:val="000000"/>
        </w:rPr>
        <w:t xml:space="preserve"> – 1) автономная логически завершенная часть содержательной учебной информации, используемая при проектировании рабочих программ учебных дисциплин, учебных курсов; 2) </w:t>
      </w:r>
      <w:r w:rsidRPr="007E01BE">
        <w:t>часть образовательной программы или часть учебной дисциплины, имеющая определенную логическую завершенность по отношению к установленным целям и результа</w:t>
      </w:r>
      <w:r w:rsidRPr="007E01BE">
        <w:softHyphen/>
        <w:t>там воспитания, обучения.</w:t>
      </w:r>
    </w:p>
    <w:p w:rsidR="0051212A" w:rsidRPr="007E01BE" w:rsidRDefault="0051212A" w:rsidP="0051212A">
      <w:pPr>
        <w:jc w:val="both"/>
      </w:pPr>
      <w:r w:rsidRPr="007E01BE">
        <w:rPr>
          <w:b/>
        </w:rPr>
        <w:lastRenderedPageBreak/>
        <w:t>Мотивация</w:t>
      </w:r>
      <w:r w:rsidRPr="007E01BE">
        <w:t xml:space="preserve"> – 1) совокупность побудительных сил человеческой деятельности, как осознаваемых, так и неосознаваемых самим человеком; 2) совокупность факторов, вызывающих и направляющих ориентированное на достижение цели поведение.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Направленность (профиль) образования – </w:t>
      </w:r>
      <w:r w:rsidRPr="007E01BE">
        <w:rPr>
          <w:color w:val="000000"/>
        </w:rPr>
        <w:t>ориентация образовательной программы на конкретные области знания и (или) виды деятельности, определяющая ее предметно-тематическое содержание, преобладающие виды учебной деятельности обучающегося и требования к результатам освоения образовательной программы.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>Настроение</w:t>
      </w:r>
      <w:r w:rsidRPr="007E01BE">
        <w:t xml:space="preserve"> – более или менее длительное эмоциональное состояние, придающее определенную окраску всем другим переживаниям человека и оказывающее влияние на его деятельность.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>Научная деятельность</w:t>
      </w:r>
      <w:r w:rsidRPr="007E01BE">
        <w:t xml:space="preserve"> – интеллектуальная деятельность, направленная на получение и применение новых знаний для решения технологических, инженерных, экономических, социальных, гуманитарных и иных проблем;  обеспечения функционирования науки, техники и производства как единой системы.</w:t>
      </w:r>
    </w:p>
    <w:p w:rsidR="001A5B15" w:rsidRPr="007E01BE" w:rsidRDefault="001A5B15" w:rsidP="001A5B15">
      <w:pPr>
        <w:shd w:val="clear" w:color="auto" w:fill="FFFFFF"/>
        <w:jc w:val="both"/>
      </w:pPr>
      <w:r w:rsidRPr="007E01BE">
        <w:rPr>
          <w:b/>
        </w:rPr>
        <w:t>Национальная рамка квалификаций Российской Федерации (НРК РФ )</w:t>
      </w:r>
      <w:r w:rsidRPr="007E01BE">
        <w:t xml:space="preserve"> (англ: National Qualification's Framework of Russian Federation) Обобщенное описание квалификационных уровней и основных путей их достижения на территории России</w:t>
      </w:r>
    </w:p>
    <w:p w:rsidR="00A11996" w:rsidRPr="007E01BE" w:rsidRDefault="00A11996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Образование - </w:t>
      </w:r>
      <w:r w:rsidRPr="007E01BE">
        <w:rPr>
          <w:color w:val="000000"/>
        </w:rPr>
        <w:t>единый целенаправленный процесс воспитания и обучения, являющийся общественно значимым благом и осуществляемый в интересах человека, семьи, общества и государства, а также совокупность приобретаемых знаний, умений, навыков, ценностных установок, опыта деятельности и компетенции опред</w:t>
      </w:r>
      <w:bookmarkStart w:id="0" w:name="_GoBack"/>
      <w:bookmarkEnd w:id="0"/>
      <w:r w:rsidRPr="007E01BE">
        <w:rPr>
          <w:color w:val="000000"/>
        </w:rPr>
        <w:t>еленных объема и сложности в целях интеллектуального, духовно-нравственного, творческого, физического и (или) профессионального развития человека, удовлетворения его образовательных потребностей и интересов</w:t>
      </w:r>
      <w:r w:rsidRPr="007E01BE">
        <w:rPr>
          <w:b/>
          <w:color w:val="000000"/>
        </w:rPr>
        <w:t>;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Образовательная деятельность</w:t>
      </w:r>
      <w:r w:rsidRPr="007E01BE">
        <w:rPr>
          <w:color w:val="000000"/>
        </w:rPr>
        <w:t xml:space="preserve"> – деятельность по реализации образовательных программ.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Образовательная программа – </w:t>
      </w:r>
      <w:r w:rsidRPr="007E01BE">
        <w:rPr>
          <w:color w:val="000000"/>
        </w:rPr>
        <w:t>комплекс основных характеристик образования (объем, содержание, планируемые результаты), организационно-педагогических условий и в случаях, предусмотренных Федеральным законом, форм аттестации,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Образовательный проект (метод обучения)</w:t>
      </w:r>
      <w:r w:rsidRPr="007E01BE">
        <w:t>– в</w:t>
      </w:r>
      <w:r w:rsidRPr="007E01BE">
        <w:rPr>
          <w:color w:val="000000"/>
        </w:rPr>
        <w:t>неаудиторная форма организации занятий, предусматривающая комплексный характер деятельности всех его участников по получению образовательной продукции за определенный промежуток времени от одного занятия до нескольких месяцев.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Обучающийся</w:t>
      </w:r>
      <w:r w:rsidRPr="007E01BE">
        <w:rPr>
          <w:color w:val="000000"/>
        </w:rPr>
        <w:t xml:space="preserve"> – физическое лицо, осваивающее образовательную программу.</w:t>
      </w:r>
    </w:p>
    <w:p w:rsidR="0051212A" w:rsidRPr="007E01BE" w:rsidRDefault="0051212A" w:rsidP="000A4002">
      <w:pPr>
        <w:jc w:val="both"/>
      </w:pPr>
      <w:r w:rsidRPr="007E01BE">
        <w:rPr>
          <w:b/>
        </w:rPr>
        <w:t>Обучение</w:t>
      </w:r>
      <w:r w:rsidRPr="007E01BE">
        <w:t xml:space="preserve"> – 1) это целенаправленное, заранее запроектированное общение, в ходе которого осуществляется отдельные стороны опыта человечества, опыта деятельности и познания. Обучение является важнейшим средством формирования личности и, в первую очередь, умственного развития и общего образования. Процесс обучения направлен на формирование знаний, умений, навыков, опыта творческой деятельности; 2) целенаправленное эмоционально-интеллектуальное взаимодействие педагога и обучающихся, основанное на совместной деятельности по достижению целей образования.</w:t>
      </w:r>
    </w:p>
    <w:p w:rsidR="00A11996" w:rsidRPr="007E01BE" w:rsidRDefault="00A11996" w:rsidP="000A4002">
      <w:pPr>
        <w:jc w:val="both"/>
      </w:pPr>
      <w:r w:rsidRPr="007E01BE">
        <w:t>О</w:t>
      </w:r>
      <w:r w:rsidRPr="007E01BE">
        <w:rPr>
          <w:b/>
        </w:rPr>
        <w:t>бучение</w:t>
      </w:r>
      <w:r w:rsidRPr="007E01BE">
        <w:t xml:space="preserve"> – 1)целенаправленный процесс организации деятельности обучающихся по овладению знаниями, умениями, навыками и компетенцией, приобретению опыта деятельности, развитию способностей, приобретению опыта применения знаний в повседневной жизни и формированию у обучающихся мотивации получения образования в течение всей жизни.2)целенаправленное эмоционально-интеллектуальное взаимодействие педагога и обучающихся, основанное на совместной деятельности по достижению целей образования.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lastRenderedPageBreak/>
        <w:t>Организация, осуществляющая образовательную деятельность</w:t>
      </w:r>
      <w:r w:rsidRPr="007E01BE">
        <w:rPr>
          <w:color w:val="000000"/>
        </w:rPr>
        <w:t xml:space="preserve">  – образовательная организация, а также организация, осуществляющая обучение.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Организация, осуществляющая обучение</w:t>
      </w:r>
      <w:r w:rsidRPr="007E01BE">
        <w:rPr>
          <w:color w:val="000000"/>
        </w:rPr>
        <w:t xml:space="preserve"> – юридическое лицо, осуществляющее на основании лицензии наряду с основной деятельностью образовательную деятельность в качестве дополнительного вида деятельности.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Педагогическая технология </w:t>
      </w:r>
      <w:r w:rsidRPr="007E01BE">
        <w:rPr>
          <w:color w:val="000000"/>
        </w:rPr>
        <w:t xml:space="preserve">– 1)комплексная интегративная система, включающая иерархизированную и упорядоченную систему операций и действий, неукоснительное выполнение которых гарантирует достижение дидактической </w:t>
      </w:r>
      <w:r w:rsidRPr="007E01BE">
        <w:t>цели; 2) продуманная во всех деталях модель совместной педагогической деятельности по проектированию, организации и проведению учебного процесса с безусловным обеспечение комфортных условий для преподавателя и обучающихся. Отличительные качества  технологии: системность, структурированность, воспроизводимость, планируемая эффективность.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Педагогический работник</w:t>
      </w:r>
      <w:r w:rsidRPr="007E01BE">
        <w:rPr>
          <w:color w:val="000000"/>
        </w:rPr>
        <w:t xml:space="preserve"> – физическое лицо, которое состоит в трудовых, служебных отношениях с организацией, осуществляющей образовательную деятельность, и выполняет обязанности по обучению, воспитанию обучающихся и (или) организации образовательной деятельности.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Педагогическое общение</w:t>
      </w:r>
      <w:r w:rsidRPr="007E01BE">
        <w:t xml:space="preserve"> – многоплановый процесс организации, установления и развития коммуникации, взаимопонимания и взаимодействия между обучающимися и преподавателями, порождаемый целями и содержанием их совместной деятельности.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 xml:space="preserve">Поведение </w:t>
      </w:r>
      <w:r w:rsidRPr="007E01BE">
        <w:t>– система взаимосвязанных действий, осуществляемых субъектом с целью реализации определенной функции и требующих его взаимодействия со средой.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>Познавательная деятельность</w:t>
      </w:r>
      <w:r w:rsidRPr="007E01BE">
        <w:t xml:space="preserve"> – активность субъекта, направленного на объект,  не модифицирует его, не разрушает и не реконструирует, а отражается им и возвращается к субъекту в виде знания об этом объекте. 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>Познание</w:t>
      </w:r>
      <w:r w:rsidRPr="007E01BE">
        <w:t xml:space="preserve"> – процесс постижения действительности и приобретения знаний.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Практика</w:t>
      </w:r>
      <w:r w:rsidRPr="007E01BE">
        <w:rPr>
          <w:color w:val="000000"/>
        </w:rPr>
        <w:t xml:space="preserve"> – 1) вид учебной деятельности, направленной на формирование, закрепление, развитие практических навыков и компетенции в процессе выполнения определенных видов работ, связанных с будущей профессиональной деятельностью; 2) </w:t>
      </w:r>
      <w:r w:rsidRPr="007E01BE">
        <w:t>деятельность людей, направленная на преобразование природы и общества, обеспечивающая создание необходимых условий существования и развития общества.</w:t>
      </w:r>
    </w:p>
    <w:p w:rsidR="0051212A" w:rsidRPr="007E01BE" w:rsidRDefault="0051212A" w:rsidP="0051212A">
      <w:pPr>
        <w:shd w:val="clear" w:color="auto" w:fill="FFFFFF"/>
        <w:jc w:val="both"/>
      </w:pPr>
      <w:r w:rsidRPr="007E01BE">
        <w:rPr>
          <w:b/>
        </w:rPr>
        <w:t>Преобразовательная деятельность</w:t>
      </w:r>
      <w:r w:rsidRPr="007E01BE">
        <w:t xml:space="preserve"> – охватывает все формы человеческой деятельности, результатом которых является изменение, реальное или идеальное, существующего, или созидание, реальное или идеальное, того, что раньше не существовало. 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Проблемное обучение</w:t>
      </w:r>
      <w:r w:rsidRPr="007E01BE">
        <w:rPr>
          <w:color w:val="000000"/>
        </w:rPr>
        <w:t xml:space="preserve"> – изучение содержательной учебной информации по той или иной области знаний, которая вызывает в сознании обучающегося познавательные задачи и проблемы, напоминающие научный поиск.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Программа повышения квалификации</w:t>
      </w:r>
      <w:r w:rsidRPr="007E01BE">
        <w:rPr>
          <w:color w:val="000000"/>
        </w:rPr>
        <w:t xml:space="preserve"> – дополнительная профессиональная программа, направленная на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Программа профессиональной переподготовки</w:t>
      </w:r>
      <w:r w:rsidRPr="007E01BE">
        <w:rPr>
          <w:color w:val="000000"/>
        </w:rPr>
        <w:t xml:space="preserve"> – дополнительная профессиональная программа, направленная на получение компетенции, необходимой для выполнения нового вида профессиональной деятельности, приобретение новой квалификации.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Промежуточная аттестация</w:t>
      </w:r>
      <w:r w:rsidRPr="007E01BE">
        <w:rPr>
          <w:color w:val="000000"/>
        </w:rPr>
        <w:t xml:space="preserve"> – освоение образовательной программы, в том числе отдельной части или всего объема учебного предмета, курса, дисциплины (модуля) образовательной программы, сопровождается промежуточной аттестацией обучающихся, проводимой в формах, определенных учебным планом, и в порядке, установленном образовательной организацией.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Профессиональное образование</w:t>
      </w:r>
      <w:r w:rsidRPr="007E01BE">
        <w:t xml:space="preserve"> (англ: Vocational Education) – организованный процесс овладения определенными видами профессиональной деятельности, обеспечивающий развитие социально и профессионально значимых компетенций и качеств личности, </w:t>
      </w:r>
      <w:r w:rsidRPr="007E01BE">
        <w:lastRenderedPageBreak/>
        <w:t>результат которого подтвержден аттестатом или дипломом об окончании соответствующего образовательного учреждения профессионального образования.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 xml:space="preserve">Профессиональное обучение </w:t>
      </w:r>
      <w:r w:rsidRPr="007E01BE">
        <w:t xml:space="preserve">(англ: Vocational Education </w:t>
      </w:r>
      <w:r w:rsidRPr="007E01BE">
        <w:rPr>
          <w:lang w:val="en-US"/>
        </w:rPr>
        <w:t>andTraining</w:t>
      </w:r>
      <w:r w:rsidRPr="007E01BE">
        <w:t>) – в</w:t>
      </w:r>
      <w:r w:rsidRPr="007E01BE">
        <w:rPr>
          <w:color w:val="000000"/>
        </w:rPr>
        <w:t>ид образования, который направлен на приобретение обучающимися знаний, умений, навыков и формирование компетенции, необходимых для выполнения определенных трудовых, служебных функций (определенных видов трудовой, служебной деятельности, профессий) без изменения уровня образования.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</w:rPr>
        <w:t xml:space="preserve">Профессиональный стандарт </w:t>
      </w:r>
      <w:r w:rsidRPr="007E01BE">
        <w:t xml:space="preserve">(англ: </w:t>
      </w:r>
      <w:r w:rsidRPr="007E01BE">
        <w:rPr>
          <w:lang w:val="en-US"/>
        </w:rPr>
        <w:t>professional</w:t>
      </w:r>
      <w:r w:rsidRPr="007E01BE">
        <w:t>/</w:t>
      </w:r>
      <w:r w:rsidRPr="007E01BE">
        <w:rPr>
          <w:lang w:val="en-US"/>
        </w:rPr>
        <w:t>occupationalstandard</w:t>
      </w:r>
      <w:r w:rsidRPr="007E01BE">
        <w:t>) – документ, раскрывающий с позиций объединений работодателей (и/или профессиональных сообществ) содержание профессиональной деятельности в рамках определенного вида экономической деятельности, а также требования к квалификации работников.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Раппорт</w:t>
      </w:r>
      <w:r w:rsidRPr="007E01BE">
        <w:t xml:space="preserve"> (от франц. rapport – сообщение, отношение, связь) – тип связи и связь между людьми, характеризующиеся наличием взаимных позитивных эмоциональных отношений и определенной мерой взаимопонимания. Понятие раппорта обычно употребляется в нескольких широких и узких, специализированных значениях для характеристики типа связи, которая устанавливается: 1) в любых положительных отношениях людей; 2) в различных близких межличностных отношениях; 3) в функциональных отношениях людей в естественных или искусственных условиях, в том числе для характеристики контакта: а) между исследователем и исследуемым; б) гипнотизирующим (гипнотизером) и гипнотизируемым; в) психоаналитиком и пациентом.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Рефлексия</w:t>
      </w:r>
      <w:r w:rsidRPr="007E01BE">
        <w:rPr>
          <w:color w:val="000000"/>
        </w:rPr>
        <w:t xml:space="preserve"> – целенаправленный самоанализ результатов преподавания и учения по конкретной учебной дисциплине и прогноз их совершенствования (выбор оптимальных методов, средств и организационных форм управления процессом профессионального обучения; подбора, структурирования и представления разных видов содержательной учебной информации; выбор диагностического инструментария и т.д.).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</w:pPr>
      <w:r w:rsidRPr="007E01BE">
        <w:rPr>
          <w:b/>
        </w:rPr>
        <w:t>Реципиент</w:t>
      </w:r>
      <w:r w:rsidRPr="007E01BE">
        <w:t xml:space="preserve"> (от лат. rесiрiеntis – получающий) – субъект, воспринимающий адресованное ему сообщение. Субъект, реагирующий на сообщение, – респондент.</w:t>
      </w:r>
    </w:p>
    <w:p w:rsidR="0051212A" w:rsidRPr="007E01BE" w:rsidRDefault="0051212A" w:rsidP="0051212A">
      <w:pPr>
        <w:pStyle w:val="a6"/>
        <w:widowControl w:val="0"/>
        <w:adjustRightInd w:val="0"/>
        <w:spacing w:before="0" w:after="0" w:line="240" w:lineRule="auto"/>
        <w:jc w:val="both"/>
        <w:textAlignment w:val="baseline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E01BE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Социализация</w:t>
      </w:r>
      <w:r w:rsidRPr="007E01B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(социальная адаптация) – процесс полной интеграции личности в социальную систему, в ходе которого происходит ее приспособление.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Социальная активность</w:t>
      </w:r>
      <w:r w:rsidRPr="007E01BE">
        <w:t xml:space="preserve"> – совокупность форм человеческой деятельности, сознательно ориентированной на решение задач, стоящих перед обществом, классом, социальной группой в данный исторический период. В качестве субъекта социальной активности может выступать личность, коллектив, социальная группа, слой, класс, общество в целом.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Средства обучения и воспитания</w:t>
      </w:r>
      <w:r w:rsidRPr="007E01BE">
        <w:rPr>
          <w:color w:val="000000"/>
        </w:rPr>
        <w:t xml:space="preserve"> – приборы, оборудование, включая спортивное оборудование и инвентарь, инструменты (в том числе музыкальные), учебно-наглядные пособия, компьютеры, информационно-телекоммуникационные сети, аппаратно-программные и аудиовизуальные средства, печатные и электронные образовательные и информационные ресурсы и иные материальные объекты, необходимые для организации образовательной деятельности.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Творчество</w:t>
      </w:r>
      <w:r w:rsidRPr="007E01BE">
        <w:t xml:space="preserve"> – деятельность по созданию культурных ценностей и их интерпретации. Творчество всегда предполагает наличие субъекта творческой деятельности (творца).</w:t>
      </w:r>
    </w:p>
    <w:p w:rsidR="0051212A" w:rsidRPr="007E01BE" w:rsidRDefault="0051212A" w:rsidP="0051212A">
      <w:pPr>
        <w:pStyle w:val="a6"/>
        <w:widowControl w:val="0"/>
        <w:adjustRightInd w:val="0"/>
        <w:spacing w:before="0" w:after="0" w:line="240" w:lineRule="auto"/>
        <w:jc w:val="both"/>
        <w:textAlignment w:val="baseline"/>
        <w:rPr>
          <w:rStyle w:val="nolink"/>
          <w:rFonts w:ascii="Times New Roman" w:hAnsi="Times New Roman" w:cs="Times New Roman"/>
          <w:i w:val="0"/>
          <w:color w:val="auto"/>
          <w:sz w:val="24"/>
          <w:szCs w:val="24"/>
        </w:rPr>
      </w:pPr>
      <w:r w:rsidRPr="007E01BE">
        <w:rPr>
          <w:rStyle w:val="nolink"/>
          <w:rFonts w:ascii="Times New Roman" w:hAnsi="Times New Roman" w:cs="Times New Roman"/>
          <w:b/>
          <w:i w:val="0"/>
          <w:color w:val="auto"/>
          <w:sz w:val="24"/>
          <w:szCs w:val="24"/>
        </w:rPr>
        <w:t>Тест</w:t>
      </w:r>
      <w:r w:rsidRPr="007E01B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– 1) </w:t>
      </w:r>
      <w:r w:rsidRPr="007E01BE">
        <w:rPr>
          <w:rStyle w:val="nolink"/>
          <w:rFonts w:ascii="Times New Roman" w:hAnsi="Times New Roman" w:cs="Times New Roman"/>
          <w:i w:val="0"/>
          <w:color w:val="auto"/>
          <w:sz w:val="24"/>
          <w:szCs w:val="24"/>
        </w:rPr>
        <w:t>инструмент, состоящий из квалиметрически выверенной системы заданий, стандартизованной процедуры проведения и заранее спроектированной технологии обработки и анализа результатов тестирования; 2) .</w:t>
      </w:r>
    </w:p>
    <w:p w:rsidR="0051212A" w:rsidRPr="007E01BE" w:rsidRDefault="0051212A" w:rsidP="0051212A">
      <w:pPr>
        <w:pStyle w:val="a6"/>
        <w:widowControl w:val="0"/>
        <w:adjustRightInd w:val="0"/>
        <w:spacing w:before="0" w:after="0" w:line="240" w:lineRule="auto"/>
        <w:jc w:val="both"/>
        <w:textAlignment w:val="baseline"/>
        <w:rPr>
          <w:rStyle w:val="nolink"/>
          <w:rFonts w:ascii="Times New Roman" w:hAnsi="Times New Roman" w:cs="Times New Roman"/>
          <w:i w:val="0"/>
          <w:color w:val="auto"/>
          <w:sz w:val="24"/>
          <w:szCs w:val="24"/>
        </w:rPr>
      </w:pPr>
      <w:r w:rsidRPr="007E01BE">
        <w:rPr>
          <w:rStyle w:val="nolink"/>
          <w:rFonts w:ascii="Times New Roman" w:hAnsi="Times New Roman" w:cs="Times New Roman"/>
          <w:b/>
          <w:i w:val="0"/>
          <w:color w:val="auto"/>
          <w:sz w:val="24"/>
          <w:szCs w:val="24"/>
        </w:rPr>
        <w:t>Тестовое задание</w:t>
      </w:r>
      <w:r w:rsidRPr="007E01BE">
        <w:rPr>
          <w:rStyle w:val="nolink"/>
          <w:rFonts w:ascii="Times New Roman" w:hAnsi="Times New Roman" w:cs="Times New Roman"/>
          <w:i w:val="0"/>
          <w:color w:val="auto"/>
          <w:sz w:val="24"/>
          <w:szCs w:val="24"/>
        </w:rPr>
        <w:t xml:space="preserve"> – основная составляющая часть теста, которая состоит из инструкции для испытуемого и текста задания.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Тесты (дидактические)</w:t>
      </w:r>
      <w:r w:rsidRPr="007E01BE">
        <w:rPr>
          <w:color w:val="000000"/>
        </w:rPr>
        <w:t xml:space="preserve"> – набор стандартизированных заданий по определенному материалу, устанавливающий степень усвоения его обучающимися.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 xml:space="preserve">Трудовая деятельность </w:t>
      </w:r>
      <w:r w:rsidRPr="007E01BE">
        <w:t>– осознанная, энергозатратная, общепризнанная целесообразной деятельность человека, требующая приложения усилий и осуществления работы. Посредством трудовой деятельности человек видоизменяет предметы природы и приспосабливает их для удовлетворения своих потребностей.</w:t>
      </w:r>
    </w:p>
    <w:p w:rsidR="0051212A" w:rsidRPr="007E01BE" w:rsidRDefault="0051212A" w:rsidP="0051212A">
      <w:pPr>
        <w:jc w:val="both"/>
      </w:pPr>
      <w:r w:rsidRPr="007E01BE">
        <w:rPr>
          <w:b/>
        </w:rPr>
        <w:lastRenderedPageBreak/>
        <w:t>Убеждение</w:t>
      </w:r>
      <w:r w:rsidRPr="007E01BE">
        <w:t xml:space="preserve"> – способ вербального (словесного) влияния, который включает в себя систему доводов, выстроенных по законам формальной логики и обосновывающих выдвигаемый индивидом тезис. Успешное убеждение ведет к принятию и последующему включению новых сведений в сложившуюся систему взглядов и убеждений, к определенной трансформации мировоззрения, а значит, и мотивационной основы поведения.</w:t>
      </w:r>
    </w:p>
    <w:p w:rsidR="0051212A" w:rsidRPr="007E01BE" w:rsidRDefault="0051212A" w:rsidP="0051212A">
      <w:pPr>
        <w:pStyle w:val="5"/>
        <w:spacing w:before="0" w:after="0"/>
        <w:jc w:val="both"/>
        <w:rPr>
          <w:b w:val="0"/>
          <w:bCs w:val="0"/>
          <w:i w:val="0"/>
          <w:iCs w:val="0"/>
          <w:sz w:val="24"/>
          <w:szCs w:val="24"/>
        </w:rPr>
      </w:pPr>
      <w:r w:rsidRPr="007E01BE">
        <w:rPr>
          <w:i w:val="0"/>
          <w:sz w:val="24"/>
          <w:szCs w:val="24"/>
        </w:rPr>
        <w:t xml:space="preserve">Установка – </w:t>
      </w:r>
      <w:r w:rsidRPr="007E01BE">
        <w:rPr>
          <w:b w:val="0"/>
          <w:i w:val="0"/>
          <w:sz w:val="24"/>
          <w:szCs w:val="24"/>
        </w:rPr>
        <w:t>готовность субъекта действовать тем или иным образом.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 xml:space="preserve">Утомление </w:t>
      </w:r>
      <w:r w:rsidRPr="007E01BE">
        <w:t>– состояние временного снижения функциональных возможностей человеческого организма вследствие интенсивной или длительной деятельности.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Учебная фирма (метод обучения)</w:t>
      </w:r>
      <w:r w:rsidRPr="007E01BE">
        <w:rPr>
          <w:color w:val="000000"/>
        </w:rPr>
        <w:t xml:space="preserve"> – имитационная модель предприятия, позволяющая формировать различные профессиональные компетенции в условиях разных структурных подразделений на основе ранее полученных теоретических знаний.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Учебный план</w:t>
      </w:r>
      <w:r w:rsidRPr="007E01BE">
        <w:rPr>
          <w:color w:val="000000"/>
        </w:rPr>
        <w:t xml:space="preserve"> – документ, который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и, если иное не установлено настоящим Федеральным законом, формы промежуточной аттестации обучающихся.</w:t>
      </w:r>
    </w:p>
    <w:p w:rsidR="0051212A" w:rsidRPr="007E01BE" w:rsidRDefault="0051212A" w:rsidP="0051212A">
      <w:pPr>
        <w:jc w:val="both"/>
        <w:rPr>
          <w:b/>
          <w:bCs/>
        </w:rPr>
      </w:pPr>
      <w:r w:rsidRPr="007E01BE">
        <w:rPr>
          <w:b/>
        </w:rPr>
        <w:t>Учебный цикл</w:t>
      </w:r>
      <w:r w:rsidRPr="007E01BE">
        <w:t xml:space="preserve"> – совокупность дисциплин (модулей) основной образовательной про</w:t>
      </w:r>
      <w:r w:rsidRPr="007E01BE">
        <w:softHyphen/>
        <w:t>граммы, обеспечивающих усвоение знаний, умений и формирование компетенций в соответст</w:t>
      </w:r>
      <w:r w:rsidRPr="007E01BE">
        <w:softHyphen/>
        <w:t>вующей сфере научной и (или) профессиональной деятельности.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  <w:color w:val="000000"/>
        </w:rPr>
        <w:t>Федеральные государственные требования</w:t>
      </w:r>
      <w:r w:rsidRPr="007E01BE">
        <w:rPr>
          <w:color w:val="000000"/>
        </w:rPr>
        <w:t xml:space="preserve"> – обязательные требования к минимуму содержания, структуре дополнительных профессиональных программ, условиям их реализации и срокам обучения по этим программам уполномоченными федеральными органами исполнительной власти.</w:t>
      </w:r>
    </w:p>
    <w:p w:rsidR="0051212A" w:rsidRPr="007E01BE" w:rsidRDefault="0051212A" w:rsidP="0051212A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7E01BE">
        <w:rPr>
          <w:b/>
        </w:rPr>
        <w:t xml:space="preserve">Федеральный государственный образовательный стандарт – </w:t>
      </w:r>
      <w:r w:rsidRPr="007E01BE">
        <w:t>нормативный документ, утвержденный уполномоченным государственным органом и определяющий совокупность требований к результатам освоения основной образовательной программы, ее структуре и условиям реализации.</w:t>
      </w:r>
    </w:p>
    <w:p w:rsidR="0051212A" w:rsidRPr="007E01BE" w:rsidRDefault="0051212A" w:rsidP="0051212A">
      <w:pPr>
        <w:jc w:val="both"/>
      </w:pPr>
      <w:r w:rsidRPr="007E01BE">
        <w:rPr>
          <w:b/>
        </w:rPr>
        <w:t>Цель дидактического обеспечения – с</w:t>
      </w:r>
      <w:r w:rsidRPr="007E01BE">
        <w:t>оздание образовательной среды, условий и критериев, позволяющих достигать обозначенных результатов образовательного процесса для различных категорий обучаемых по сертифицированным программам учебных дисциплин.</w:t>
      </w:r>
    </w:p>
    <w:p w:rsidR="0051212A" w:rsidRPr="0051212A" w:rsidRDefault="0051212A" w:rsidP="0051212A">
      <w:pPr>
        <w:jc w:val="both"/>
      </w:pPr>
      <w:r w:rsidRPr="007E01BE">
        <w:rPr>
          <w:b/>
        </w:rPr>
        <w:t>Язык</w:t>
      </w:r>
      <w:r w:rsidRPr="007E01BE">
        <w:t xml:space="preserve"> – система знаков, служащая средством человеческого общения, мыслительной деятельности, способом выражения самосознания личности, передачи от поколения к поколению и хранения информации.</w:t>
      </w:r>
    </w:p>
    <w:p w:rsidR="00947087" w:rsidRPr="0051212A" w:rsidRDefault="00947087"/>
    <w:sectPr w:rsidR="00947087" w:rsidRPr="0051212A" w:rsidSect="006C715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713" w:rsidRDefault="000E2713" w:rsidP="00492853">
      <w:r>
        <w:separator/>
      </w:r>
    </w:p>
  </w:endnote>
  <w:endnote w:type="continuationSeparator" w:id="1">
    <w:p w:rsidR="000E2713" w:rsidRDefault="000E2713" w:rsidP="00492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0602255"/>
      <w:docPartObj>
        <w:docPartGallery w:val="Page Numbers (Bottom of Page)"/>
        <w:docPartUnique/>
      </w:docPartObj>
    </w:sdtPr>
    <w:sdtContent>
      <w:p w:rsidR="00492853" w:rsidRDefault="006C7157">
        <w:pPr>
          <w:pStyle w:val="ab"/>
          <w:jc w:val="center"/>
        </w:pPr>
        <w:r>
          <w:fldChar w:fldCharType="begin"/>
        </w:r>
        <w:r w:rsidR="00492853">
          <w:instrText>PAGE   \* MERGEFORMAT</w:instrText>
        </w:r>
        <w:r>
          <w:fldChar w:fldCharType="separate"/>
        </w:r>
        <w:r w:rsidR="007E01BE">
          <w:rPr>
            <w:noProof/>
          </w:rPr>
          <w:t>1</w:t>
        </w:r>
        <w:r>
          <w:fldChar w:fldCharType="end"/>
        </w:r>
      </w:p>
    </w:sdtContent>
  </w:sdt>
  <w:p w:rsidR="00492853" w:rsidRDefault="0049285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713" w:rsidRDefault="000E2713" w:rsidP="00492853">
      <w:r>
        <w:separator/>
      </w:r>
    </w:p>
  </w:footnote>
  <w:footnote w:type="continuationSeparator" w:id="1">
    <w:p w:rsidR="000E2713" w:rsidRDefault="000E2713" w:rsidP="004928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7CBA"/>
    <w:rsid w:val="000A4002"/>
    <w:rsid w:val="000B4D77"/>
    <w:rsid w:val="000E2713"/>
    <w:rsid w:val="000E3949"/>
    <w:rsid w:val="001A5B15"/>
    <w:rsid w:val="00492853"/>
    <w:rsid w:val="004F722B"/>
    <w:rsid w:val="0051212A"/>
    <w:rsid w:val="006C7157"/>
    <w:rsid w:val="00786A15"/>
    <w:rsid w:val="007E01BE"/>
    <w:rsid w:val="00866AB4"/>
    <w:rsid w:val="00933941"/>
    <w:rsid w:val="00947087"/>
    <w:rsid w:val="009E0D7E"/>
    <w:rsid w:val="009E1BFE"/>
    <w:rsid w:val="00A11996"/>
    <w:rsid w:val="00A87801"/>
    <w:rsid w:val="00B61EB3"/>
    <w:rsid w:val="00BF29C7"/>
    <w:rsid w:val="00C47CBA"/>
    <w:rsid w:val="00E77F55"/>
    <w:rsid w:val="00F272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12A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1212A"/>
    <w:pPr>
      <w:widowControl/>
      <w:spacing w:before="240" w:after="60"/>
      <w:outlineLvl w:val="4"/>
    </w:pPr>
    <w:rPr>
      <w:b/>
      <w:bCs/>
      <w:i/>
      <w:iCs/>
      <w:color w:val="auto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1212A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styleId="a3">
    <w:name w:val="Hyperlink"/>
    <w:semiHidden/>
    <w:unhideWhenUsed/>
    <w:rsid w:val="005121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212A"/>
    <w:pPr>
      <w:widowControl/>
      <w:spacing w:before="100" w:beforeAutospacing="1" w:after="100" w:afterAutospacing="1"/>
    </w:pPr>
    <w:rPr>
      <w:color w:val="auto"/>
    </w:rPr>
  </w:style>
  <w:style w:type="character" w:customStyle="1" w:styleId="a5">
    <w:name w:val="Подзаголовок Знак"/>
    <w:aliases w:val="Знак Знак"/>
    <w:link w:val="a6"/>
    <w:locked/>
    <w:rsid w:val="0051212A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a6">
    <w:name w:val="Subtitle"/>
    <w:aliases w:val="Знак"/>
    <w:basedOn w:val="a"/>
    <w:next w:val="a"/>
    <w:link w:val="a5"/>
    <w:qFormat/>
    <w:rsid w:val="0051212A"/>
    <w:pPr>
      <w:keepNext/>
      <w:widowControl/>
      <w:tabs>
        <w:tab w:val="left" w:pos="709"/>
      </w:tabs>
      <w:suppressAutoHyphens/>
      <w:spacing w:before="240" w:after="120" w:line="100" w:lineRule="atLeast"/>
      <w:jc w:val="center"/>
    </w:pPr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character" w:customStyle="1" w:styleId="1">
    <w:name w:val="Подзаголовок Знак1"/>
    <w:basedOn w:val="a0"/>
    <w:uiPriority w:val="11"/>
    <w:rsid w:val="005121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7">
    <w:name w:val="Абзац списка Знак"/>
    <w:link w:val="a8"/>
    <w:uiPriority w:val="34"/>
    <w:locked/>
    <w:rsid w:val="0051212A"/>
  </w:style>
  <w:style w:type="paragraph" w:styleId="a8">
    <w:name w:val="List Paragraph"/>
    <w:basedOn w:val="a"/>
    <w:link w:val="a7"/>
    <w:uiPriority w:val="34"/>
    <w:qFormat/>
    <w:rsid w:val="0051212A"/>
    <w:pPr>
      <w:autoSpaceDE w:val="0"/>
      <w:autoSpaceDN w:val="0"/>
      <w:adjustRightInd w:val="0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oddtlanswer">
    <w:name w:val="oddtlanswer"/>
    <w:rsid w:val="0051212A"/>
  </w:style>
  <w:style w:type="character" w:customStyle="1" w:styleId="nolink">
    <w:name w:val="nolink"/>
    <w:rsid w:val="0051212A"/>
  </w:style>
  <w:style w:type="paragraph" w:styleId="a9">
    <w:name w:val="header"/>
    <w:basedOn w:val="a"/>
    <w:link w:val="aa"/>
    <w:uiPriority w:val="99"/>
    <w:unhideWhenUsed/>
    <w:rsid w:val="0049285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285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9285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285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12A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1212A"/>
    <w:pPr>
      <w:widowControl/>
      <w:spacing w:before="240" w:after="60"/>
      <w:outlineLvl w:val="4"/>
    </w:pPr>
    <w:rPr>
      <w:b/>
      <w:bCs/>
      <w:i/>
      <w:iCs/>
      <w:color w:val="auto"/>
      <w:sz w:val="26"/>
      <w:szCs w:val="26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1212A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styleId="a3">
    <w:name w:val="Hyperlink"/>
    <w:semiHidden/>
    <w:unhideWhenUsed/>
    <w:rsid w:val="005121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212A"/>
    <w:pPr>
      <w:widowControl/>
      <w:spacing w:before="100" w:beforeAutospacing="1" w:after="100" w:afterAutospacing="1"/>
    </w:pPr>
    <w:rPr>
      <w:color w:val="auto"/>
    </w:rPr>
  </w:style>
  <w:style w:type="character" w:customStyle="1" w:styleId="a5">
    <w:name w:val="Подзаголовок Знак"/>
    <w:aliases w:val="Знак Знак"/>
    <w:link w:val="a6"/>
    <w:locked/>
    <w:rsid w:val="0051212A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a6">
    <w:name w:val="Subtitle"/>
    <w:aliases w:val="Знак"/>
    <w:basedOn w:val="a"/>
    <w:next w:val="a"/>
    <w:link w:val="a5"/>
    <w:qFormat/>
    <w:rsid w:val="0051212A"/>
    <w:pPr>
      <w:keepNext/>
      <w:widowControl/>
      <w:tabs>
        <w:tab w:val="left" w:pos="709"/>
      </w:tabs>
      <w:suppressAutoHyphens/>
      <w:spacing w:before="240" w:after="120" w:line="100" w:lineRule="atLeast"/>
      <w:jc w:val="center"/>
    </w:pPr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character" w:customStyle="1" w:styleId="1">
    <w:name w:val="Подзаголовок Знак1"/>
    <w:basedOn w:val="a0"/>
    <w:uiPriority w:val="11"/>
    <w:rsid w:val="005121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7">
    <w:name w:val="Абзац списка Знак"/>
    <w:link w:val="a8"/>
    <w:uiPriority w:val="34"/>
    <w:locked/>
    <w:rsid w:val="0051212A"/>
  </w:style>
  <w:style w:type="paragraph" w:styleId="a8">
    <w:name w:val="List Paragraph"/>
    <w:basedOn w:val="a"/>
    <w:link w:val="a7"/>
    <w:uiPriority w:val="34"/>
    <w:qFormat/>
    <w:rsid w:val="0051212A"/>
    <w:pPr>
      <w:autoSpaceDE w:val="0"/>
      <w:autoSpaceDN w:val="0"/>
      <w:adjustRightInd w:val="0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oddtlanswer">
    <w:name w:val="oddtlanswer"/>
    <w:rsid w:val="0051212A"/>
  </w:style>
  <w:style w:type="character" w:customStyle="1" w:styleId="nolink">
    <w:name w:val="nolink"/>
    <w:rsid w:val="0051212A"/>
  </w:style>
  <w:style w:type="paragraph" w:styleId="a9">
    <w:name w:val="header"/>
    <w:basedOn w:val="a"/>
    <w:link w:val="aa"/>
    <w:uiPriority w:val="99"/>
    <w:unhideWhenUsed/>
    <w:rsid w:val="0049285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285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9285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285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0%D0%98%D0%94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3629</Words>
  <Characters>20690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ngmu</cp:lastModifiedBy>
  <cp:revision>2</cp:revision>
  <dcterms:created xsi:type="dcterms:W3CDTF">2017-09-01T12:05:00Z</dcterms:created>
  <dcterms:modified xsi:type="dcterms:W3CDTF">2017-09-01T12:05:00Z</dcterms:modified>
</cp:coreProperties>
</file>