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86" w:rsidRPr="00955ACD" w:rsidRDefault="00DE2CC7" w:rsidP="00D01786">
      <w:pPr>
        <w:jc w:val="center"/>
        <w:rPr>
          <w:sz w:val="30"/>
          <w:szCs w:val="30"/>
        </w:rPr>
      </w:pPr>
      <w:r>
        <w:rPr>
          <w:sz w:val="30"/>
          <w:szCs w:val="30"/>
        </w:rPr>
        <w:t>ФГБОУ В</w:t>
      </w:r>
      <w:r w:rsidR="00D01786" w:rsidRPr="00955ACD">
        <w:rPr>
          <w:sz w:val="30"/>
          <w:szCs w:val="30"/>
        </w:rPr>
        <w:t>О НГМУ</w:t>
      </w:r>
    </w:p>
    <w:p w:rsidR="00D01786" w:rsidRPr="00955ACD" w:rsidRDefault="00D01786" w:rsidP="00D01786">
      <w:pPr>
        <w:jc w:val="center"/>
        <w:rPr>
          <w:sz w:val="30"/>
          <w:szCs w:val="30"/>
        </w:rPr>
      </w:pPr>
      <w:r w:rsidRPr="00955ACD">
        <w:rPr>
          <w:sz w:val="30"/>
          <w:szCs w:val="30"/>
        </w:rPr>
        <w:t>МИНЗДРАВА РОССИИ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A20AC7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КАФЕДРА ФАРМАКОЛОГИИ</w:t>
      </w:r>
      <w:r w:rsidR="00A20AC7" w:rsidRPr="00955ACD">
        <w:rPr>
          <w:b w:val="0"/>
          <w:sz w:val="30"/>
          <w:szCs w:val="30"/>
          <w:lang w:val="ru-RU"/>
        </w:rPr>
        <w:t xml:space="preserve">, </w:t>
      </w:r>
    </w:p>
    <w:p w:rsidR="00A20AC7" w:rsidRPr="00955ACD" w:rsidRDefault="00A20AC7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КЛИНИЧЕСКОЙ ФАРМАКОЛОГИИ </w:t>
      </w:r>
    </w:p>
    <w:p w:rsidR="00D01786" w:rsidRPr="00955ACD" w:rsidRDefault="00A20AC7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И ДОКАЗАТЕЛЬНОЙ МЕДИЦИНЫ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ФАРМАЦЕВТИЧЕСКОГО ФАКУЛЬТЕТА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МЕТОДИЧЕСКИЕ </w:t>
      </w:r>
      <w:r w:rsidR="00A20AC7" w:rsidRPr="00955ACD">
        <w:rPr>
          <w:b w:val="0"/>
          <w:sz w:val="30"/>
          <w:szCs w:val="30"/>
          <w:lang w:val="ru-RU"/>
        </w:rPr>
        <w:t>УКАЗАНИЯ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по проведению практических занятий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по </w:t>
      </w:r>
      <w:r w:rsidRPr="00955ACD">
        <w:rPr>
          <w:sz w:val="30"/>
          <w:szCs w:val="30"/>
          <w:lang w:val="ru-RU"/>
        </w:rPr>
        <w:t>фармакологии</w:t>
      </w:r>
    </w:p>
    <w:p w:rsidR="00D01786" w:rsidRPr="00955ACD" w:rsidRDefault="00D01786" w:rsidP="00D01786">
      <w:pPr>
        <w:pStyle w:val="a3"/>
        <w:ind w:right="-284"/>
        <w:rPr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для преподавателей и студентов</w:t>
      </w:r>
      <w:r w:rsidR="00061659">
        <w:rPr>
          <w:b w:val="0"/>
          <w:sz w:val="30"/>
          <w:szCs w:val="30"/>
          <w:lang w:val="ru-RU"/>
        </w:rPr>
        <w:t xml:space="preserve"> </w:t>
      </w:r>
      <w:r w:rsidRPr="00955ACD">
        <w:rPr>
          <w:b w:val="0"/>
          <w:sz w:val="30"/>
          <w:szCs w:val="30"/>
          <w:lang w:val="ru-RU"/>
        </w:rPr>
        <w:t>3 курса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стоматологического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факультета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на </w:t>
      </w:r>
      <w:r w:rsidRPr="00955ACD">
        <w:rPr>
          <w:b w:val="0"/>
          <w:sz w:val="30"/>
          <w:szCs w:val="30"/>
        </w:rPr>
        <w:t>VI</w:t>
      </w:r>
      <w:r w:rsidRPr="00955ACD">
        <w:rPr>
          <w:b w:val="0"/>
          <w:sz w:val="30"/>
          <w:szCs w:val="30"/>
          <w:lang w:val="ru-RU"/>
        </w:rPr>
        <w:t xml:space="preserve"> семестр</w:t>
      </w:r>
    </w:p>
    <w:p w:rsidR="00D01786" w:rsidRPr="00955ACD" w:rsidRDefault="00517D17" w:rsidP="00D01786">
      <w:pPr>
        <w:pStyle w:val="a3"/>
        <w:ind w:right="-284"/>
        <w:rPr>
          <w:b w:val="0"/>
          <w:sz w:val="30"/>
          <w:szCs w:val="30"/>
          <w:lang w:val="ru-RU"/>
        </w:rPr>
      </w:pPr>
      <w:r>
        <w:rPr>
          <w:b w:val="0"/>
          <w:sz w:val="30"/>
          <w:szCs w:val="30"/>
          <w:lang w:val="ru-RU"/>
        </w:rPr>
        <w:t>20</w:t>
      </w:r>
      <w:r w:rsidR="00F151DB">
        <w:rPr>
          <w:b w:val="0"/>
          <w:sz w:val="30"/>
          <w:szCs w:val="30"/>
          <w:lang w:val="ru-RU"/>
        </w:rPr>
        <w:t>2</w:t>
      </w:r>
      <w:r w:rsidR="00830AAE">
        <w:rPr>
          <w:b w:val="0"/>
          <w:sz w:val="30"/>
          <w:szCs w:val="30"/>
          <w:lang w:val="ru-RU"/>
        </w:rPr>
        <w:t>2</w:t>
      </w:r>
      <w:r>
        <w:rPr>
          <w:b w:val="0"/>
          <w:sz w:val="30"/>
          <w:szCs w:val="30"/>
          <w:lang w:val="ru-RU"/>
        </w:rPr>
        <w:t>/202</w:t>
      </w:r>
      <w:r w:rsidR="00830AAE">
        <w:rPr>
          <w:b w:val="0"/>
          <w:sz w:val="30"/>
          <w:szCs w:val="30"/>
          <w:lang w:val="ru-RU"/>
        </w:rPr>
        <w:t>3</w:t>
      </w:r>
      <w:r w:rsidR="00D01786" w:rsidRPr="00955ACD">
        <w:rPr>
          <w:b w:val="0"/>
          <w:sz w:val="30"/>
          <w:szCs w:val="30"/>
          <w:lang w:val="ru-RU"/>
        </w:rPr>
        <w:t xml:space="preserve"> учебный год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F84E56" w:rsidP="00D01786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НОВОСИБИРСК 202</w:t>
      </w:r>
      <w:r w:rsidR="00830AAE">
        <w:rPr>
          <w:b/>
          <w:sz w:val="30"/>
          <w:szCs w:val="30"/>
        </w:rPr>
        <w:t>3</w:t>
      </w:r>
      <w:r w:rsidR="00D01786" w:rsidRPr="00955ACD">
        <w:rPr>
          <w:b/>
          <w:sz w:val="30"/>
          <w:szCs w:val="30"/>
        </w:rPr>
        <w:t xml:space="preserve"> г</w:t>
      </w:r>
    </w:p>
    <w:p w:rsidR="00F12F0F" w:rsidRPr="00F12F0F" w:rsidRDefault="00D01786" w:rsidP="00F12F0F">
      <w:pPr>
        <w:ind w:left="360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br w:type="page"/>
      </w:r>
      <w:r w:rsidR="007E662C" w:rsidRPr="00F12F0F">
        <w:rPr>
          <w:noProof/>
          <w:sz w:val="30"/>
          <w:szCs w:val="30"/>
        </w:rPr>
        <w:lastRenderedPageBreak/>
        <w:t xml:space="preserve"> </w:t>
      </w:r>
      <w:r w:rsidR="00F12F0F" w:rsidRPr="00F12F0F">
        <w:rPr>
          <w:b/>
          <w:sz w:val="30"/>
          <w:szCs w:val="30"/>
        </w:rPr>
        <w:t>Особенности курса фармакологии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>Курс входит</w:t>
      </w:r>
      <w:r w:rsidRPr="00F12F0F">
        <w:rPr>
          <w:sz w:val="30"/>
          <w:szCs w:val="30"/>
        </w:rPr>
        <w:t xml:space="preserve"> в число дисциплин базового  цикла, предусмотренных в Государственном образовательном стандарте (ФГОС ВО) № 96. Б1.Б12</w:t>
      </w:r>
      <w:r w:rsidRPr="00F12F0F">
        <w:rPr>
          <w:b/>
          <w:sz w:val="30"/>
          <w:szCs w:val="30"/>
        </w:rPr>
        <w:t>.</w:t>
      </w:r>
      <w:r w:rsidRPr="00F12F0F">
        <w:rPr>
          <w:sz w:val="30"/>
          <w:szCs w:val="30"/>
        </w:rPr>
        <w:t xml:space="preserve"> Фармакология. 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Особенностью </w:t>
      </w:r>
      <w:r w:rsidRPr="00F12F0F">
        <w:rPr>
          <w:sz w:val="30"/>
          <w:szCs w:val="30"/>
        </w:rPr>
        <w:t>курса "Фармакология" является изучение действия лекарственных средств на организм человека. В лекциях используются материалы экспериментальных работ.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Курс адресован </w:t>
      </w:r>
      <w:r w:rsidRPr="00F12F0F">
        <w:rPr>
          <w:sz w:val="30"/>
          <w:szCs w:val="30"/>
        </w:rPr>
        <w:t>студентам 3 курса стоматологического  факультета НГМУ.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Для успешного изучения курса </w:t>
      </w:r>
      <w:r w:rsidRPr="00F12F0F">
        <w:rPr>
          <w:sz w:val="30"/>
          <w:szCs w:val="30"/>
        </w:rPr>
        <w:t>студенту необходимо знать основные  биохимические, биологические и физиологические закономерности процессов в организме человека в норме и патологии.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sz w:val="30"/>
          <w:szCs w:val="30"/>
        </w:rPr>
        <w:t>Курс имеет</w:t>
      </w:r>
      <w:r w:rsidRPr="00F12F0F">
        <w:rPr>
          <w:b/>
          <w:sz w:val="30"/>
          <w:szCs w:val="30"/>
        </w:rPr>
        <w:t xml:space="preserve"> практическую </w:t>
      </w:r>
      <w:r w:rsidRPr="00F12F0F">
        <w:rPr>
          <w:sz w:val="30"/>
          <w:szCs w:val="30"/>
        </w:rPr>
        <w:t>часть</w:t>
      </w:r>
      <w:r w:rsidRPr="00F12F0F">
        <w:rPr>
          <w:b/>
          <w:sz w:val="30"/>
          <w:szCs w:val="30"/>
        </w:rPr>
        <w:t xml:space="preserve"> 5 зачетных единиц </w:t>
      </w:r>
      <w:r w:rsidRPr="00F12F0F">
        <w:rPr>
          <w:sz w:val="30"/>
          <w:szCs w:val="30"/>
        </w:rPr>
        <w:t>(1ед=36 академ.ч). Студенты применяют теоретические знания для выписывания рецептов, решения ситуационных задач.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sz w:val="30"/>
          <w:szCs w:val="30"/>
        </w:rPr>
        <w:t xml:space="preserve">Для проведения практических занятий используются методические  рекомендации по изучению курса. 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Оценка </w:t>
      </w:r>
      <w:r w:rsidRPr="00F12F0F">
        <w:rPr>
          <w:sz w:val="30"/>
          <w:szCs w:val="30"/>
        </w:rPr>
        <w:t>знаний и умений студента проводится с помощью итоговой контрольной (две в каждом семестре) по врачебной рецептуре, которая включает 21 рецепт на разные лекарственные формы,  и семинарских занятий, включающих тестовые задания по 30-100 вопросов.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Требования (ФГОС ВПО) по направлению 31.05.03 "Стоматология" </w:t>
      </w:r>
      <w:r w:rsidRPr="00F12F0F">
        <w:rPr>
          <w:sz w:val="30"/>
          <w:szCs w:val="30"/>
        </w:rPr>
        <w:t>(для специалиста с квалификацией "специалист", утвержденный 09.02.2016 г.)</w:t>
      </w:r>
    </w:p>
    <w:p w:rsidR="00F12F0F" w:rsidRPr="00F12F0F" w:rsidRDefault="00F12F0F" w:rsidP="00F12F0F">
      <w:pPr>
        <w:numPr>
          <w:ilvl w:val="0"/>
          <w:numId w:val="1"/>
        </w:numPr>
        <w:rPr>
          <w:b/>
          <w:bCs/>
          <w:sz w:val="30"/>
          <w:szCs w:val="30"/>
        </w:rPr>
      </w:pPr>
      <w:r w:rsidRPr="00F12F0F">
        <w:rPr>
          <w:b/>
          <w:sz w:val="30"/>
          <w:szCs w:val="30"/>
        </w:rPr>
        <w:t>Цели и задачи учебной дисциплины – требования к конечным результатам освоения дисциплины:</w:t>
      </w:r>
    </w:p>
    <w:p w:rsidR="00F12F0F" w:rsidRPr="00F12F0F" w:rsidRDefault="00F12F0F" w:rsidP="00F12F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30"/>
          <w:szCs w:val="30"/>
        </w:rPr>
      </w:pPr>
      <w:r w:rsidRPr="00F12F0F">
        <w:rPr>
          <w:sz w:val="30"/>
          <w:szCs w:val="30"/>
        </w:rPr>
        <w:t>В результате освоения данной учебной дисциплины студент (обучающийся) должен:</w:t>
      </w:r>
    </w:p>
    <w:p w:rsidR="00F12F0F" w:rsidRPr="00F12F0F" w:rsidRDefault="00F12F0F" w:rsidP="00F12F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30"/>
          <w:szCs w:val="30"/>
        </w:rPr>
      </w:pPr>
    </w:p>
    <w:p w:rsidR="00F12F0F" w:rsidRPr="00F12F0F" w:rsidRDefault="00F12F0F" w:rsidP="00F12F0F">
      <w:pPr>
        <w:ind w:left="360"/>
        <w:rPr>
          <w:b/>
          <w:sz w:val="30"/>
          <w:szCs w:val="30"/>
        </w:rPr>
      </w:pPr>
      <w:r w:rsidRPr="00F12F0F">
        <w:rPr>
          <w:b/>
          <w:sz w:val="30"/>
          <w:szCs w:val="30"/>
        </w:rPr>
        <w:t>Результаты освоения дисциплины Фармакология</w:t>
      </w:r>
    </w:p>
    <w:p w:rsidR="00F12F0F" w:rsidRPr="00F12F0F" w:rsidRDefault="00F12F0F" w:rsidP="00F12F0F">
      <w:pPr>
        <w:ind w:left="360"/>
        <w:rPr>
          <w:b/>
          <w:sz w:val="30"/>
          <w:szCs w:val="3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701"/>
        <w:gridCol w:w="1559"/>
        <w:gridCol w:w="1417"/>
        <w:gridCol w:w="1843"/>
        <w:gridCol w:w="2269"/>
      </w:tblGrid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Виды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профес-сиональ-ной деятель-ности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701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Профес-сиональ-ные 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задачи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Профес-сиональ-ные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компетен-ции (ПК)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417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Трудо-вые действия (ТД)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(Профес-сиональ-ный стандар)</w:t>
            </w:r>
          </w:p>
        </w:tc>
        <w:tc>
          <w:tcPr>
            <w:tcW w:w="1843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Необходимые знания (Зн)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(Профессио-нальный стандарт)</w:t>
            </w:r>
          </w:p>
        </w:tc>
        <w:tc>
          <w:tcPr>
            <w:tcW w:w="226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Необходимые умения (Ум)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(Профессио-нальный стандарт)</w:t>
            </w:r>
          </w:p>
        </w:tc>
      </w:tr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2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3</w:t>
            </w:r>
          </w:p>
        </w:tc>
        <w:tc>
          <w:tcPr>
            <w:tcW w:w="1417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4</w:t>
            </w:r>
          </w:p>
        </w:tc>
        <w:tc>
          <w:tcPr>
            <w:tcW w:w="1843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26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6</w:t>
            </w:r>
          </w:p>
        </w:tc>
      </w:tr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sz w:val="30"/>
                <w:szCs w:val="30"/>
              </w:rPr>
              <w:t>Меди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цин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ская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701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color w:val="000000"/>
                <w:sz w:val="30"/>
                <w:szCs w:val="30"/>
                <w:shd w:val="clear" w:color="auto" w:fill="FFFFFF"/>
              </w:rPr>
              <w:t>Оказание стоматоло-гической помощи в амбулатор-ных условиях и условиях дневного стациона-ра.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rPr>
                <w:color w:val="000000"/>
                <w:sz w:val="30"/>
                <w:szCs w:val="30"/>
                <w:shd w:val="clear" w:color="auto" w:fill="FFFFFF"/>
              </w:rPr>
            </w:pPr>
            <w:r w:rsidRPr="00F12F0F">
              <w:rPr>
                <w:b/>
                <w:color w:val="000000"/>
                <w:sz w:val="30"/>
                <w:szCs w:val="30"/>
                <w:shd w:val="clear" w:color="auto" w:fill="FFFFFF"/>
              </w:rPr>
              <w:t>ОПК-8</w:t>
            </w:r>
            <w:r w:rsidRPr="00F12F0F">
              <w:rPr>
                <w:color w:val="000000"/>
                <w:sz w:val="30"/>
                <w:szCs w:val="30"/>
                <w:shd w:val="clear" w:color="auto" w:fill="FFFFFF"/>
              </w:rPr>
              <w:t xml:space="preserve"> готовно-стью к медицинскому при-менению лекарст-венных препара-тов и иных веществ и их комбина-ций при решении профес-сиональ-ных задач</w:t>
            </w:r>
          </w:p>
          <w:p w:rsidR="00F12F0F" w:rsidRPr="00F12F0F" w:rsidRDefault="00F12F0F" w:rsidP="00F12F0F">
            <w:pPr>
              <w:rPr>
                <w:color w:val="000000"/>
                <w:sz w:val="30"/>
                <w:szCs w:val="30"/>
                <w:shd w:val="clear" w:color="auto" w:fill="FFFFFF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А/02.7</w:t>
            </w:r>
            <w:r w:rsidRPr="00F12F0F">
              <w:rPr>
                <w:sz w:val="30"/>
                <w:szCs w:val="30"/>
              </w:rPr>
              <w:t>: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5. </w:t>
            </w:r>
            <w:r w:rsidRPr="00F12F0F">
              <w:rPr>
                <w:sz w:val="30"/>
                <w:szCs w:val="30"/>
              </w:rPr>
              <w:t>Подбор лекарст-венных препара-тов для лечения стомато-логичес-ких забо-леваний.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10. </w:t>
            </w:r>
            <w:r w:rsidRPr="00F12F0F">
              <w:rPr>
                <w:sz w:val="30"/>
                <w:szCs w:val="30"/>
              </w:rPr>
              <w:t>Оценка возмож-ных побоч-ных эффек-тов от приема лекарст-венных препара-тов.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843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А/02.7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sz w:val="30"/>
                <w:szCs w:val="30"/>
              </w:rPr>
              <w:t>1 Группы лекарственных препаратов, их фармакокинетику, фармакоди-намику, совме-стимость лекарствен-ных препаратов.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2269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 /02.7</w:t>
            </w:r>
          </w:p>
          <w:p w:rsidR="00F12F0F" w:rsidRPr="00F12F0F" w:rsidRDefault="00F12F0F" w:rsidP="00F12F0F">
            <w:pPr>
              <w:rPr>
                <w:color w:val="303030"/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3.Оценивать эффективность и безопасность медикаментоз</w:t>
            </w:r>
            <w:r w:rsidR="00A34055">
              <w:rPr>
                <w:color w:val="303030"/>
                <w:sz w:val="30"/>
                <w:szCs w:val="30"/>
              </w:rPr>
              <w:t>-</w:t>
            </w:r>
            <w:r w:rsidRPr="00F12F0F">
              <w:rPr>
                <w:color w:val="303030"/>
                <w:sz w:val="30"/>
                <w:szCs w:val="30"/>
              </w:rPr>
              <w:t>ных методов лечения</w:t>
            </w:r>
          </w:p>
          <w:p w:rsidR="00F12F0F" w:rsidRPr="00F12F0F" w:rsidRDefault="00F12F0F" w:rsidP="00F12F0F">
            <w:pPr>
              <w:rPr>
                <w:color w:val="303030"/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5. Анализиро</w:t>
            </w:r>
            <w:r w:rsidR="00A34055">
              <w:rPr>
                <w:color w:val="303030"/>
                <w:sz w:val="30"/>
                <w:szCs w:val="30"/>
              </w:rPr>
              <w:t>-</w:t>
            </w:r>
            <w:r w:rsidRPr="00F12F0F">
              <w:rPr>
                <w:color w:val="303030"/>
                <w:sz w:val="30"/>
                <w:szCs w:val="30"/>
              </w:rPr>
              <w:t>вать действие лекарственных средств по совокупности их фармаколо-гического воздействия</w:t>
            </w:r>
          </w:p>
          <w:p w:rsidR="00F12F0F" w:rsidRPr="00F12F0F" w:rsidRDefault="00F12F0F" w:rsidP="00F12F0F">
            <w:pPr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 </w:t>
            </w:r>
            <w:r w:rsidR="00A34055">
              <w:rPr>
                <w:b/>
                <w:sz w:val="30"/>
                <w:szCs w:val="30"/>
              </w:rPr>
              <w:t>7</w:t>
            </w:r>
            <w:r w:rsidRPr="00F12F0F">
              <w:rPr>
                <w:b/>
                <w:sz w:val="30"/>
                <w:szCs w:val="30"/>
              </w:rPr>
              <w:t>.</w:t>
            </w:r>
            <w:r w:rsidR="00A34055">
              <w:rPr>
                <w:b/>
                <w:sz w:val="30"/>
                <w:szCs w:val="30"/>
              </w:rPr>
              <w:t xml:space="preserve"> </w:t>
            </w:r>
            <w:r w:rsidRPr="00F12F0F">
              <w:rPr>
                <w:sz w:val="30"/>
                <w:szCs w:val="30"/>
              </w:rPr>
              <w:t>Составлять рецептурные прописи лека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рственных препаратов, выписывать ре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 xml:space="preserve">цепты при </w:t>
            </w:r>
            <w:r w:rsidRPr="00A34055">
              <w:rPr>
                <w:sz w:val="28"/>
                <w:szCs w:val="28"/>
              </w:rPr>
              <w:t>заболевания</w:t>
            </w:r>
            <w:r w:rsidR="00A34055">
              <w:rPr>
                <w:sz w:val="28"/>
                <w:szCs w:val="28"/>
              </w:rPr>
              <w:t>х</w:t>
            </w:r>
            <w:r w:rsidR="00A34055">
              <w:rPr>
                <w:sz w:val="30"/>
                <w:szCs w:val="30"/>
              </w:rPr>
              <w:t xml:space="preserve"> патологичес</w:t>
            </w:r>
            <w:r w:rsidRPr="00F12F0F">
              <w:rPr>
                <w:sz w:val="30"/>
                <w:szCs w:val="30"/>
              </w:rPr>
              <w:t xml:space="preserve">ких </w:t>
            </w:r>
            <w:r w:rsidR="00A34055">
              <w:rPr>
                <w:sz w:val="30"/>
                <w:szCs w:val="30"/>
              </w:rPr>
              <w:t>процес</w:t>
            </w:r>
            <w:r w:rsidRPr="00F12F0F">
              <w:rPr>
                <w:sz w:val="30"/>
                <w:szCs w:val="30"/>
              </w:rPr>
              <w:t>сах и состояниях.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Ум.10. Определять способы введения, режим и дозу лекарственных препаратов</w:t>
            </w:r>
          </w:p>
          <w:p w:rsidR="00F12F0F" w:rsidRPr="00F12F0F" w:rsidRDefault="00F12F0F" w:rsidP="00A34055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8. </w:t>
            </w:r>
            <w:r w:rsidRPr="00F12F0F">
              <w:rPr>
                <w:sz w:val="30"/>
                <w:szCs w:val="30"/>
              </w:rPr>
              <w:t>Обосновы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вать фармако</w:t>
            </w:r>
            <w:r w:rsidR="00A34055">
              <w:rPr>
                <w:sz w:val="30"/>
                <w:szCs w:val="30"/>
              </w:rPr>
              <w:t>-те</w:t>
            </w:r>
            <w:r w:rsidRPr="00F12F0F">
              <w:rPr>
                <w:sz w:val="30"/>
                <w:szCs w:val="30"/>
              </w:rPr>
              <w:t>рапию паци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ента при основ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ных патологи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ческих синдромах и неотложных состояниях.</w:t>
            </w:r>
          </w:p>
        </w:tc>
      </w:tr>
    </w:tbl>
    <w:p w:rsidR="00F12F0F" w:rsidRPr="00A547AE" w:rsidRDefault="00F12F0F" w:rsidP="00F12F0F">
      <w:pPr>
        <w:ind w:left="360"/>
        <w:rPr>
          <w:bCs/>
          <w:color w:val="FF0000"/>
        </w:rPr>
      </w:pPr>
    </w:p>
    <w:p w:rsidR="00D01786" w:rsidRPr="00955ACD" w:rsidRDefault="00D01786" w:rsidP="007E662C">
      <w:pPr>
        <w:ind w:left="360"/>
        <w:rPr>
          <w:noProof/>
          <w:sz w:val="30"/>
          <w:szCs w:val="30"/>
        </w:rPr>
      </w:pPr>
    </w:p>
    <w:p w:rsidR="00D01786" w:rsidRPr="00955ACD" w:rsidRDefault="00D01786" w:rsidP="00F151DB">
      <w:pPr>
        <w:ind w:left="720"/>
        <w:jc w:val="center"/>
        <w:rPr>
          <w:b/>
          <w:noProof/>
          <w:sz w:val="30"/>
          <w:szCs w:val="30"/>
        </w:rPr>
      </w:pPr>
      <w:r w:rsidRPr="00955ACD">
        <w:rPr>
          <w:b/>
          <w:noProof/>
          <w:sz w:val="30"/>
          <w:szCs w:val="30"/>
        </w:rPr>
        <w:t xml:space="preserve">Темы </w:t>
      </w:r>
      <w:r w:rsidR="00830AAE">
        <w:rPr>
          <w:b/>
          <w:noProof/>
          <w:sz w:val="30"/>
          <w:szCs w:val="30"/>
        </w:rPr>
        <w:t>12</w:t>
      </w:r>
      <w:r w:rsidR="00F151DB">
        <w:rPr>
          <w:b/>
          <w:noProof/>
          <w:sz w:val="30"/>
          <w:szCs w:val="30"/>
        </w:rPr>
        <w:t xml:space="preserve"> </w:t>
      </w:r>
      <w:r w:rsidRPr="00955ACD">
        <w:rPr>
          <w:b/>
          <w:noProof/>
          <w:sz w:val="30"/>
          <w:szCs w:val="30"/>
        </w:rPr>
        <w:t>практических занятий</w:t>
      </w:r>
      <w:r w:rsidR="00F151DB">
        <w:rPr>
          <w:b/>
          <w:noProof/>
          <w:sz w:val="30"/>
          <w:szCs w:val="30"/>
        </w:rPr>
        <w:t xml:space="preserve"> </w:t>
      </w:r>
      <w:r w:rsidR="00830AAE">
        <w:rPr>
          <w:b/>
          <w:noProof/>
          <w:sz w:val="30"/>
          <w:szCs w:val="30"/>
        </w:rPr>
        <w:t>9</w:t>
      </w:r>
      <w:r w:rsidR="00F151DB">
        <w:rPr>
          <w:b/>
          <w:noProof/>
          <w:sz w:val="30"/>
          <w:szCs w:val="30"/>
        </w:rPr>
        <w:t xml:space="preserve"> дневного цикла</w:t>
      </w:r>
    </w:p>
    <w:p w:rsidR="00F151DB" w:rsidRDefault="00F151DB" w:rsidP="00D01786">
      <w:pPr>
        <w:ind w:right="410"/>
        <w:jc w:val="center"/>
        <w:rPr>
          <w:b/>
          <w:sz w:val="30"/>
          <w:szCs w:val="30"/>
        </w:rPr>
      </w:pPr>
    </w:p>
    <w:p w:rsidR="00F151DB" w:rsidRDefault="00F151DB" w:rsidP="00D01786">
      <w:pPr>
        <w:ind w:right="41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1 день цикла</w:t>
      </w:r>
    </w:p>
    <w:p w:rsidR="00D01786" w:rsidRPr="00955ACD" w:rsidRDefault="00D01786" w:rsidP="00D01786">
      <w:pPr>
        <w:ind w:right="410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№1</w:t>
      </w:r>
    </w:p>
    <w:p w:rsidR="00D01786" w:rsidRPr="00955ACD" w:rsidRDefault="00D01786" w:rsidP="00D01786">
      <w:pPr>
        <w:pStyle w:val="a3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 xml:space="preserve">Тема: Средства, влияющие на функции органов пищеварения. 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</w:t>
      </w:r>
      <w:r w:rsidRPr="00955ACD">
        <w:rPr>
          <w:b w:val="0"/>
          <w:sz w:val="30"/>
          <w:szCs w:val="30"/>
          <w:lang w:val="ru-RU"/>
        </w:rPr>
        <w:t>.Средства, влияющие на аппетит:</w:t>
      </w:r>
    </w:p>
    <w:p w:rsidR="00D01786" w:rsidRPr="00955ACD" w:rsidRDefault="00D01786" w:rsidP="00D01786">
      <w:pPr>
        <w:pStyle w:val="a3"/>
        <w:ind w:left="360"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1. Средства, стимулирующие аппетит (горечи, инсулин), механизм действия. 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 2. Средства, снижающие аппетит – анорексигенные.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II</w:t>
      </w:r>
      <w:r w:rsidRPr="00955ACD">
        <w:rPr>
          <w:b w:val="0"/>
          <w:sz w:val="30"/>
          <w:szCs w:val="30"/>
          <w:lang w:val="ru-RU"/>
        </w:rPr>
        <w:t>.Средства, влияющие на функцию слюнных желёз: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III</w:t>
      </w:r>
      <w:r w:rsidRPr="00955ACD">
        <w:rPr>
          <w:b w:val="0"/>
          <w:sz w:val="30"/>
          <w:szCs w:val="30"/>
          <w:lang w:val="ru-RU"/>
        </w:rPr>
        <w:t>.Ср- ва, применяемые при нарушении функции желёз желудка.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 1.В-ва, уси</w:t>
      </w:r>
      <w:r w:rsidR="00C15025" w:rsidRPr="00955ACD">
        <w:rPr>
          <w:b w:val="0"/>
          <w:sz w:val="30"/>
          <w:szCs w:val="30"/>
          <w:lang w:val="ru-RU"/>
        </w:rPr>
        <w:t>ливающие секрецию желёз желудка.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2.В-ва, понижающие секрецию желудка.</w:t>
      </w:r>
    </w:p>
    <w:p w:rsidR="00D01786" w:rsidRPr="00955ACD" w:rsidRDefault="00C15025" w:rsidP="00D01786">
      <w:pPr>
        <w:pStyle w:val="a3"/>
        <w:ind w:left="284"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3.Антацидные средства.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IV</w:t>
      </w:r>
      <w:r w:rsidRPr="00955ACD">
        <w:rPr>
          <w:b w:val="0"/>
          <w:sz w:val="30"/>
          <w:szCs w:val="30"/>
          <w:lang w:val="ru-RU"/>
        </w:rPr>
        <w:t>. Гастропротекторы: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1.Препараты, создающие механическую защиту «язвенной поверхности» слизистой оболочки.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2. Препараты, повышающие защитную функцию слизистого барьера и устойчивость слизистой оболочки к действию по</w:t>
      </w:r>
      <w:r w:rsidRPr="00955ACD">
        <w:rPr>
          <w:b w:val="0"/>
          <w:sz w:val="30"/>
          <w:szCs w:val="30"/>
          <w:lang w:val="ru-RU"/>
        </w:rPr>
        <w:softHyphen/>
        <w:t>вреждающих факторов.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3.Препараты, стимулирующие регенерацию язв желудка и 12-перстной кишки.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  <w:lang w:val="ru-RU"/>
        </w:rPr>
        <w:t>. Рвотные средства. Показания к применению, осложнения, противопоказания.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</w:rPr>
        <w:t>I</w:t>
      </w:r>
      <w:r w:rsidRPr="005737F7">
        <w:rPr>
          <w:b w:val="0"/>
          <w:sz w:val="28"/>
          <w:szCs w:val="28"/>
          <w:lang w:val="ru-RU"/>
        </w:rPr>
        <w:t>. Противорвотные средства. Показания к применению, осложнения, противопоказания.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</w:rPr>
        <w:t>II</w:t>
      </w:r>
      <w:r w:rsidRPr="005737F7">
        <w:rPr>
          <w:b w:val="0"/>
          <w:sz w:val="28"/>
          <w:szCs w:val="28"/>
          <w:lang w:val="ru-RU"/>
        </w:rPr>
        <w:t>. Желчегонные средства: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 w:rsidRPr="005737F7">
        <w:rPr>
          <w:b w:val="0"/>
          <w:sz w:val="28"/>
          <w:szCs w:val="28"/>
          <w:lang w:val="ru-RU"/>
        </w:rPr>
        <w:t xml:space="preserve">   1. Стимулирующие образование желчи - холеретики</w:t>
      </w:r>
      <w:r w:rsidRPr="005737F7">
        <w:rPr>
          <w:b w:val="0"/>
          <w:sz w:val="28"/>
          <w:szCs w:val="28"/>
          <w:lang w:val="ru-RU"/>
        </w:rPr>
        <w:tab/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 w:rsidRPr="005737F7">
        <w:rPr>
          <w:b w:val="0"/>
          <w:sz w:val="28"/>
          <w:szCs w:val="28"/>
          <w:lang w:val="ru-RU"/>
        </w:rPr>
        <w:t xml:space="preserve">   2. Способствующие выделению желчи – холекинетики.</w:t>
      </w:r>
    </w:p>
    <w:p w:rsidR="001B1150" w:rsidRPr="005737F7" w:rsidRDefault="001B1150" w:rsidP="001B1150">
      <w:pPr>
        <w:pStyle w:val="a3"/>
        <w:ind w:right="282"/>
        <w:jc w:val="both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VIII</w:t>
      </w:r>
      <w:r w:rsidRPr="005737F7">
        <w:rPr>
          <w:b w:val="0"/>
          <w:sz w:val="28"/>
          <w:szCs w:val="28"/>
          <w:lang w:val="ru-RU"/>
        </w:rPr>
        <w:t>. Средства, применяемые при нарушениях экскреторной функции поджелудочной железы.</w:t>
      </w:r>
    </w:p>
    <w:p w:rsidR="001B1150" w:rsidRPr="005737F7" w:rsidRDefault="001B1150" w:rsidP="001B1150">
      <w:pPr>
        <w:pStyle w:val="a3"/>
        <w:ind w:right="282"/>
        <w:jc w:val="both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IX</w:t>
      </w:r>
      <w:r w:rsidRPr="005737F7">
        <w:rPr>
          <w:b w:val="0"/>
          <w:sz w:val="28"/>
          <w:szCs w:val="28"/>
          <w:lang w:val="ru-RU"/>
        </w:rPr>
        <w:t xml:space="preserve">. Средства, влияющие на моторику кишечника. Механизм действия, показания к применению, осложнения, противопоказания.   </w:t>
      </w:r>
    </w:p>
    <w:p w:rsidR="00C15025" w:rsidRPr="00955ACD" w:rsidRDefault="00C15025" w:rsidP="00C15025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Список препаратов: (*</w:t>
      </w:r>
      <w:r w:rsidRPr="00955ACD">
        <w:rPr>
          <w:b w:val="0"/>
          <w:sz w:val="30"/>
          <w:szCs w:val="30"/>
          <w:lang w:val="ru-RU"/>
        </w:rPr>
        <w:t>препараты для запоминания)</w:t>
      </w:r>
    </w:p>
    <w:p w:rsidR="00C15025" w:rsidRPr="00955ACD" w:rsidRDefault="00C15025" w:rsidP="00C15025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0"/>
        <w:gridCol w:w="2904"/>
        <w:gridCol w:w="2856"/>
        <w:gridCol w:w="3888"/>
      </w:tblGrid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№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Название препарата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Форма выпуска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Способ применения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1.Средства, влияющие на аппетит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 xml:space="preserve">Настойка полыни </w:t>
            </w:r>
          </w:p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</w:rPr>
              <w:t>T</w:t>
            </w:r>
            <w:r w:rsidRPr="00955ACD">
              <w:rPr>
                <w:b w:val="0"/>
                <w:sz w:val="30"/>
                <w:szCs w:val="30"/>
                <w:lang w:val="ru-RU"/>
              </w:rPr>
              <w:t>-</w:t>
            </w:r>
            <w:r w:rsidRPr="00955ACD">
              <w:rPr>
                <w:b w:val="0"/>
                <w:sz w:val="30"/>
                <w:szCs w:val="30"/>
              </w:rPr>
              <w:t>ra</w:t>
            </w:r>
            <w:r w:rsidR="001B1150" w:rsidRPr="001B1150">
              <w:rPr>
                <w:b w:val="0"/>
                <w:sz w:val="30"/>
                <w:szCs w:val="30"/>
                <w:lang w:val="ru-RU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Absinthii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Фл. по 25 мл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 xml:space="preserve">Внутрь </w:t>
            </w:r>
            <w:smartTag w:uri="urn:schemas-microsoft-com:office:smarttags" w:element="time">
              <w:smartTagPr>
                <w:attr w:name="Minute" w:val="20"/>
                <w:attr w:name="Hour" w:val="15"/>
              </w:smartTagPr>
              <w:r w:rsidRPr="00955ACD">
                <w:rPr>
                  <w:b w:val="0"/>
                  <w:sz w:val="30"/>
                  <w:szCs w:val="30"/>
                  <w:lang w:val="ru-RU"/>
                </w:rPr>
                <w:t>15-20</w:t>
              </w:r>
            </w:smartTag>
            <w:r w:rsidRPr="00955ACD">
              <w:rPr>
                <w:b w:val="0"/>
                <w:sz w:val="30"/>
                <w:szCs w:val="30"/>
                <w:lang w:val="ru-RU"/>
              </w:rPr>
              <w:t xml:space="preserve"> кап. за 30 мин до еды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2. Средства, применяемые при нарушении функций желез желудка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2</w:t>
            </w:r>
          </w:p>
        </w:tc>
        <w:tc>
          <w:tcPr>
            <w:tcW w:w="2904" w:type="dxa"/>
          </w:tcPr>
          <w:p w:rsidR="00C15025" w:rsidRPr="00955ACD" w:rsidRDefault="001574DD" w:rsidP="00C1502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Ранитидин</w:t>
            </w:r>
            <w:r w:rsidR="001B1150">
              <w:rPr>
                <w:sz w:val="30"/>
                <w:szCs w:val="30"/>
                <w:lang w:val="en-US"/>
              </w:rPr>
              <w:t xml:space="preserve"> </w:t>
            </w:r>
            <w:r w:rsidR="00C15025" w:rsidRPr="00955ACD">
              <w:rPr>
                <w:sz w:val="30"/>
                <w:szCs w:val="30"/>
                <w:lang w:val="en-US"/>
              </w:rPr>
              <w:t>Ranitidin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0,15 и 0,3;</w:t>
            </w:r>
          </w:p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 2,5%-2 мл</w:t>
            </w:r>
          </w:p>
        </w:tc>
        <w:tc>
          <w:tcPr>
            <w:tcW w:w="3888" w:type="dxa"/>
          </w:tcPr>
          <w:p w:rsidR="00C15025" w:rsidRPr="00955ACD" w:rsidRDefault="00C15025" w:rsidP="001668D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0,15 2 раза в сутки</w:t>
            </w:r>
            <w:r w:rsidR="00A20AC7" w:rsidRPr="00955ACD">
              <w:rPr>
                <w:sz w:val="30"/>
                <w:szCs w:val="30"/>
              </w:rPr>
              <w:t xml:space="preserve"> до еды</w:t>
            </w:r>
            <w:r w:rsidR="001668D5" w:rsidRPr="00955ACD">
              <w:rPr>
                <w:sz w:val="30"/>
                <w:szCs w:val="30"/>
              </w:rPr>
              <w:t xml:space="preserve">; </w:t>
            </w:r>
            <w:r w:rsidRPr="00955ACD">
              <w:rPr>
                <w:sz w:val="30"/>
                <w:szCs w:val="30"/>
              </w:rPr>
              <w:t xml:space="preserve">В вену или в мышцу по 0,05(2мл) 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lastRenderedPageBreak/>
              <w:t>3*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Омепразол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Omeprazolum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Капс. по 0,02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утром до еды 0,02 (капсулу не повреждать) 1 раз в сутки 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</w:rPr>
              <w:t>*</w:t>
            </w:r>
            <w:r w:rsidRPr="00955ACD">
              <w:rPr>
                <w:b w:val="0"/>
                <w:sz w:val="30"/>
                <w:szCs w:val="30"/>
                <w:lang w:val="ru-RU"/>
              </w:rPr>
              <w:t>4</w:t>
            </w:r>
          </w:p>
        </w:tc>
        <w:tc>
          <w:tcPr>
            <w:tcW w:w="2904" w:type="dxa"/>
          </w:tcPr>
          <w:p w:rsidR="00C15025" w:rsidRPr="001574DD" w:rsidRDefault="00C15025" w:rsidP="00C15025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Алгедрат+Магния диоксид </w:t>
            </w:r>
            <w:r w:rsidR="007A18E4">
              <w:rPr>
                <w:sz w:val="30"/>
                <w:szCs w:val="30"/>
                <w:lang w:val="en-US"/>
              </w:rPr>
              <w:t>Algedrat</w:t>
            </w:r>
            <w:r w:rsidR="007A18E4" w:rsidRPr="007A18E4">
              <w:rPr>
                <w:sz w:val="30"/>
                <w:szCs w:val="30"/>
              </w:rPr>
              <w:t xml:space="preserve">, </w:t>
            </w:r>
            <w:r w:rsidR="007A18E4">
              <w:rPr>
                <w:sz w:val="30"/>
                <w:szCs w:val="30"/>
                <w:lang w:val="en-US"/>
              </w:rPr>
              <w:t>Magnii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="007A18E4">
              <w:rPr>
                <w:sz w:val="30"/>
                <w:szCs w:val="30"/>
                <w:lang w:val="en-US"/>
              </w:rPr>
              <w:t>dioxydum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</w:rPr>
              <w:t xml:space="preserve">(Альмагель) </w:t>
            </w:r>
          </w:p>
        </w:tc>
        <w:tc>
          <w:tcPr>
            <w:tcW w:w="2856" w:type="dxa"/>
          </w:tcPr>
          <w:p w:rsidR="00C15025" w:rsidRPr="007A18E4" w:rsidRDefault="00C15025" w:rsidP="00C15025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Суспенз</w:t>
            </w:r>
            <w:r w:rsidRPr="007A18E4">
              <w:rPr>
                <w:sz w:val="30"/>
                <w:szCs w:val="30"/>
              </w:rPr>
              <w:t>.</w:t>
            </w:r>
            <w:r w:rsidRPr="00955ACD">
              <w:rPr>
                <w:sz w:val="30"/>
                <w:szCs w:val="30"/>
              </w:rPr>
              <w:t xml:space="preserve"> во флакон</w:t>
            </w:r>
            <w:r w:rsidRPr="007A18E4">
              <w:rPr>
                <w:sz w:val="30"/>
                <w:szCs w:val="30"/>
              </w:rPr>
              <w:t xml:space="preserve"> 170-200 </w:t>
            </w:r>
            <w:r w:rsidRPr="00955ACD">
              <w:rPr>
                <w:sz w:val="30"/>
                <w:szCs w:val="30"/>
              </w:rPr>
              <w:t>мл</w:t>
            </w:r>
            <w:r w:rsidR="007A18E4" w:rsidRPr="007A18E4">
              <w:rPr>
                <w:sz w:val="30"/>
                <w:szCs w:val="30"/>
              </w:rPr>
              <w:t xml:space="preserve"> (</w:t>
            </w:r>
            <w:r w:rsidR="007A18E4">
              <w:rPr>
                <w:sz w:val="30"/>
                <w:szCs w:val="30"/>
              </w:rPr>
              <w:t>5мл содержат алгедрата 0,218, магния окиси 0,075)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5-10 мл внутрь</w:t>
            </w:r>
            <w:r w:rsidR="00A20AC7" w:rsidRPr="00955ACD">
              <w:rPr>
                <w:sz w:val="30"/>
                <w:szCs w:val="30"/>
              </w:rPr>
              <w:t xml:space="preserve"> до еды или при изжоге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3. Гастропротекторы</w:t>
            </w:r>
          </w:p>
        </w:tc>
      </w:tr>
      <w:tr w:rsidR="00C15025" w:rsidRPr="00955ACD" w:rsidTr="00C15025">
        <w:trPr>
          <w:trHeight w:val="450"/>
        </w:trPr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5</w:t>
            </w:r>
          </w:p>
        </w:tc>
        <w:tc>
          <w:tcPr>
            <w:tcW w:w="2904" w:type="dxa"/>
          </w:tcPr>
          <w:p w:rsidR="00C15025" w:rsidRPr="00955ACD" w:rsidRDefault="00C15025" w:rsidP="001574DD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Висмута трикалия</w:t>
            </w:r>
            <w:r w:rsidR="001B1150">
              <w:rPr>
                <w:sz w:val="30"/>
                <w:szCs w:val="30"/>
              </w:rPr>
              <w:t xml:space="preserve"> </w:t>
            </w:r>
            <w:r w:rsidR="001574DD">
              <w:rPr>
                <w:sz w:val="30"/>
                <w:szCs w:val="30"/>
              </w:rPr>
              <w:t xml:space="preserve">дицитрат (Де-нол) </w:t>
            </w:r>
            <w:r w:rsidRPr="00955ACD">
              <w:rPr>
                <w:sz w:val="30"/>
                <w:szCs w:val="30"/>
                <w:lang w:val="en-US"/>
              </w:rPr>
              <w:t>Bismuthate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tripotassium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dicitrate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0,12</w:t>
            </w:r>
          </w:p>
        </w:tc>
        <w:tc>
          <w:tcPr>
            <w:tcW w:w="3888" w:type="dxa"/>
          </w:tcPr>
          <w:p w:rsidR="00C15025" w:rsidRPr="00955ACD" w:rsidRDefault="00C15025" w:rsidP="00A20A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0,12   </w:t>
            </w:r>
            <w:r w:rsidR="00A20AC7" w:rsidRPr="00955ACD">
              <w:rPr>
                <w:sz w:val="30"/>
                <w:szCs w:val="30"/>
              </w:rPr>
              <w:t xml:space="preserve">до еды </w:t>
            </w:r>
            <w:r w:rsidRPr="00955ACD">
              <w:rPr>
                <w:sz w:val="30"/>
                <w:szCs w:val="30"/>
              </w:rPr>
              <w:t xml:space="preserve">3-4 раза в день </w:t>
            </w:r>
          </w:p>
        </w:tc>
      </w:tr>
      <w:tr w:rsidR="00DE2CC7" w:rsidRPr="00955ACD" w:rsidTr="00DE2CC7">
        <w:trPr>
          <w:trHeight w:val="267"/>
        </w:trPr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1B1150">
              <w:rPr>
                <w:sz w:val="30"/>
                <w:szCs w:val="30"/>
                <w:lang w:val="ru-RU"/>
              </w:rPr>
              <w:t>4</w:t>
            </w:r>
            <w:r w:rsidR="00DE2CC7" w:rsidRPr="00955ACD">
              <w:rPr>
                <w:sz w:val="30"/>
                <w:szCs w:val="30"/>
                <w:lang w:val="ru-RU"/>
              </w:rPr>
              <w:t>. Препараты, влияющие на функцию поджелудочной железы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6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Панкреатин (Мезим, Креон)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Pancreatinum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Порошок, таблетки по 0,5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0,5 – 1,0во время или после еды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7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pStyle w:val="a3"/>
              <w:ind w:right="282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Апротинин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Aprotininum</w:t>
            </w:r>
          </w:p>
          <w:p w:rsidR="00DE2CC7" w:rsidRPr="00955ACD" w:rsidRDefault="00DE2CC7" w:rsidP="00DE2CC7">
            <w:pPr>
              <w:pStyle w:val="a3"/>
              <w:ind w:right="282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(Контрикал)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10000КИЕ</w:t>
            </w:r>
          </w:p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100000КИЕ сух в-ва в ампулах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Растворить в 500 мл 0,9% р-ра</w:t>
            </w:r>
            <w:r w:rsidRPr="00955ACD">
              <w:rPr>
                <w:b w:val="0"/>
                <w:sz w:val="30"/>
                <w:szCs w:val="30"/>
              </w:rPr>
              <w:t>NaCl</w:t>
            </w:r>
            <w:r w:rsidRPr="00955ACD">
              <w:rPr>
                <w:b w:val="0"/>
                <w:sz w:val="30"/>
                <w:szCs w:val="30"/>
                <w:lang w:val="ru-RU"/>
              </w:rPr>
              <w:t>, вводить в/веннокапельно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 w:rsidR="00DE2CC7" w:rsidRPr="00955ACD">
              <w:rPr>
                <w:sz w:val="30"/>
                <w:szCs w:val="30"/>
                <w:lang w:val="ru-RU"/>
              </w:rPr>
              <w:t>. Рвотные, противорвотные средства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8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 xml:space="preserve">Апоморфин </w:t>
            </w:r>
            <w:r w:rsidRPr="00955ACD">
              <w:rPr>
                <w:sz w:val="30"/>
                <w:szCs w:val="30"/>
                <w:lang w:val="en-US"/>
              </w:rPr>
              <w:t>Apomorphini</w:t>
            </w:r>
            <w:r w:rsidR="001B1150">
              <w:rPr>
                <w:sz w:val="30"/>
                <w:szCs w:val="30"/>
                <w:lang w:val="en-US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hydrochloridum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Ампулы по 1 мл 1% р-ра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Под кожу 0,002 – 0,003(0,2-0,3мл) (ВРД 0,005; ВСД 0,01)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955ACD" w:rsidRDefault="001B1150" w:rsidP="00DE2CC7">
            <w:pPr>
              <w:pStyle w:val="a3"/>
              <w:jc w:val="left"/>
              <w:rPr>
                <w:b w:val="0"/>
                <w:sz w:val="30"/>
                <w:szCs w:val="30"/>
                <w:lang w:val="ru-RU"/>
              </w:rPr>
            </w:pPr>
            <w:r>
              <w:rPr>
                <w:b w:val="0"/>
                <w:sz w:val="30"/>
                <w:szCs w:val="30"/>
              </w:rPr>
              <w:t>9</w:t>
            </w:r>
            <w:r w:rsidR="00DE2CC7" w:rsidRPr="00955ACD">
              <w:rPr>
                <w:b w:val="0"/>
                <w:sz w:val="30"/>
                <w:szCs w:val="30"/>
                <w:lang w:val="ru-RU"/>
              </w:rPr>
              <w:t>*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Метоклопрамид (Церукал)</w:t>
            </w:r>
          </w:p>
          <w:p w:rsidR="00DE2CC7" w:rsidRPr="00955ACD" w:rsidRDefault="00DE2CC7" w:rsidP="00DE2CC7">
            <w:pPr>
              <w:rPr>
                <w:b/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Metoclopramid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 по 0,01; амп. по 2 мл 0,5% р-ра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за 30 мин до еды  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0, 01- 3-4 раза в день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(ВРД 0,02; ВСД 0,06).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В/м по 0,01 (2мл) 3-4 раза в день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 w:rsidR="00DE2CC7" w:rsidRPr="00955ACD">
              <w:rPr>
                <w:sz w:val="30"/>
                <w:szCs w:val="30"/>
                <w:lang w:val="ru-RU"/>
              </w:rPr>
              <w:t>. Желчегонные средства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D378DB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10*</w:t>
            </w:r>
          </w:p>
        </w:tc>
        <w:tc>
          <w:tcPr>
            <w:tcW w:w="2904" w:type="dxa"/>
          </w:tcPr>
          <w:p w:rsidR="00DE2CC7" w:rsidRPr="00D378DB" w:rsidRDefault="00DE2CC7" w:rsidP="00DE2CC7">
            <w:pPr>
              <w:rPr>
                <w:sz w:val="30"/>
                <w:szCs w:val="30"/>
                <w:lang w:val="en-US"/>
              </w:rPr>
            </w:pPr>
            <w:r w:rsidRPr="00D378DB">
              <w:rPr>
                <w:sz w:val="30"/>
                <w:szCs w:val="30"/>
              </w:rPr>
              <w:t>Дротаверин (Но-шпа)</w:t>
            </w:r>
          </w:p>
          <w:p w:rsidR="00DE2CC7" w:rsidRPr="00D378DB" w:rsidRDefault="00DE2CC7" w:rsidP="00DE2CC7">
            <w:pPr>
              <w:rPr>
                <w:b/>
                <w:sz w:val="30"/>
                <w:szCs w:val="30"/>
                <w:lang w:val="en-US"/>
              </w:rPr>
            </w:pPr>
            <w:r w:rsidRPr="00D378DB">
              <w:rPr>
                <w:sz w:val="30"/>
                <w:szCs w:val="30"/>
                <w:lang w:val="en-US"/>
              </w:rPr>
              <w:t>Drotaverine</w:t>
            </w:r>
          </w:p>
        </w:tc>
        <w:tc>
          <w:tcPr>
            <w:tcW w:w="2856" w:type="dxa"/>
          </w:tcPr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Таб. по 0,04;</w:t>
            </w: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р-р в амп. 2% - 2 мл</w:t>
            </w:r>
          </w:p>
        </w:tc>
        <w:tc>
          <w:tcPr>
            <w:tcW w:w="3888" w:type="dxa"/>
          </w:tcPr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Внутрь по 1-2 таб 2-3 раза в сутки (ВРД 0,1; ВСД 0,3).</w:t>
            </w: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В/в; в/м; п/к 0,04-0,08 (2-4 мл - 2% р-ра) 1-3 раза в сутки.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11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Холензим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Cholenzymum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Сложные таблетки № 50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Внутрь по 1 таб 1-3 раза после еды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1B1150">
              <w:rPr>
                <w:sz w:val="30"/>
                <w:szCs w:val="30"/>
                <w:lang w:val="ru-RU"/>
              </w:rPr>
              <w:t>7</w:t>
            </w:r>
            <w:r w:rsidR="00DE2CC7" w:rsidRPr="00955ACD">
              <w:rPr>
                <w:sz w:val="30"/>
                <w:szCs w:val="30"/>
                <w:lang w:val="ru-RU"/>
              </w:rPr>
              <w:t>. средства, влияющие на моторику кишечника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12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Бисакодил (Дульколакс)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Bisacodylum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0,005 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Супп. рект. 0,01-0,02 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за 30 мин. до завтрака, не разжевывая 1-2 таб. (ВРД 0,025; ВСД 0,05). В прямую кишку по 1-2 </w:t>
            </w:r>
            <w:r w:rsidRPr="00955ACD">
              <w:rPr>
                <w:sz w:val="30"/>
                <w:szCs w:val="30"/>
              </w:rPr>
              <w:lastRenderedPageBreak/>
              <w:t>супп. в сутки.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955ACD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>
              <w:rPr>
                <w:b w:val="0"/>
                <w:sz w:val="30"/>
                <w:szCs w:val="30"/>
              </w:rPr>
              <w:lastRenderedPageBreak/>
              <w:t>13</w:t>
            </w:r>
            <w:r w:rsidR="00DE2CC7" w:rsidRPr="00955ACD">
              <w:rPr>
                <w:b w:val="0"/>
                <w:sz w:val="30"/>
                <w:szCs w:val="30"/>
                <w:lang w:val="ru-RU"/>
              </w:rPr>
              <w:t>*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Лоперамид (Имодиум)</w:t>
            </w:r>
          </w:p>
          <w:p w:rsidR="00DE2CC7" w:rsidRPr="00955ACD" w:rsidRDefault="00DE2CC7" w:rsidP="00DE2CC7">
            <w:pPr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Loperamide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Таб., капс., по 0,002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0,002 – 0,004 (ВСД 0,016)</w:t>
            </w:r>
          </w:p>
        </w:tc>
      </w:tr>
    </w:tbl>
    <w:p w:rsidR="00DE2CC7" w:rsidRPr="00DE2CC7" w:rsidRDefault="00DE2CC7" w:rsidP="00DE2CC7">
      <w:pPr>
        <w:pStyle w:val="a3"/>
        <w:ind w:right="282"/>
        <w:rPr>
          <w:b w:val="0"/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 xml:space="preserve">Повторить дозы и формы выпуска препаратов: </w:t>
      </w:r>
      <w:r w:rsidRPr="00955ACD">
        <w:rPr>
          <w:b w:val="0"/>
          <w:sz w:val="30"/>
          <w:szCs w:val="30"/>
          <w:lang w:val="ru-RU"/>
        </w:rPr>
        <w:t>Атропина сульфата, платифиллина</w:t>
      </w:r>
      <w:r w:rsidR="00375CF9" w:rsidRPr="00375CF9">
        <w:rPr>
          <w:b w:val="0"/>
          <w:sz w:val="30"/>
          <w:szCs w:val="30"/>
          <w:lang w:val="ru-RU"/>
        </w:rPr>
        <w:t xml:space="preserve"> </w:t>
      </w:r>
      <w:r w:rsidRPr="00955ACD">
        <w:rPr>
          <w:b w:val="0"/>
          <w:sz w:val="30"/>
          <w:szCs w:val="30"/>
          <w:lang w:val="ru-RU"/>
        </w:rPr>
        <w:t>гидротартрата</w:t>
      </w:r>
      <w:r>
        <w:rPr>
          <w:b w:val="0"/>
          <w:sz w:val="30"/>
          <w:szCs w:val="30"/>
          <w:lang w:val="ru-RU"/>
        </w:rPr>
        <w:t>.</w:t>
      </w:r>
      <w:r w:rsidR="001B1150" w:rsidRPr="001B1150">
        <w:rPr>
          <w:sz w:val="30"/>
          <w:szCs w:val="30"/>
          <w:lang w:val="ru-RU"/>
        </w:rPr>
        <w:t xml:space="preserve"> </w:t>
      </w:r>
    </w:p>
    <w:p w:rsidR="00830AAE" w:rsidRDefault="00830AAE" w:rsidP="00830AAE">
      <w:pPr>
        <w:ind w:right="410"/>
        <w:jc w:val="center"/>
        <w:rPr>
          <w:b/>
          <w:sz w:val="28"/>
          <w:szCs w:val="28"/>
        </w:rPr>
      </w:pPr>
    </w:p>
    <w:p w:rsidR="00830AAE" w:rsidRDefault="00830AAE" w:rsidP="00830A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день цикла</w:t>
      </w:r>
    </w:p>
    <w:p w:rsidR="00DE2CC7" w:rsidRPr="005136E6" w:rsidRDefault="00DE2CC7" w:rsidP="00830AA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737F7">
        <w:rPr>
          <w:rFonts w:ascii="Times New Roman" w:hAnsi="Times New Roman" w:cs="Times New Roman"/>
          <w:sz w:val="28"/>
          <w:szCs w:val="28"/>
        </w:rPr>
        <w:t>Занятие №</w:t>
      </w:r>
      <w:r w:rsidR="00375CF9">
        <w:rPr>
          <w:rFonts w:ascii="Times New Roman" w:hAnsi="Times New Roman" w:cs="Times New Roman"/>
          <w:sz w:val="28"/>
          <w:szCs w:val="28"/>
        </w:rPr>
        <w:t xml:space="preserve"> </w:t>
      </w:r>
      <w:r w:rsidR="00375CF9" w:rsidRPr="005136E6">
        <w:rPr>
          <w:rFonts w:ascii="Times New Roman" w:hAnsi="Times New Roman" w:cs="Times New Roman"/>
          <w:sz w:val="28"/>
          <w:szCs w:val="28"/>
        </w:rPr>
        <w:t>2</w:t>
      </w:r>
    </w:p>
    <w:p w:rsidR="00DE2CC7" w:rsidRPr="005737F7" w:rsidRDefault="00DE2CC7" w:rsidP="00DE2CC7">
      <w:pPr>
        <w:rPr>
          <w:b/>
          <w:caps/>
          <w:sz w:val="28"/>
          <w:szCs w:val="28"/>
        </w:rPr>
      </w:pPr>
      <w:r w:rsidRPr="005737F7">
        <w:rPr>
          <w:b/>
          <w:sz w:val="28"/>
          <w:szCs w:val="28"/>
        </w:rPr>
        <w:t>Тема: «Лекарственные средства, влияющие на функции органов дыхания»</w:t>
      </w:r>
    </w:p>
    <w:p w:rsidR="00DE2CC7" w:rsidRPr="005737F7" w:rsidRDefault="00DE2CC7" w:rsidP="00DE2CC7">
      <w:pPr>
        <w:jc w:val="both"/>
        <w:outlineLvl w:val="0"/>
        <w:rPr>
          <w:b/>
          <w:sz w:val="28"/>
          <w:szCs w:val="28"/>
        </w:rPr>
      </w:pPr>
      <w:r w:rsidRPr="005737F7">
        <w:rPr>
          <w:b/>
          <w:sz w:val="28"/>
          <w:szCs w:val="28"/>
          <w:lang w:val="en-GB"/>
        </w:rPr>
        <w:t>I</w:t>
      </w:r>
      <w:r w:rsidRPr="005737F7">
        <w:rPr>
          <w:b/>
          <w:sz w:val="28"/>
          <w:szCs w:val="28"/>
        </w:rPr>
        <w:t>.   Выучить содержание основных вопросов темы:</w:t>
      </w:r>
    </w:p>
    <w:p w:rsidR="00DE2CC7" w:rsidRPr="0069603A" w:rsidRDefault="00DE2CC7" w:rsidP="00B56E14">
      <w:pPr>
        <w:pStyle w:val="af"/>
        <w:numPr>
          <w:ilvl w:val="0"/>
          <w:numId w:val="8"/>
        </w:numPr>
        <w:ind w:left="0" w:hanging="567"/>
        <w:jc w:val="both"/>
        <w:outlineLvl w:val="0"/>
        <w:rPr>
          <w:b/>
          <w:i/>
          <w:sz w:val="28"/>
          <w:szCs w:val="28"/>
        </w:rPr>
      </w:pPr>
      <w:r w:rsidRPr="0069603A">
        <w:rPr>
          <w:b/>
          <w:sz w:val="28"/>
          <w:szCs w:val="28"/>
          <w:lang w:bidi="he-IL"/>
        </w:rPr>
        <w:t>Средства, применяемые при бронхоспазмах</w:t>
      </w:r>
      <w:r w:rsidRPr="0069603A">
        <w:rPr>
          <w:b/>
          <w:sz w:val="28"/>
          <w:szCs w:val="28"/>
        </w:rPr>
        <w:t xml:space="preserve"> (бронхолитические средства). </w:t>
      </w:r>
      <w:r w:rsidRPr="0069603A">
        <w:rPr>
          <w:sz w:val="28"/>
          <w:szCs w:val="28"/>
          <w:lang w:val="en-US"/>
        </w:rPr>
        <w:t>C</w:t>
      </w:r>
      <w:r w:rsidRPr="0069603A">
        <w:rPr>
          <w:sz w:val="28"/>
          <w:szCs w:val="28"/>
        </w:rPr>
        <w:t xml:space="preserve">равнительная характеристика по механизму действия и характеру эффектов бронхолитических средств из группы адреномиметиков, холинолитиков, спазмолитиков миотропного действия. Показания к применению бронхолитиков, пути введения, побочное действие. </w:t>
      </w:r>
      <w:r w:rsidRPr="0069603A">
        <w:rPr>
          <w:sz w:val="28"/>
          <w:szCs w:val="28"/>
          <w:lang w:bidi="he-IL"/>
        </w:rPr>
        <w:t xml:space="preserve">Комбинированные бронхолитические средства. </w:t>
      </w:r>
    </w:p>
    <w:p w:rsidR="00DE2CC7" w:rsidRPr="005737F7" w:rsidRDefault="00DE2CC7" w:rsidP="0069603A">
      <w:pPr>
        <w:ind w:left="567" w:hanging="567"/>
        <w:jc w:val="both"/>
        <w:outlineLvl w:val="0"/>
        <w:rPr>
          <w:rStyle w:val="FontStyle23"/>
          <w:sz w:val="28"/>
          <w:szCs w:val="28"/>
        </w:rPr>
      </w:pPr>
      <w:r w:rsidRPr="005737F7">
        <w:rPr>
          <w:sz w:val="28"/>
          <w:szCs w:val="28"/>
        </w:rPr>
        <w:t>Список препаратов для выписывания рецептов</w:t>
      </w:r>
    </w:p>
    <w:p w:rsidR="00DE2CC7" w:rsidRPr="005737F7" w:rsidRDefault="00DE2CC7" w:rsidP="00DE2CC7">
      <w:pPr>
        <w:pStyle w:val="Style6"/>
        <w:widowControl/>
        <w:tabs>
          <w:tab w:val="left" w:pos="6521"/>
        </w:tabs>
        <w:spacing w:line="240" w:lineRule="auto"/>
        <w:jc w:val="both"/>
        <w:outlineLvl w:val="0"/>
        <w:rPr>
          <w:rStyle w:val="FontStyle23"/>
          <w:sz w:val="28"/>
          <w:szCs w:val="28"/>
        </w:rPr>
      </w:pPr>
    </w:p>
    <w:tbl>
      <w:tblPr>
        <w:tblW w:w="10931" w:type="dxa"/>
        <w:tblInd w:w="-3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3" w:type="dxa"/>
          <w:right w:w="63" w:type="dxa"/>
        </w:tblCellMar>
        <w:tblLook w:val="0000"/>
      </w:tblPr>
      <w:tblGrid>
        <w:gridCol w:w="854"/>
        <w:gridCol w:w="2266"/>
        <w:gridCol w:w="115"/>
        <w:gridCol w:w="42"/>
        <w:gridCol w:w="3770"/>
        <w:gridCol w:w="6"/>
        <w:gridCol w:w="38"/>
        <w:gridCol w:w="3829"/>
        <w:gridCol w:w="11"/>
      </w:tblGrid>
      <w:tr w:rsidR="00DE2CC7" w:rsidRPr="005737F7" w:rsidTr="00F151DB"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 п/п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Наименование ЛС</w:t>
            </w:r>
          </w:p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МНН или группировочное (торговое)</w:t>
            </w:r>
          </w:p>
        </w:tc>
        <w:tc>
          <w:tcPr>
            <w:tcW w:w="39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Лекарственная форма,</w:t>
            </w:r>
          </w:p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доза (концентрация)</w:t>
            </w:r>
          </w:p>
        </w:tc>
        <w:tc>
          <w:tcPr>
            <w:tcW w:w="3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  <w:shd w:val="clear" w:color="auto" w:fill="FAFAF4"/>
              </w:rPr>
            </w:pPr>
            <w:r w:rsidRPr="005737F7">
              <w:rPr>
                <w:rStyle w:val="apple-style-span"/>
                <w:sz w:val="28"/>
                <w:szCs w:val="28"/>
                <w:shd w:val="clear" w:color="auto" w:fill="FAFAF4"/>
              </w:rPr>
              <w:t xml:space="preserve">Дозы и </w:t>
            </w:r>
            <w:r w:rsidRPr="005737F7">
              <w:rPr>
                <w:sz w:val="28"/>
                <w:szCs w:val="28"/>
                <w:shd w:val="clear" w:color="auto" w:fill="FAFAF4"/>
              </w:rPr>
              <w:t>путь введения (назначения)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DE2CC7" w:rsidP="00DE2CC7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0066" w:type="dxa"/>
            <w:gridSpan w:val="7"/>
          </w:tcPr>
          <w:p w:rsidR="00DE2CC7" w:rsidRPr="005737F7" w:rsidRDefault="00DE2CC7" w:rsidP="00DE2CC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препараты для лечения обструктивных заболеваний дыхательных путей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>Аминофиллин Аminophyllinum; (эуфиллин)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Пор, табл  0,15</w:t>
            </w:r>
          </w:p>
          <w:p w:rsidR="00DE2CC7" w:rsidRPr="005737F7" w:rsidRDefault="00DE2CC7" w:rsidP="00DE2CC7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Р-р в/м 24 % в амп по 1 и  в/в 2,4 % в амп по 10 мл</w:t>
            </w:r>
          </w:p>
        </w:tc>
        <w:tc>
          <w:tcPr>
            <w:tcW w:w="3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Внутрь 0,1-0,15 1-3 раза в день;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ректально 0,2-0,4 в супп. или клизме,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В/м 0,24-0,36 (ВРД 0,5),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В/в медл., лучше капельно (при пульсе не более 90 уд/мин) 0,12-024  (ВРД 0,25)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>
              <w:rPr>
                <w:rStyle w:val="FontStyle11"/>
                <w:bCs/>
                <w:sz w:val="28"/>
                <w:szCs w:val="28"/>
              </w:rPr>
              <w:t>2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Сальбутамол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Salbutamolum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Р-р д/инг 0,1 %, </w:t>
            </w:r>
            <w:r w:rsidRPr="005737F7">
              <w:rPr>
                <w:rStyle w:val="apple-style-span"/>
                <w:bCs/>
                <w:sz w:val="28"/>
                <w:szCs w:val="28"/>
              </w:rPr>
              <w:t xml:space="preserve">во фл по 2,5; 5; 10 или 50 мл </w:t>
            </w:r>
            <w:r w:rsidRPr="005737F7">
              <w:rPr>
                <w:rStyle w:val="FontStyle11"/>
                <w:bCs/>
                <w:sz w:val="28"/>
                <w:szCs w:val="28"/>
              </w:rPr>
              <w:t>N. 0,0</w:t>
            </w:r>
            <w:r w:rsidRPr="005737F7">
              <w:rPr>
                <w:rStyle w:val="apple-style-span"/>
                <w:bCs/>
                <w:sz w:val="28"/>
                <w:szCs w:val="28"/>
              </w:rPr>
              <w:t>1; 0,0025/2,5 мл в небулах</w:t>
            </w:r>
            <w:r w:rsidRPr="005737F7">
              <w:rPr>
                <w:bCs/>
                <w:sz w:val="28"/>
                <w:szCs w:val="28"/>
              </w:rPr>
              <w:t>N. 20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пор. д/ингдозир по 0,0002 и 0,0004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200 доз в дисках;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Аэр д/ингдозир по 0,0001 200 доз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Табл, п/обол</w:t>
            </w:r>
            <w:r w:rsidRPr="005737F7">
              <w:rPr>
                <w:bCs/>
                <w:sz w:val="28"/>
                <w:szCs w:val="28"/>
              </w:rPr>
              <w:t xml:space="preserve"> 0,00</w:t>
            </w:r>
            <w:r w:rsidRPr="005737F7">
              <w:rPr>
                <w:rStyle w:val="FontStyle11"/>
                <w:bCs/>
                <w:sz w:val="28"/>
                <w:szCs w:val="28"/>
              </w:rPr>
              <w:t xml:space="preserve">2 или 0,004 N. 30 или 100;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Табл-ретард по 0,004 и 0,008</w:t>
            </w:r>
            <w:r w:rsidRPr="005737F7">
              <w:rPr>
                <w:rStyle w:val="FontStyle11"/>
                <w:bCs/>
                <w:sz w:val="28"/>
                <w:szCs w:val="28"/>
              </w:rPr>
              <w:t xml:space="preserve"> N. 50;</w:t>
            </w:r>
            <w:r w:rsidR="00A34055">
              <w:rPr>
                <w:rStyle w:val="FontStyle11"/>
                <w:bCs/>
                <w:sz w:val="28"/>
                <w:szCs w:val="28"/>
              </w:rPr>
              <w:t xml:space="preserve"> </w:t>
            </w:r>
            <w:r w:rsidRPr="005737F7">
              <w:rPr>
                <w:rStyle w:val="FontStyle11"/>
                <w:bCs/>
                <w:sz w:val="28"/>
                <w:szCs w:val="28"/>
              </w:rPr>
              <w:t>Сироп 0,002/5 мл</w:t>
            </w:r>
            <w:r w:rsidRPr="005737F7">
              <w:rPr>
                <w:rStyle w:val="apple-style-span"/>
                <w:bCs/>
                <w:sz w:val="28"/>
                <w:szCs w:val="28"/>
              </w:rPr>
              <w:t xml:space="preserve"> </w:t>
            </w:r>
            <w:r w:rsidRPr="005737F7">
              <w:rPr>
                <w:rStyle w:val="apple-style-span"/>
                <w:bCs/>
                <w:sz w:val="28"/>
                <w:szCs w:val="28"/>
              </w:rPr>
              <w:lastRenderedPageBreak/>
              <w:t>во фл по 100 мл;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apple-style-span"/>
                <w:bCs/>
                <w:sz w:val="28"/>
                <w:szCs w:val="28"/>
              </w:rPr>
              <w:t xml:space="preserve">Р-р д/ин 0,0001/мл в амп по 5 мл </w:t>
            </w:r>
            <w:r w:rsidRPr="005737F7">
              <w:rPr>
                <w:rStyle w:val="FontStyle13"/>
                <w:sz w:val="28"/>
                <w:szCs w:val="28"/>
              </w:rPr>
              <w:t>N. 10;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apple-converted-space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lastRenderedPageBreak/>
              <w:t xml:space="preserve">Инг-но: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1-2 ингаляции (0.1-0.2 мг) 4-6 раз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0,002-0,005 3-4 р/сут с пом-ю небулайзера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1-2 ингал 4 р/сут; Внутрь по 0,002-0,004 3–4 р/сут, табл-ретард – 2 р/сут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apple-style-span"/>
                <w:bCs/>
                <w:sz w:val="28"/>
                <w:szCs w:val="28"/>
              </w:rPr>
              <w:t>В/в 0,0025—0,005 в 250–500 мл 5 % р-ра декстрозы или 0,9% NaCl 6–16 кап/мин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Fonts w:ascii="Times New Roman" w:hAnsi="Times New Roman" w:cs="Times New Roman"/>
                <w:sz w:val="28"/>
                <w:szCs w:val="28"/>
              </w:rPr>
              <w:t>Ипратропия бромид + фенотерол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Беродуал, Беродуал Н.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A3405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Аэр д/ингдозир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200 доз (в 1 дозе — 0,00002 И.бр. и 0,00005 Ф.)</w:t>
            </w:r>
            <w:r w:rsidR="00A34055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Р-р д/инг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0,00025/мл (20 кап) И.бр. и 0,0005/мл Ф. по 20 мл во фл.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1–2 дозы аэрозоля 3 р/сут</w:t>
            </w:r>
          </w:p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20–80 кап 3–6 р/сут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sz w:val="28"/>
                <w:szCs w:val="28"/>
              </w:rPr>
            </w:pPr>
            <w:r>
              <w:rPr>
                <w:rStyle w:val="FontStyle12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i w:val="0"/>
                <w:iCs w:val="0"/>
                <w:sz w:val="28"/>
                <w:szCs w:val="28"/>
                <w:vertAlign w:val="superscript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Ипратропия бромид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Ipratropiibromidum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аэроз д/ингдозир. «Atrovent»,</w:t>
            </w:r>
            <w:r w:rsidRPr="005737F7">
              <w:rPr>
                <w:bCs/>
                <w:sz w:val="28"/>
                <w:szCs w:val="28"/>
              </w:rPr>
              <w:t>200 доз (0,00002/доза),</w:t>
            </w:r>
            <w:r w:rsidR="00A34055">
              <w:rPr>
                <w:bCs/>
                <w:sz w:val="28"/>
                <w:szCs w:val="28"/>
              </w:rPr>
              <w:t xml:space="preserve">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Р-р д/инг</w:t>
            </w:r>
            <w:r w:rsidR="00A34055">
              <w:rPr>
                <w:rStyle w:val="FontStyle12"/>
                <w:b/>
                <w:bCs/>
                <w:sz w:val="28"/>
                <w:szCs w:val="28"/>
              </w:rPr>
              <w:t xml:space="preserve"> </w:t>
            </w:r>
            <w:r w:rsidRPr="005737F7">
              <w:rPr>
                <w:bCs/>
                <w:sz w:val="28"/>
                <w:szCs w:val="28"/>
              </w:rPr>
              <w:t>0,025 % во фл.-кап. по 20 мл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пор д/инг</w:t>
            </w:r>
            <w:r w:rsidRPr="005737F7">
              <w:rPr>
                <w:rStyle w:val="FontStyle12"/>
                <w:bCs/>
                <w:sz w:val="28"/>
                <w:szCs w:val="28"/>
              </w:rPr>
              <w:t xml:space="preserve"> 0,000</w:t>
            </w:r>
            <w:r w:rsidRPr="005737F7">
              <w:rPr>
                <w:bCs/>
                <w:sz w:val="28"/>
                <w:szCs w:val="28"/>
              </w:rPr>
              <w:t xml:space="preserve">2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в капс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Cs/>
                <w:sz w:val="28"/>
                <w:szCs w:val="28"/>
              </w:rPr>
              <w:t>ингал-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но 0,00004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0,0005 (40 кап) 3–4 р/сут пред-но разбавить изот. р-ом до 3–4 мл. 3 р/сут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f5"/>
                <w:sz w:val="28"/>
                <w:szCs w:val="28"/>
                <w:shd w:val="clear" w:color="auto" w:fill="FFFFFF"/>
              </w:rPr>
            </w:pPr>
            <w:r>
              <w:rPr>
                <w:rStyle w:val="af5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f5"/>
                <w:sz w:val="28"/>
                <w:szCs w:val="28"/>
                <w:shd w:val="clear" w:color="auto" w:fill="FFFFFF"/>
              </w:rPr>
              <w:t>Беклометазон</w:t>
            </w:r>
            <w:r w:rsidR="005136E6">
              <w:rPr>
                <w:rStyle w:val="af5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apple-style-span"/>
                <w:sz w:val="28"/>
                <w:szCs w:val="28"/>
                <w:shd w:val="clear" w:color="auto" w:fill="FFFFFF"/>
              </w:rPr>
              <w:t>Beclomethasonum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A34055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Аэрзол.дозир. д/инг, 200 доз (в 1 дозе — 0,00005, 0,0001 и 0,00025;</w:t>
            </w:r>
            <w:r w:rsidR="00A34055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спрей назал. дозир, по 120 и 200 доз (в 1 дозе 0,00005 и 0,0001).</w:t>
            </w:r>
          </w:p>
        </w:tc>
        <w:tc>
          <w:tcPr>
            <w:tcW w:w="3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Интраназально: 0,0004/сут за 1-4 р/сут.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При ингал.: 0,0004/сут - 2-4 раза/сут.</w:t>
            </w:r>
          </w:p>
        </w:tc>
      </w:tr>
      <w:tr w:rsidR="00AB4A20" w:rsidRPr="005737F7" w:rsidTr="00AB4A20">
        <w:trPr>
          <w:gridAfter w:val="1"/>
          <w:wAfter w:w="11" w:type="dxa"/>
        </w:trPr>
        <w:tc>
          <w:tcPr>
            <w:tcW w:w="109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A20" w:rsidRPr="005737F7" w:rsidRDefault="00AB4A20" w:rsidP="00AB4A20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  <w:trHeight w:val="632"/>
        </w:trPr>
        <w:tc>
          <w:tcPr>
            <w:tcW w:w="854" w:type="dxa"/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81" w:type="dxa"/>
            <w:gridSpan w:val="2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Фенспирид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Fenspiridum</w:t>
            </w:r>
            <w:r w:rsidRPr="005737F7">
              <w:rPr>
                <w:sz w:val="28"/>
                <w:szCs w:val="28"/>
              </w:rPr>
              <w:t xml:space="preserve"> (эреспаль)</w:t>
            </w:r>
          </w:p>
        </w:tc>
        <w:tc>
          <w:tcPr>
            <w:tcW w:w="3812" w:type="dxa"/>
            <w:gridSpan w:val="2"/>
          </w:tcPr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Табл, п/об  0,08 </w:t>
            </w:r>
            <w:r w:rsidRPr="005737F7">
              <w:rPr>
                <w:bCs/>
                <w:sz w:val="28"/>
                <w:szCs w:val="28"/>
                <w:lang w:val="en-US"/>
              </w:rPr>
              <w:t>N</w:t>
            </w:r>
            <w:r w:rsidRPr="005737F7">
              <w:rPr>
                <w:bCs/>
                <w:sz w:val="28"/>
                <w:szCs w:val="28"/>
              </w:rPr>
              <w:t>. 30;</w:t>
            </w:r>
          </w:p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3873" w:type="dxa"/>
            <w:gridSpan w:val="3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Внутрь 0,08 2-3 раза в сут;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  <w:trHeight w:val="440"/>
        </w:trPr>
        <w:tc>
          <w:tcPr>
            <w:tcW w:w="854" w:type="dxa"/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81" w:type="dxa"/>
            <w:gridSpan w:val="2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vertAlign w:val="superscript"/>
              </w:rPr>
            </w:pPr>
            <w:r w:rsidRPr="005737F7">
              <w:rPr>
                <w:sz w:val="28"/>
                <w:szCs w:val="28"/>
              </w:rPr>
              <w:t>Зафирлукаст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Zafirlukastum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(аколат)</w:t>
            </w:r>
          </w:p>
        </w:tc>
        <w:tc>
          <w:tcPr>
            <w:tcW w:w="3812" w:type="dxa"/>
            <w:gridSpan w:val="2"/>
          </w:tcPr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Табл п/об 0,02 и 0,0040</w:t>
            </w:r>
          </w:p>
        </w:tc>
        <w:tc>
          <w:tcPr>
            <w:tcW w:w="3873" w:type="dxa"/>
            <w:gridSpan w:val="3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0,02-0,04</w:t>
            </w:r>
          </w:p>
        </w:tc>
      </w:tr>
    </w:tbl>
    <w:p w:rsidR="00DE2CC7" w:rsidRPr="005737F7" w:rsidRDefault="00DE2CC7" w:rsidP="00DE2CC7">
      <w:pPr>
        <w:ind w:left="426" w:hanging="426"/>
        <w:jc w:val="both"/>
        <w:outlineLvl w:val="0"/>
        <w:rPr>
          <w:b/>
          <w:sz w:val="28"/>
          <w:szCs w:val="28"/>
        </w:rPr>
      </w:pPr>
      <w:r w:rsidRPr="005737F7">
        <w:rPr>
          <w:b/>
          <w:sz w:val="28"/>
          <w:szCs w:val="28"/>
          <w:lang w:val="en-US"/>
        </w:rPr>
        <w:t>IV</w:t>
      </w:r>
      <w:r w:rsidRPr="005737F7">
        <w:rPr>
          <w:b/>
          <w:sz w:val="28"/>
          <w:szCs w:val="28"/>
        </w:rPr>
        <w:t xml:space="preserve">. В тетради решить задачи №№ из </w:t>
      </w:r>
      <w:r w:rsidRPr="005737F7">
        <w:rPr>
          <w:b/>
          <w:sz w:val="28"/>
          <w:szCs w:val="28"/>
          <w:lang w:val="en-US"/>
        </w:rPr>
        <w:t>III</w:t>
      </w:r>
      <w:r w:rsidRPr="005737F7">
        <w:rPr>
          <w:b/>
          <w:sz w:val="28"/>
          <w:szCs w:val="28"/>
        </w:rPr>
        <w:t>.1-</w:t>
      </w:r>
      <w:r w:rsidRPr="005737F7">
        <w:rPr>
          <w:b/>
          <w:sz w:val="28"/>
          <w:szCs w:val="28"/>
          <w:lang w:val="en-US"/>
        </w:rPr>
        <w:t>III</w:t>
      </w:r>
      <w:r w:rsidRPr="005737F7">
        <w:rPr>
          <w:b/>
          <w:sz w:val="28"/>
          <w:szCs w:val="28"/>
        </w:rPr>
        <w:t>.9 из «Руководства к лабораторным занятиям по фармакологии» п/ред Д.А. Харкевича.</w:t>
      </w:r>
    </w:p>
    <w:p w:rsidR="00DE2CC7" w:rsidRPr="005737F7" w:rsidRDefault="00DE2CC7" w:rsidP="00DE2CC7">
      <w:pPr>
        <w:ind w:left="426" w:hanging="426"/>
        <w:jc w:val="both"/>
        <w:outlineLvl w:val="0"/>
        <w:rPr>
          <w:sz w:val="28"/>
          <w:szCs w:val="28"/>
          <w:shd w:val="clear" w:color="auto" w:fill="FFFFFF"/>
        </w:rPr>
      </w:pPr>
    </w:p>
    <w:p w:rsidR="00F151DB" w:rsidRDefault="00830AAE" w:rsidP="00375CF9">
      <w:pPr>
        <w:ind w:right="4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151DB">
        <w:rPr>
          <w:b/>
          <w:sz w:val="28"/>
          <w:szCs w:val="28"/>
        </w:rPr>
        <w:t xml:space="preserve"> день цикла</w:t>
      </w:r>
    </w:p>
    <w:p w:rsidR="00375CF9" w:rsidRDefault="00375CF9" w:rsidP="00375CF9">
      <w:pPr>
        <w:ind w:right="410"/>
        <w:jc w:val="center"/>
        <w:rPr>
          <w:b/>
          <w:sz w:val="28"/>
          <w:szCs w:val="28"/>
        </w:rPr>
      </w:pPr>
      <w:r w:rsidRPr="005737F7">
        <w:rPr>
          <w:b/>
          <w:sz w:val="28"/>
          <w:szCs w:val="28"/>
        </w:rPr>
        <w:t>Занятие №</w:t>
      </w:r>
      <w:r>
        <w:rPr>
          <w:b/>
          <w:sz w:val="28"/>
          <w:szCs w:val="28"/>
        </w:rPr>
        <w:t xml:space="preserve"> 3</w:t>
      </w:r>
      <w:r w:rsidRPr="00A46A1E">
        <w:rPr>
          <w:b/>
          <w:sz w:val="28"/>
          <w:szCs w:val="28"/>
        </w:rPr>
        <w:t xml:space="preserve"> </w:t>
      </w:r>
    </w:p>
    <w:p w:rsidR="00375CF9" w:rsidRPr="005737F7" w:rsidRDefault="00375CF9" w:rsidP="00375CF9">
      <w:pPr>
        <w:ind w:right="410"/>
        <w:jc w:val="center"/>
        <w:rPr>
          <w:b/>
          <w:sz w:val="28"/>
          <w:szCs w:val="28"/>
        </w:rPr>
      </w:pPr>
      <w:r w:rsidRPr="005737F7">
        <w:rPr>
          <w:b/>
          <w:sz w:val="28"/>
          <w:szCs w:val="28"/>
        </w:rPr>
        <w:t>Тема: “Антиб</w:t>
      </w:r>
      <w:r w:rsidR="007E662C">
        <w:rPr>
          <w:b/>
          <w:sz w:val="28"/>
          <w:szCs w:val="28"/>
        </w:rPr>
        <w:t>актериальные препараты</w:t>
      </w:r>
      <w:r w:rsidRPr="005737F7">
        <w:rPr>
          <w:b/>
          <w:sz w:val="28"/>
          <w:szCs w:val="28"/>
        </w:rPr>
        <w:t>”</w:t>
      </w:r>
      <w:r w:rsidR="007E662C">
        <w:rPr>
          <w:b/>
          <w:sz w:val="28"/>
          <w:szCs w:val="28"/>
        </w:rPr>
        <w:t>.</w:t>
      </w:r>
    </w:p>
    <w:p w:rsidR="00375CF9" w:rsidRPr="005737F7" w:rsidRDefault="00375CF9" w:rsidP="00375CF9">
      <w:pPr>
        <w:ind w:right="410"/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 xml:space="preserve">Вопросы к теме: 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противомикробных средств. Основные принципы противомикробной терапии. Виды действия препаратов (бактерицидное, бактеристатическое).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антибиотиков по химическому строению, клиническому применению.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Антибиотики группы пенициллина. Классификация, механизм действия, спектр действия, фармакокинетика,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Антибиотики г</w:t>
      </w:r>
      <w:r>
        <w:rPr>
          <w:sz w:val="28"/>
          <w:szCs w:val="28"/>
        </w:rPr>
        <w:t>р</w:t>
      </w:r>
      <w:r w:rsidRPr="005737F7">
        <w:rPr>
          <w:sz w:val="28"/>
          <w:szCs w:val="28"/>
        </w:rPr>
        <w:t>уппы цефалоспоринов. Классификация, характеристика препаратов разных поколений. Особенности фармакокинетики цефалоспоринов.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Карбапенемы и монобактамы. Механизм действия, спектр действия, фармакокинетика, показания к применению,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lastRenderedPageBreak/>
        <w:t>Макролиды и азалиды. Механизм действия, классификация, особенности фармакокинетики и фармакодинамики макролидов разных групп.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Аминогликозиды. Классификация, фармакокинетика, фармакодинамика препаратов.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Тетрациклины. Классификация, механизм действия, спектр действия, показания к применению,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Хлорамфеникол. Особенности фармакокинетики и фармакодинамики, показания к применению. Основные побочные эффекты.</w:t>
      </w:r>
    </w:p>
    <w:p w:rsidR="00375CF9" w:rsidRPr="005737F7" w:rsidRDefault="00375CF9" w:rsidP="00375CF9">
      <w:pPr>
        <w:ind w:right="410"/>
        <w:rPr>
          <w:sz w:val="28"/>
          <w:szCs w:val="28"/>
        </w:rPr>
      </w:pPr>
      <w:r w:rsidRPr="005737F7">
        <w:rPr>
          <w:sz w:val="28"/>
          <w:szCs w:val="28"/>
        </w:rPr>
        <w:t xml:space="preserve">Список препаратов: * -- препараты для запоминания. </w:t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2321"/>
        <w:gridCol w:w="2482"/>
        <w:gridCol w:w="4188"/>
      </w:tblGrid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Путь введения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*1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Бензилпеницил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</w:rPr>
              <w:t>лина натриевая соль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Benzylpenicili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Флаконы содерж. Порошок для приготовления р-ров по 500 000 и 1 000 000 ЕД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В/м; п/к  разовая доза 300 000-500 000 ЕД; суточная доза 1200 000 – 2 000 000 ЕД; в/в через 3-4 часа по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 xml:space="preserve">1 000 000-2 000 000 ЕД; эндолюмбально медленно 5 000-10 000 ЕД в 1 мл 0,9% 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  <w:r w:rsidRPr="005737F7">
              <w:rPr>
                <w:sz w:val="28"/>
                <w:szCs w:val="28"/>
              </w:rPr>
              <w:t xml:space="preserve"> 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Оксацилин натриевая соль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Oxacillinum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капс. 0,25; 0,5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Фл. 0,5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0,5 3-4 раза в сутки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по 0,5 в 5мл 0,5% р-ра новокаина 3-4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3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Ампициллина натриевая соль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Ampicillinum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Таб., капс. По 0,25 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0,25-0,5 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Амоксициллин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Amoxicillinum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0,25;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0,375; 0,5; 0,75; 1,0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0,5 3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*5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Хлорамфеникол </w:t>
            </w:r>
            <w:r w:rsidRPr="005737F7">
              <w:rPr>
                <w:sz w:val="28"/>
                <w:szCs w:val="28"/>
                <w:lang w:val="en-US"/>
              </w:rPr>
              <w:t>Chlorampheni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colum</w:t>
            </w:r>
            <w:r>
              <w:rPr>
                <w:sz w:val="28"/>
                <w:szCs w:val="28"/>
              </w:rPr>
              <w:t xml:space="preserve"> (</w:t>
            </w:r>
            <w:r w:rsidRPr="005737F7">
              <w:rPr>
                <w:sz w:val="28"/>
                <w:szCs w:val="28"/>
              </w:rPr>
              <w:t>Левомицетин</w:t>
            </w:r>
            <w:r>
              <w:rPr>
                <w:sz w:val="28"/>
                <w:szCs w:val="28"/>
              </w:rPr>
              <w:t>)</w:t>
            </w:r>
            <w:r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0,25-0,5;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таб. продленного д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</w:rPr>
              <w:t>вия по 0,65;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капс 0,1;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,25 и 0,5; р-р</w:t>
            </w:r>
            <w:r w:rsidRPr="005737F7">
              <w:rPr>
                <w:sz w:val="28"/>
                <w:szCs w:val="28"/>
              </w:rPr>
              <w:t xml:space="preserve"> 0,25% 10мл (глазн. капли)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0,25-0,5 3-4 раза в сутки;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кап. в конъюнктивальный мешок 3-4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*6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Цефалоридин </w:t>
            </w:r>
            <w:r>
              <w:rPr>
                <w:sz w:val="28"/>
                <w:szCs w:val="28"/>
                <w:lang w:val="en-US"/>
              </w:rPr>
              <w:t>Cefaloridinum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флак. 0,1; 0,25; 0,5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0,5 в 5 мл 0,5% р-ра новокаина 3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*7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Олеа</w:t>
            </w:r>
            <w:r>
              <w:rPr>
                <w:sz w:val="28"/>
                <w:szCs w:val="28"/>
              </w:rPr>
              <w:t xml:space="preserve">ндомицина фосфат </w:t>
            </w:r>
            <w:r w:rsidRPr="005737F7">
              <w:rPr>
                <w:sz w:val="28"/>
                <w:szCs w:val="28"/>
                <w:lang w:val="en-US"/>
              </w:rPr>
              <w:t>Oleandomycini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phosphas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0,125 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флак. 0,25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0,25-0,5 4-6 раз в сутки; В/м по 0,25-0,5 4-6 раз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8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Эритромицин Erythromycinum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0,1 и 0,25;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 10% - 15,0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0,2-0,4 за 1 ч до еды 4 раза в сутки. (курс 7-10 дней)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Азитромицин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Azithromycinum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0,125 №6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0,5 №3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взрослым по 0,5 в сутки 3 дня.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Доксициклин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lastRenderedPageBreak/>
              <w:t>Doxycyclinum hydrochloridum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Капс. 0,05;0,1; 0,2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0,1; 0,2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Амп 0,1;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0,2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Внутрь 0,2 в 1-2 приема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в/в</w:t>
            </w:r>
            <w:r>
              <w:rPr>
                <w:sz w:val="28"/>
                <w:szCs w:val="28"/>
              </w:rPr>
              <w:t xml:space="preserve"> 0,2 однократно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Линкомицин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 xml:space="preserve">Lincomycini 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hydrochloridum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Капс. 0,25; 0,5 №16</w:t>
            </w:r>
            <w:r>
              <w:rPr>
                <w:sz w:val="28"/>
                <w:szCs w:val="28"/>
              </w:rPr>
              <w:t>; а</w:t>
            </w:r>
            <w:r w:rsidRPr="005737F7">
              <w:rPr>
                <w:sz w:val="28"/>
                <w:szCs w:val="28"/>
              </w:rPr>
              <w:t>мп. 30% 1,2 мл</w:t>
            </w:r>
            <w:r>
              <w:rPr>
                <w:sz w:val="28"/>
                <w:szCs w:val="28"/>
              </w:rPr>
              <w:t>; м</w:t>
            </w:r>
            <w:r w:rsidRPr="005737F7">
              <w:rPr>
                <w:sz w:val="28"/>
                <w:szCs w:val="28"/>
              </w:rPr>
              <w:t>азь 2% 30,0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2,0 в 2 приема</w:t>
            </w:r>
          </w:p>
          <w:p w:rsidR="00375CF9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0,6 2 раза в сутки</w:t>
            </w:r>
            <w:r>
              <w:rPr>
                <w:sz w:val="28"/>
                <w:szCs w:val="28"/>
              </w:rPr>
              <w:t>.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Наносить на пораженный участой кожи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12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Цефотаксим </w:t>
            </w:r>
            <w:r w:rsidRPr="005737F7">
              <w:rPr>
                <w:sz w:val="28"/>
                <w:szCs w:val="28"/>
                <w:lang w:val="en-US"/>
              </w:rPr>
              <w:t>Cefotaxim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фл. 0,5; 1,0; 2,0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в/м,в/в 0,5-1,0 2 раза в сутки</w:t>
            </w:r>
          </w:p>
        </w:tc>
      </w:tr>
    </w:tbl>
    <w:p w:rsidR="00375CF9" w:rsidRDefault="00375CF9" w:rsidP="00375CF9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375CF9" w:rsidRPr="005136E6" w:rsidRDefault="00375CF9" w:rsidP="00375CF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Занятие № </w:t>
      </w:r>
      <w:r w:rsidRPr="005136E6">
        <w:rPr>
          <w:rFonts w:ascii="Times New Roman" w:hAnsi="Times New Roman"/>
          <w:i w:val="0"/>
        </w:rPr>
        <w:t>4</w:t>
      </w:r>
    </w:p>
    <w:p w:rsidR="00375CF9" w:rsidRPr="005737F7" w:rsidRDefault="00375CF9" w:rsidP="00375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5737F7">
        <w:rPr>
          <w:b/>
          <w:sz w:val="28"/>
          <w:szCs w:val="28"/>
        </w:rPr>
        <w:t>“</w:t>
      </w:r>
      <w:r w:rsidR="007E662C">
        <w:rPr>
          <w:b/>
          <w:sz w:val="28"/>
          <w:szCs w:val="28"/>
        </w:rPr>
        <w:t>Антибактериальные и х</w:t>
      </w:r>
      <w:r w:rsidRPr="005737F7">
        <w:rPr>
          <w:b/>
          <w:sz w:val="28"/>
          <w:szCs w:val="28"/>
        </w:rPr>
        <w:t>имиотерапевтические средства”.</w:t>
      </w:r>
    </w:p>
    <w:p w:rsidR="00375CF9" w:rsidRPr="005737F7" w:rsidRDefault="00375CF9" w:rsidP="00375CF9">
      <w:pPr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>Вопросы к теме:</w:t>
      </w:r>
      <w:r w:rsidRPr="005737F7">
        <w:rPr>
          <w:sz w:val="28"/>
          <w:szCs w:val="28"/>
        </w:rPr>
        <w:t xml:space="preserve"> 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Сульфаниламидные препараты. Классификация, механизм действия, фармакокинетика. Спектр антимикробного действия, побочное действие. Индивидуальная характеристика препаратов.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Производные хинолона Классификация. Особенности фармакокинетики и фармакодинамики фторированных и нефторированных хинолонов.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Производные нитрофурана (фуразолидон, фурадонин).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Противотуберкулезные средства. Классификация, механизм действия.</w:t>
      </w:r>
    </w:p>
    <w:p w:rsidR="00375CF9" w:rsidRPr="005737F7" w:rsidRDefault="00375CF9" w:rsidP="00375CF9">
      <w:pPr>
        <w:ind w:left="360"/>
        <w:jc w:val="both"/>
        <w:rPr>
          <w:sz w:val="28"/>
          <w:szCs w:val="28"/>
        </w:rPr>
      </w:pPr>
    </w:p>
    <w:p w:rsidR="00375CF9" w:rsidRPr="005737F7" w:rsidRDefault="00375CF9" w:rsidP="00375CF9">
      <w:pPr>
        <w:ind w:left="36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Список препаратов: * -- препараты для запоминания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2835"/>
        <w:gridCol w:w="2551"/>
        <w:gridCol w:w="3969"/>
      </w:tblGrid>
      <w:tr w:rsidR="00375CF9" w:rsidRPr="005737F7" w:rsidTr="005A6D64"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Способ введения</w:t>
            </w:r>
          </w:p>
        </w:tc>
      </w:tr>
      <w:tr w:rsidR="00375CF9" w:rsidRPr="005737F7" w:rsidTr="005A6D64">
        <w:trPr>
          <w:trHeight w:val="12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Сульфапиридазин </w:t>
            </w:r>
            <w:r w:rsidRPr="005737F7">
              <w:rPr>
                <w:sz w:val="28"/>
                <w:szCs w:val="28"/>
                <w:lang w:val="en-US"/>
              </w:rPr>
              <w:t>Sulfapyridazinum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Пор., таб. 0,5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1таб 1-2 раза в сутки</w:t>
            </w:r>
          </w:p>
        </w:tc>
      </w:tr>
      <w:tr w:rsidR="00375CF9" w:rsidRPr="005737F7" w:rsidTr="005A6D64">
        <w:trPr>
          <w:trHeight w:val="452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Сульфацил-натрий </w:t>
            </w:r>
            <w:r w:rsidRPr="005737F7">
              <w:rPr>
                <w:sz w:val="28"/>
                <w:szCs w:val="28"/>
                <w:lang w:val="en-US"/>
              </w:rPr>
              <w:t>Sulfacylum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Р-ры, мази глазные 10%-30%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 в конъюнктиваль-ный мешок; заклад за край нижнего века 3-4 раза в сутки</w:t>
            </w:r>
          </w:p>
        </w:tc>
      </w:tr>
      <w:tr w:rsidR="00375CF9" w:rsidRPr="005737F7" w:rsidTr="005A6D64">
        <w:trPr>
          <w:trHeight w:val="334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*3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Ко-тримоксазо</w:t>
            </w:r>
            <w:r>
              <w:rPr>
                <w:sz w:val="28"/>
                <w:szCs w:val="28"/>
              </w:rPr>
              <w:t xml:space="preserve">л </w:t>
            </w:r>
            <w:r w:rsidRPr="005737F7">
              <w:rPr>
                <w:sz w:val="28"/>
                <w:szCs w:val="28"/>
                <w:lang w:val="en-US"/>
              </w:rPr>
              <w:t>Co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trimoxazolum</w:t>
            </w:r>
            <w:r w:rsidRPr="005737F7">
              <w:rPr>
                <w:sz w:val="28"/>
                <w:szCs w:val="28"/>
              </w:rPr>
              <w:t xml:space="preserve"> Бисептол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0,48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 2-3 раза в сутки</w:t>
            </w:r>
          </w:p>
        </w:tc>
      </w:tr>
      <w:tr w:rsidR="00375CF9" w:rsidRPr="005737F7" w:rsidTr="005A6D64">
        <w:trPr>
          <w:trHeight w:val="27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375CF9" w:rsidRPr="005737F7" w:rsidRDefault="00A31A52" w:rsidP="00A31A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Фталилсульфатиазол </w:t>
            </w:r>
            <w:r w:rsidR="00A424F3">
              <w:rPr>
                <w:sz w:val="28"/>
                <w:szCs w:val="28"/>
                <w:lang w:val="en-US"/>
              </w:rPr>
              <w:t>Phthalylsuifathiazole</w:t>
            </w:r>
            <w:r>
              <w:rPr>
                <w:sz w:val="28"/>
                <w:szCs w:val="28"/>
              </w:rPr>
              <w:t xml:space="preserve"> (</w:t>
            </w:r>
            <w:r w:rsidR="00375CF9" w:rsidRPr="005737F7">
              <w:rPr>
                <w:sz w:val="28"/>
                <w:szCs w:val="28"/>
              </w:rPr>
              <w:t>Фталазол</w:t>
            </w:r>
            <w:r>
              <w:rPr>
                <w:sz w:val="28"/>
                <w:szCs w:val="28"/>
              </w:rPr>
              <w:t>)</w:t>
            </w:r>
            <w:r w:rsidR="00375CF9"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0,5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1таб 4-6 раз в сутки</w:t>
            </w:r>
          </w:p>
        </w:tc>
      </w:tr>
      <w:tr w:rsidR="00375CF9" w:rsidRPr="005737F7" w:rsidTr="005A6D64">
        <w:trPr>
          <w:trHeight w:val="375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Нитрофурал </w:t>
            </w:r>
            <w:r w:rsidRPr="005737F7">
              <w:rPr>
                <w:sz w:val="28"/>
                <w:szCs w:val="28"/>
                <w:lang w:val="en-US"/>
              </w:rPr>
              <w:t>Nitrofuralum</w:t>
            </w:r>
            <w:r w:rsidRPr="005737F7">
              <w:rPr>
                <w:sz w:val="28"/>
                <w:szCs w:val="28"/>
              </w:rPr>
              <w:t xml:space="preserve"> Фурацилин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0,01; 0,02 (для пригот. 0,02% р-ра)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Наружно, р-р для полоскания полости рта; промывания ран</w:t>
            </w:r>
          </w:p>
        </w:tc>
      </w:tr>
      <w:tr w:rsidR="00375CF9" w:rsidRPr="005737F7" w:rsidTr="005A6D64">
        <w:trPr>
          <w:trHeight w:val="255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A424F3" w:rsidRDefault="00A424F3" w:rsidP="00A42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Нитрофурантоин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  <w:p w:rsidR="00A424F3" w:rsidRDefault="00A424F3" w:rsidP="00A424F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Nitrofurantoin</w:t>
            </w:r>
          </w:p>
          <w:p w:rsidR="00375CF9" w:rsidRPr="005737F7" w:rsidRDefault="00A424F3" w:rsidP="00A42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r w:rsidR="00375CF9" w:rsidRPr="005737F7">
              <w:rPr>
                <w:sz w:val="28"/>
                <w:szCs w:val="28"/>
              </w:rPr>
              <w:t>Фурадонин</w:t>
            </w:r>
            <w:r>
              <w:rPr>
                <w:sz w:val="28"/>
                <w:szCs w:val="28"/>
                <w:lang w:val="en-US"/>
              </w:rPr>
              <w:t>)</w:t>
            </w:r>
            <w:r w:rsidR="00375CF9"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Пор., таб. 0,05; 0,1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0,1 4-6 раз в сутки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Нитроксолин </w:t>
            </w:r>
            <w:r w:rsidRPr="005737F7">
              <w:rPr>
                <w:sz w:val="28"/>
                <w:szCs w:val="28"/>
                <w:lang w:val="en-US"/>
              </w:rPr>
              <w:t>Nitroxolinum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0,05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таб. 3-4 раза в сутки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Сульфаниламид </w:t>
            </w:r>
            <w:r w:rsidRPr="005737F7">
              <w:rPr>
                <w:sz w:val="28"/>
                <w:szCs w:val="28"/>
                <w:lang w:val="en-US"/>
              </w:rPr>
              <w:t>Sulfanilamidum</w:t>
            </w:r>
            <w:r w:rsidRPr="005737F7">
              <w:rPr>
                <w:sz w:val="28"/>
                <w:szCs w:val="28"/>
              </w:rPr>
              <w:t xml:space="preserve"> Стрептоцид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мазь, линимент 10%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Наружно, наносить на рану при перевязке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</w:t>
            </w:r>
            <w:r w:rsidRPr="005737F7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Ципрофлоксацин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lastRenderedPageBreak/>
              <w:t>Ciprofloxcinum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0,25; 0,5; 1,0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Фл. 0,2%-50,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100 мл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Гл. капли 0,3% 5,10 мл 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Гл. мазь 0,3% 3,0; 5,0</w:t>
            </w:r>
          </w:p>
        </w:tc>
        <w:tc>
          <w:tcPr>
            <w:tcW w:w="3969" w:type="dxa"/>
          </w:tcPr>
          <w:p w:rsidR="00375CF9" w:rsidRPr="00427625" w:rsidRDefault="00375CF9" w:rsidP="00375CF9">
            <w:pPr>
              <w:rPr>
                <w:sz w:val="28"/>
                <w:szCs w:val="28"/>
              </w:rPr>
            </w:pPr>
            <w:r w:rsidRPr="00427625">
              <w:rPr>
                <w:b/>
                <w:sz w:val="28"/>
                <w:szCs w:val="28"/>
              </w:rPr>
              <w:lastRenderedPageBreak/>
              <w:t xml:space="preserve">Взрослым </w:t>
            </w:r>
            <w:r w:rsidRPr="00427625">
              <w:rPr>
                <w:sz w:val="28"/>
                <w:szCs w:val="28"/>
              </w:rPr>
              <w:t xml:space="preserve">Внутрь </w:t>
            </w:r>
            <w:r>
              <w:rPr>
                <w:sz w:val="28"/>
                <w:szCs w:val="28"/>
              </w:rPr>
              <w:t xml:space="preserve">0,25 - 0,5 </w:t>
            </w:r>
            <w:r w:rsidRPr="00427625">
              <w:rPr>
                <w:sz w:val="28"/>
                <w:szCs w:val="28"/>
              </w:rPr>
              <w:t xml:space="preserve">2 </w:t>
            </w:r>
            <w:r w:rsidRPr="00427625">
              <w:rPr>
                <w:sz w:val="28"/>
                <w:szCs w:val="28"/>
              </w:rPr>
              <w:lastRenderedPageBreak/>
              <w:t>раза в сутки</w:t>
            </w:r>
            <w:r>
              <w:rPr>
                <w:sz w:val="28"/>
                <w:szCs w:val="28"/>
              </w:rPr>
              <w:t>. Продолжи-тельность лечения 7-10дней.</w:t>
            </w:r>
          </w:p>
          <w:p w:rsidR="00375CF9" w:rsidRPr="00427625" w:rsidRDefault="00375CF9" w:rsidP="00375CF9">
            <w:pPr>
              <w:rPr>
                <w:color w:val="333333"/>
                <w:sz w:val="28"/>
                <w:szCs w:val="28"/>
              </w:rPr>
            </w:pPr>
            <w:r w:rsidRPr="00427625">
              <w:rPr>
                <w:sz w:val="28"/>
                <w:szCs w:val="28"/>
              </w:rPr>
              <w:t xml:space="preserve">В/в </w:t>
            </w:r>
            <w:r>
              <w:rPr>
                <w:sz w:val="28"/>
                <w:szCs w:val="28"/>
              </w:rPr>
              <w:t>100-200мл (0,2-0,4)</w:t>
            </w:r>
            <w:r w:rsidRPr="00427625">
              <w:rPr>
                <w:sz w:val="28"/>
                <w:szCs w:val="28"/>
              </w:rPr>
              <w:t xml:space="preserve"> 2 раза в сутки</w:t>
            </w:r>
            <w:r>
              <w:rPr>
                <w:sz w:val="28"/>
                <w:szCs w:val="28"/>
              </w:rPr>
              <w:t xml:space="preserve">, продолжи-тельность 1-2 нед. Вводят в/венно капельно. </w:t>
            </w:r>
            <w:r w:rsidRPr="00583FAE">
              <w:rPr>
                <w:color w:val="333333"/>
                <w:sz w:val="28"/>
                <w:szCs w:val="28"/>
              </w:rPr>
              <w:t>П</w:t>
            </w:r>
            <w:r w:rsidRPr="00427625">
              <w:rPr>
                <w:color w:val="333333"/>
                <w:sz w:val="28"/>
                <w:szCs w:val="28"/>
              </w:rPr>
              <w:t>о 1-2 капли в н</w:t>
            </w:r>
            <w:r w:rsidRPr="00583FAE">
              <w:rPr>
                <w:color w:val="333333"/>
                <w:sz w:val="28"/>
                <w:szCs w:val="28"/>
              </w:rPr>
              <w:t>.</w:t>
            </w:r>
            <w:r w:rsidRPr="00427625">
              <w:rPr>
                <w:color w:val="333333"/>
                <w:sz w:val="28"/>
                <w:szCs w:val="28"/>
              </w:rPr>
              <w:t xml:space="preserve"> конъюнктиваль</w:t>
            </w:r>
            <w:r>
              <w:rPr>
                <w:color w:val="333333"/>
                <w:sz w:val="28"/>
                <w:szCs w:val="28"/>
              </w:rPr>
              <w:t>-</w:t>
            </w:r>
            <w:r w:rsidRPr="00427625">
              <w:rPr>
                <w:color w:val="333333"/>
                <w:sz w:val="28"/>
                <w:szCs w:val="28"/>
              </w:rPr>
              <w:t>ный мешок пораженного глаза каждые 1-4 ч.</w:t>
            </w:r>
          </w:p>
          <w:p w:rsidR="00375CF9" w:rsidRPr="005737F7" w:rsidRDefault="00375CF9" w:rsidP="00375CF9">
            <w:pPr>
              <w:spacing w:before="75" w:after="75"/>
              <w:rPr>
                <w:sz w:val="28"/>
                <w:szCs w:val="28"/>
              </w:rPr>
            </w:pPr>
            <w:r w:rsidRPr="00583FAE">
              <w:rPr>
                <w:i/>
                <w:iCs/>
                <w:color w:val="333333"/>
                <w:sz w:val="28"/>
                <w:szCs w:val="28"/>
              </w:rPr>
              <w:t xml:space="preserve">ВСД </w:t>
            </w:r>
            <w:r w:rsidRPr="00427625">
              <w:rPr>
                <w:color w:val="333333"/>
                <w:sz w:val="28"/>
                <w:szCs w:val="28"/>
              </w:rPr>
              <w:t>для взрослых при приеме внутрь 1.5 г.</w:t>
            </w:r>
          </w:p>
        </w:tc>
      </w:tr>
    </w:tbl>
    <w:p w:rsidR="00375CF9" w:rsidRPr="005737F7" w:rsidRDefault="00375CF9" w:rsidP="00375CF9">
      <w:pPr>
        <w:rPr>
          <w:sz w:val="28"/>
          <w:szCs w:val="28"/>
        </w:rPr>
      </w:pPr>
    </w:p>
    <w:p w:rsidR="00375CF9" w:rsidRDefault="00375CF9" w:rsidP="00375CF9">
      <w:pPr>
        <w:ind w:right="410"/>
        <w:jc w:val="center"/>
        <w:rPr>
          <w:b/>
          <w:sz w:val="28"/>
          <w:szCs w:val="28"/>
        </w:rPr>
      </w:pPr>
    </w:p>
    <w:p w:rsidR="00F151DB" w:rsidRPr="005737F7" w:rsidRDefault="00830AAE" w:rsidP="00375CF9">
      <w:pPr>
        <w:ind w:right="4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F151DB">
        <w:rPr>
          <w:b/>
          <w:sz w:val="28"/>
          <w:szCs w:val="28"/>
        </w:rPr>
        <w:t xml:space="preserve"> день цикла</w:t>
      </w:r>
    </w:p>
    <w:p w:rsidR="00DE2CC7" w:rsidRPr="005136E6" w:rsidRDefault="00375CF9" w:rsidP="00D01786">
      <w:pPr>
        <w:pStyle w:val="a3"/>
        <w:ind w:right="282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Занятие № </w:t>
      </w:r>
      <w:r w:rsidRPr="005136E6">
        <w:rPr>
          <w:sz w:val="30"/>
          <w:szCs w:val="30"/>
          <w:lang w:val="ru-RU"/>
        </w:rPr>
        <w:t>5</w:t>
      </w:r>
    </w:p>
    <w:p w:rsidR="00D01786" w:rsidRPr="00955ACD" w:rsidRDefault="00D01786" w:rsidP="00D01786">
      <w:pPr>
        <w:pStyle w:val="a3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Тема: «Лекарственные средства, применяемые при ишемической болезни сердца – ИБС»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</w:rPr>
        <w:t xml:space="preserve"> Классификация антиангинальных средств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</w:rPr>
        <w:t xml:space="preserve"> Механизм действия препаратов разных групп.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t>III</w:t>
      </w:r>
      <w:r w:rsidRPr="005737F7">
        <w:rPr>
          <w:sz w:val="28"/>
          <w:szCs w:val="28"/>
        </w:rPr>
        <w:t xml:space="preserve"> Осложнения, возникающие при применении нитратов, коронаролитиков, </w:t>
      </w:r>
      <w:r w:rsidRPr="005737F7">
        <w:rPr>
          <w:sz w:val="28"/>
          <w:szCs w:val="28"/>
        </w:rPr>
        <w:sym w:font="Symbol" w:char="F062"/>
      </w:r>
      <w:r w:rsidRPr="005737F7">
        <w:rPr>
          <w:sz w:val="28"/>
          <w:szCs w:val="28"/>
        </w:rPr>
        <w:t>- блокаторов, блокаторов кальциевых каналов.</w:t>
      </w:r>
    </w:p>
    <w:p w:rsidR="0069603A" w:rsidRPr="005737F7" w:rsidRDefault="0069603A" w:rsidP="0069603A">
      <w:pPr>
        <w:pStyle w:val="21"/>
        <w:spacing w:after="0" w:line="240" w:lineRule="auto"/>
        <w:ind w:left="900"/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>Список препаратов к теме «Антиангинальные средства»:</w:t>
      </w:r>
      <w:r w:rsidRPr="005737F7">
        <w:rPr>
          <w:sz w:val="28"/>
          <w:szCs w:val="28"/>
        </w:rPr>
        <w:t xml:space="preserve"> *- препараты для запоминания</w:t>
      </w:r>
    </w:p>
    <w:p w:rsidR="0069603A" w:rsidRPr="005737F7" w:rsidRDefault="0069603A" w:rsidP="0069603A">
      <w:pPr>
        <w:pStyle w:val="21"/>
        <w:spacing w:after="0" w:line="240" w:lineRule="auto"/>
        <w:ind w:left="900"/>
        <w:jc w:val="both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81"/>
        <w:gridCol w:w="2046"/>
        <w:gridCol w:w="162"/>
        <w:gridCol w:w="1964"/>
        <w:gridCol w:w="5103"/>
      </w:tblGrid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Название препарата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Форма выпуска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Способ применения</w:t>
            </w:r>
          </w:p>
        </w:tc>
      </w:tr>
      <w:tr w:rsidR="0069603A" w:rsidRPr="005737F7" w:rsidTr="007B71EC">
        <w:tc>
          <w:tcPr>
            <w:tcW w:w="10031" w:type="dxa"/>
            <w:gridSpan w:val="6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1. β-адреноблокаторы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1*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Метопролол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Metoprololum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по  0,05 и 0,1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р-р в амп. 0,1%-5 мл; 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Внутрь во время еды, не разжевывая 0,1-0,2; в 2-3 приема; ВСД– 0,4;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0,002-0,005  (2-5мл) в вену по неотложным показаниям! медленно (1-2 мг/мин); содержимое амп. растворяют в 15-20 мл 0,9% 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  <w:r w:rsidRPr="005737F7">
              <w:rPr>
                <w:sz w:val="28"/>
                <w:szCs w:val="28"/>
              </w:rPr>
              <w:t>; вводят по 0,005 (5мл) с интервалом в 5 мин (суммарная доза 0,015 (15мл))</w:t>
            </w:r>
          </w:p>
        </w:tc>
      </w:tr>
      <w:tr w:rsidR="0069603A" w:rsidRPr="005737F7" w:rsidTr="007B71EC">
        <w:trPr>
          <w:trHeight w:val="360"/>
        </w:trPr>
        <w:tc>
          <w:tcPr>
            <w:tcW w:w="756" w:type="dxa"/>
            <w:gridSpan w:val="2"/>
          </w:tcPr>
          <w:p w:rsidR="0069603A" w:rsidRPr="00D378DB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  <w:gridSpan w:val="2"/>
          </w:tcPr>
          <w:p w:rsidR="0069603A" w:rsidRPr="00D378DB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>Атенолол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D378DB">
              <w:rPr>
                <w:sz w:val="28"/>
                <w:szCs w:val="28"/>
                <w:lang w:val="en-US"/>
              </w:rPr>
              <w:t>Atenololum</w:t>
            </w:r>
          </w:p>
        </w:tc>
        <w:tc>
          <w:tcPr>
            <w:tcW w:w="1964" w:type="dxa"/>
          </w:tcPr>
          <w:p w:rsidR="0069603A" w:rsidRPr="00D378DB" w:rsidRDefault="0069603A" w:rsidP="007B71EC">
            <w:pPr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 xml:space="preserve">Таб. по 0,05 и 0,1  </w:t>
            </w:r>
          </w:p>
        </w:tc>
        <w:tc>
          <w:tcPr>
            <w:tcW w:w="5103" w:type="dxa"/>
          </w:tcPr>
          <w:p w:rsidR="0069603A" w:rsidRPr="00D378DB" w:rsidRDefault="0069603A" w:rsidP="007B71EC">
            <w:pPr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 xml:space="preserve">Внутрь перед едой  по 1 таб. 1 раз в сутки 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Пропранолол</w:t>
            </w:r>
            <w:r w:rsidR="005136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5737F7">
              <w:rPr>
                <w:sz w:val="28"/>
                <w:szCs w:val="28"/>
              </w:rPr>
              <w:t>Анаприлин</w:t>
            </w:r>
            <w:r>
              <w:rPr>
                <w:sz w:val="28"/>
                <w:szCs w:val="28"/>
                <w:lang w:val="en-US"/>
              </w:rPr>
              <w:t>) Propranololum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 и 0,04;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0,25% по 1 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0,01 – 0,04;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 вену 0,001-0,005 медленно, разводят в 15-20 мл 0,9% р-ра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Небиволол (</w:t>
            </w:r>
            <w:r w:rsidRPr="005737F7">
              <w:rPr>
                <w:sz w:val="28"/>
                <w:szCs w:val="28"/>
                <w:lang w:val="en-US"/>
              </w:rPr>
              <w:t>Nebivolol</w:t>
            </w:r>
            <w:r w:rsidRPr="005737F7">
              <w:rPr>
                <w:sz w:val="28"/>
                <w:szCs w:val="28"/>
              </w:rPr>
              <w:t>)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Внутрь по 0,005-0,0025 1 раз в сутки не разжевывая во время еды. Макс. суточная доза 0,01. </w:t>
            </w:r>
          </w:p>
        </w:tc>
      </w:tr>
      <w:tr w:rsidR="0069603A" w:rsidRPr="005737F7" w:rsidTr="007B71EC">
        <w:tc>
          <w:tcPr>
            <w:tcW w:w="10031" w:type="dxa"/>
            <w:gridSpan w:val="6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lastRenderedPageBreak/>
              <w:t>2. α,β-адреноблокаторы</w:t>
            </w:r>
          </w:p>
        </w:tc>
      </w:tr>
      <w:tr w:rsidR="0069603A" w:rsidRPr="005737F7" w:rsidTr="007B71EC">
        <w:trPr>
          <w:trHeight w:val="570"/>
        </w:trPr>
        <w:tc>
          <w:tcPr>
            <w:tcW w:w="756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D130B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Карведилол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Carvedilol</w:t>
            </w:r>
          </w:p>
        </w:tc>
        <w:tc>
          <w:tcPr>
            <w:tcW w:w="1964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0,0125 и 0,025.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При стабильной стенокардии внутрь после еды по 0,0125- 2 раза в сутки. При необходимости дозу можно увеличить до 0,025. Суточная доза не более 0,1. </w:t>
            </w:r>
          </w:p>
        </w:tc>
      </w:tr>
      <w:tr w:rsidR="0069603A" w:rsidRPr="005737F7" w:rsidTr="007B71EC">
        <w:trPr>
          <w:trHeight w:val="320"/>
        </w:trPr>
        <w:tc>
          <w:tcPr>
            <w:tcW w:w="10031" w:type="dxa"/>
            <w:gridSpan w:val="6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3. Блокаторы медленных кальциевых каналов</w:t>
            </w:r>
          </w:p>
        </w:tc>
      </w:tr>
      <w:tr w:rsidR="0069603A" w:rsidRPr="005737F7" w:rsidTr="007B71EC">
        <w:trPr>
          <w:trHeight w:val="455"/>
        </w:trPr>
        <w:tc>
          <w:tcPr>
            <w:tcW w:w="756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Амлодипин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Amlodipine</w:t>
            </w:r>
          </w:p>
        </w:tc>
        <w:tc>
          <w:tcPr>
            <w:tcW w:w="1964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 и 0,01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При стенокардии напряжения и вазоспастической стенокардии внутрь независимо от приема пищи по  0,005 - </w:t>
            </w:r>
            <w:r w:rsidRPr="005737F7">
              <w:rPr>
                <w:sz w:val="28"/>
                <w:szCs w:val="28"/>
              </w:rPr>
              <w:t>1 раз в сутки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. С целью профилактики приступов стенокардии — 0,01однократно. 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8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Верапамил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Verapamilum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0,04 и 0,08;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0,25% -2мл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Для профилактики приступов стенокардии, аритмии и при лечении артериальной гипертензии назначают взрослым в начальной дозе 0,0 4–0,08 (1,5-3мл) 3–4 раза в сутки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737F7">
              <w:rPr>
                <w:sz w:val="28"/>
                <w:szCs w:val="28"/>
              </w:rPr>
              <w:t xml:space="preserve"> во время еды. 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9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Нифедипин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Nifedipine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 1 таб. 2-3 раза в сутки во время или после приема пищи</w:t>
            </w:r>
          </w:p>
        </w:tc>
      </w:tr>
      <w:tr w:rsidR="0069603A" w:rsidRPr="005737F7" w:rsidTr="007B71EC">
        <w:tc>
          <w:tcPr>
            <w:tcW w:w="10031" w:type="dxa"/>
            <w:gridSpan w:val="6"/>
          </w:tcPr>
          <w:p w:rsidR="0069603A" w:rsidRPr="005737F7" w:rsidRDefault="0069603A" w:rsidP="007B71EC">
            <w:pPr>
              <w:pStyle w:val="aa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4. Брадикардические средства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Ивабрадин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Ivabradin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0,005 и 0,0075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Начальная доза 0,005 во время еды 2 раза в сутки. При снижении ЧСС до 50 уд/мин дозу необходимо уменьшить до 0,0025 </w:t>
            </w:r>
          </w:p>
        </w:tc>
      </w:tr>
      <w:tr w:rsidR="0069603A" w:rsidRPr="005737F7" w:rsidTr="007B71EC">
        <w:tc>
          <w:tcPr>
            <w:tcW w:w="10031" w:type="dxa"/>
            <w:gridSpan w:val="6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bCs/>
                <w:iCs/>
                <w:sz w:val="28"/>
                <w:szCs w:val="28"/>
              </w:rPr>
              <w:t>5. Органические нитраты (нитровазодилататоры)</w:t>
            </w:r>
          </w:p>
        </w:tc>
      </w:tr>
      <w:tr w:rsidR="0069603A" w:rsidRPr="005737F7" w:rsidTr="005524F9">
        <w:trPr>
          <w:trHeight w:val="4391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11*.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Nitroglycerin</w:t>
            </w: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9603A" w:rsidRDefault="0069603A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</w:t>
            </w: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524F9" w:rsidRDefault="005524F9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44761" w:rsidRPr="005737F7" w:rsidRDefault="00444761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Nitroglycerin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Таб., капс. под язык по 0,0005;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5524F9" w:rsidRDefault="005524F9" w:rsidP="007B71EC">
            <w:pPr>
              <w:rPr>
                <w:sz w:val="28"/>
                <w:szCs w:val="28"/>
              </w:rPr>
            </w:pPr>
            <w:r w:rsidRPr="00444761">
              <w:rPr>
                <w:sz w:val="28"/>
                <w:szCs w:val="28"/>
              </w:rPr>
              <w:t>Спрей дозированный для сублинг</w:t>
            </w:r>
            <w:r w:rsidR="0069040B">
              <w:rPr>
                <w:sz w:val="28"/>
                <w:szCs w:val="28"/>
              </w:rPr>
              <w:t>-</w:t>
            </w:r>
            <w:r w:rsidRPr="00444761">
              <w:rPr>
                <w:sz w:val="28"/>
                <w:szCs w:val="28"/>
              </w:rPr>
              <w:t>вального применения</w:t>
            </w:r>
          </w:p>
          <w:p w:rsidR="006B3C97" w:rsidRDefault="006B3C97" w:rsidP="007B71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8F9F3"/>
              </w:rPr>
              <w:t xml:space="preserve">Флакон </w:t>
            </w:r>
            <w:r w:rsidRPr="00444761">
              <w:rPr>
                <w:sz w:val="28"/>
                <w:szCs w:val="28"/>
                <w:shd w:val="clear" w:color="auto" w:fill="F8F9F3"/>
              </w:rPr>
              <w:t>10 мл (200 доз)</w:t>
            </w:r>
            <w:r>
              <w:rPr>
                <w:sz w:val="28"/>
                <w:szCs w:val="28"/>
                <w:shd w:val="clear" w:color="auto" w:fill="F8F9F3"/>
              </w:rPr>
              <w:t>,</w:t>
            </w:r>
            <w:r w:rsidRPr="00444761">
              <w:rPr>
                <w:sz w:val="28"/>
                <w:szCs w:val="28"/>
                <w:shd w:val="clear" w:color="auto" w:fill="F8F9F3"/>
              </w:rPr>
              <w:t xml:space="preserve"> 1 доза 0.4 мг</w:t>
            </w:r>
          </w:p>
          <w:p w:rsidR="006B3C97" w:rsidRDefault="006B3C97" w:rsidP="007B71EC">
            <w:pPr>
              <w:rPr>
                <w:sz w:val="28"/>
                <w:szCs w:val="28"/>
              </w:rPr>
            </w:pPr>
          </w:p>
          <w:p w:rsidR="00055A31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для в/в введения 0,1% -5 и 10 мл</w:t>
            </w:r>
          </w:p>
          <w:p w:rsidR="00444761" w:rsidRPr="005737F7" w:rsidRDefault="00444761" w:rsidP="007B71EC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055A31" w:rsidRDefault="0069603A" w:rsidP="007B71EC">
            <w:pPr>
              <w:rPr>
                <w:color w:val="202020"/>
                <w:sz w:val="28"/>
                <w:szCs w:val="28"/>
                <w:shd w:val="clear" w:color="auto" w:fill="F8F9F3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Таб., капс. держат под языком до полного рассасывания, не проглатывая, сразу после возникновения боли — 0,0005–0,001 на прием.</w:t>
            </w:r>
          </w:p>
          <w:p w:rsidR="005524F9" w:rsidRDefault="006B3C97" w:rsidP="008F59CE">
            <w:pPr>
              <w:rPr>
                <w:sz w:val="28"/>
                <w:szCs w:val="28"/>
                <w:shd w:val="clear" w:color="auto" w:fill="F8F9F3"/>
              </w:rPr>
            </w:pPr>
            <w:r>
              <w:rPr>
                <w:sz w:val="28"/>
                <w:szCs w:val="28"/>
              </w:rPr>
              <w:t xml:space="preserve">Для купирования приступа стенокардии </w:t>
            </w:r>
            <w:r w:rsidRPr="00444761">
              <w:rPr>
                <w:sz w:val="28"/>
                <w:szCs w:val="28"/>
              </w:rPr>
              <w:t>сублингвально</w:t>
            </w:r>
            <w:r>
              <w:rPr>
                <w:sz w:val="28"/>
                <w:szCs w:val="28"/>
              </w:rPr>
              <w:t xml:space="preserve"> 0,4-0,8 мг (1-2 дозы) нажимать на дозирующий клапан, желательно в положении сидя, при задержке дыхания с промежутками 30 с; после этого следует закрыть рот на несколько секунд. При необходимости – повторное введение (не более 3х доз) в теч 15 мин</w:t>
            </w:r>
          </w:p>
          <w:p w:rsidR="00444761" w:rsidRPr="005524F9" w:rsidRDefault="008F59CE" w:rsidP="008F59CE">
            <w:pPr>
              <w:rPr>
                <w:color w:val="202020"/>
                <w:sz w:val="28"/>
                <w:szCs w:val="28"/>
                <w:shd w:val="clear" w:color="auto" w:fill="F8F9F3"/>
              </w:rPr>
            </w:pPr>
            <w:r>
              <w:rPr>
                <w:sz w:val="28"/>
                <w:szCs w:val="28"/>
                <w:shd w:val="clear" w:color="auto" w:fill="F8F9F3"/>
              </w:rPr>
              <w:t>24мл р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азвести в </w:t>
            </w:r>
            <w:r>
              <w:rPr>
                <w:sz w:val="28"/>
                <w:szCs w:val="28"/>
                <w:shd w:val="clear" w:color="auto" w:fill="F8F9F3"/>
              </w:rPr>
              <w:t>240 мл 5% раствора глюкозы или изотонического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 раствор</w:t>
            </w:r>
            <w:r>
              <w:rPr>
                <w:sz w:val="28"/>
                <w:szCs w:val="28"/>
                <w:shd w:val="clear" w:color="auto" w:fill="F8F9F3"/>
              </w:rPr>
              <w:t>а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 </w:t>
            </w:r>
            <w:r>
              <w:rPr>
                <w:sz w:val="28"/>
                <w:szCs w:val="28"/>
                <w:shd w:val="clear" w:color="auto" w:fill="F8F9F3"/>
              </w:rPr>
              <w:t xml:space="preserve">натрия хлорида 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— в/в капельно  </w:t>
            </w:r>
            <w:r>
              <w:rPr>
                <w:sz w:val="28"/>
                <w:szCs w:val="28"/>
                <w:shd w:val="clear" w:color="auto" w:fill="F8F9F3"/>
              </w:rPr>
              <w:t>3-4 кап/мин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>.</w:t>
            </w:r>
            <w:r w:rsidR="0069603A" w:rsidRPr="005737F7">
              <w:rPr>
                <w:rStyle w:val="apple-converted-space"/>
                <w:color w:val="202020"/>
                <w:sz w:val="28"/>
                <w:szCs w:val="28"/>
                <w:shd w:val="clear" w:color="auto" w:fill="F8F9F3"/>
              </w:rPr>
              <w:t> </w:t>
            </w:r>
          </w:p>
        </w:tc>
      </w:tr>
      <w:tr w:rsidR="0069603A" w:rsidRPr="005737F7" w:rsidTr="00055A31">
        <w:trPr>
          <w:trHeight w:val="70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12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</w:rPr>
              <w:t>Изосорбид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</w:rPr>
              <w:t>динитрат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Isosorbid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="00D130BC">
              <w:rPr>
                <w:color w:val="000000"/>
                <w:sz w:val="28"/>
                <w:szCs w:val="28"/>
                <w:lang w:val="en-US"/>
              </w:rPr>
              <w:lastRenderedPageBreak/>
              <w:t>d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idinitrate</w:t>
            </w:r>
            <w:r w:rsidRPr="005737F7">
              <w:rPr>
                <w:color w:val="000000"/>
                <w:sz w:val="28"/>
                <w:szCs w:val="28"/>
              </w:rPr>
              <w:t xml:space="preserve"> (Нитросорбид)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0,01 и 0,02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D130B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Внутрь, до еды — по 0,005–0,04  1–4 раза в день. При стенокардии: капсулы и таблетки — по 0,005–0,02 каждые 6 ч 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(при необходимости до 0,02–0,04 4 раза в сутки); лекарственные формы пролонгированного действия — по 0,04–0,08 каждые 8–12 ч (глотать целиком).</w:t>
            </w:r>
          </w:p>
        </w:tc>
      </w:tr>
      <w:tr w:rsidR="0069603A" w:rsidRPr="005737F7" w:rsidTr="00055A31">
        <w:trPr>
          <w:trHeight w:val="70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</w:rPr>
              <w:t>Изосорбид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</w:rPr>
              <w:t>мононитрат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Isosorbite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mononitrate</w:t>
            </w:r>
            <w:r w:rsidRPr="005737F7">
              <w:rPr>
                <w:color w:val="000000"/>
                <w:sz w:val="28"/>
                <w:szCs w:val="28"/>
              </w:rPr>
              <w:t xml:space="preserve"> (Эфокс)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капс.  по 0,02,  0,04 и 0,06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Внутрь, запивая водой, за 1 ч после еды. 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2 по 1 капс. 2 раза/сут (интервал не менее 12 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ч); 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4 – 1 капс. 1 раз/сут;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 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6 - 1 капс. 1 раз/24–36 ч.</w:t>
            </w:r>
          </w:p>
        </w:tc>
      </w:tr>
      <w:tr w:rsidR="0069603A" w:rsidRPr="005737F7" w:rsidTr="00055A31">
        <w:trPr>
          <w:trHeight w:val="8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14.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Молсидомин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Molsidomin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Внутрь, после еды, по 0,001-0,002 2–3 р. в сутки, максимально до 6 раз в сутки. Ретардные формы - 1–2 раза в сутки. Купирование приступа стенокардии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сублингвально 0,00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1–0,002.</w:t>
            </w:r>
          </w:p>
        </w:tc>
      </w:tr>
      <w:tr w:rsidR="0069603A" w:rsidRPr="005737F7" w:rsidTr="007B71EC">
        <w:trPr>
          <w:trHeight w:val="80"/>
        </w:trPr>
        <w:tc>
          <w:tcPr>
            <w:tcW w:w="10031" w:type="dxa"/>
            <w:gridSpan w:val="6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6. Коронарорасширяющие средства</w:t>
            </w:r>
          </w:p>
        </w:tc>
      </w:tr>
      <w:tr w:rsidR="0069603A" w:rsidRPr="005737F7" w:rsidTr="007B71EC">
        <w:trPr>
          <w:trHeight w:val="495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15.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Дипиридамол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Dipyridamole</w:t>
            </w:r>
            <w:r w:rsidRPr="005737F7">
              <w:rPr>
                <w:sz w:val="28"/>
                <w:szCs w:val="28"/>
              </w:rPr>
              <w:t xml:space="preserve"> (Курантил)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, драже по 0,025 и 0,075;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0,5%-2мл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>Внутрь (натощак за 1 ч до еды) по 0,025-0,05 (1-2 драже по 0,025) 3 раза каждый день.</w:t>
            </w:r>
            <w:r w:rsidRPr="005737F7">
              <w:rPr>
                <w:rStyle w:val="apple-converted-space"/>
                <w:sz w:val="28"/>
                <w:szCs w:val="28"/>
                <w:shd w:val="clear" w:color="auto" w:fill="FFFFFF"/>
              </w:rPr>
              <w:t xml:space="preserve">  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в/м или в/в медленно по 0,005-0,01 (1-2 мл), скорость инфузии не должна превышать 200 мкг/мин. ВСД – 0,15-0,2.</w:t>
            </w:r>
          </w:p>
        </w:tc>
      </w:tr>
      <w:tr w:rsidR="0069603A" w:rsidRPr="005737F7" w:rsidTr="007B71EC">
        <w:trPr>
          <w:trHeight w:val="495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16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Никорандил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Nicorandil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0,01 и  0,02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 xml:space="preserve">Внутрь в разовой дозе 0,01 или 0,02 1-3 раза в сутки (ВСД - 0,08) </w:t>
            </w:r>
          </w:p>
        </w:tc>
      </w:tr>
      <w:tr w:rsidR="0069603A" w:rsidRPr="005737F7" w:rsidTr="007B71EC">
        <w:trPr>
          <w:trHeight w:val="270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17. 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Валидол </w:t>
            </w:r>
            <w:r w:rsidRPr="005737F7">
              <w:rPr>
                <w:sz w:val="28"/>
                <w:szCs w:val="28"/>
                <w:lang w:val="en-US"/>
              </w:rPr>
              <w:t>Validol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0,06;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Капс. по 0,05 и 0,1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252525"/>
                <w:sz w:val="28"/>
                <w:szCs w:val="28"/>
                <w:shd w:val="clear" w:color="auto" w:fill="FFFFFF"/>
              </w:rPr>
              <w:t>Сублингвально. Таблетку и капсулу следует держать под языком до полного растворения. РД 1-2 таблетки, СД — 2-4 таблетки. При необходимости суточная доза может быть увеличена.</w:t>
            </w:r>
          </w:p>
        </w:tc>
      </w:tr>
      <w:tr w:rsidR="0069603A" w:rsidRPr="005737F7" w:rsidTr="007B71EC">
        <w:trPr>
          <w:trHeight w:val="270"/>
        </w:trPr>
        <w:tc>
          <w:tcPr>
            <w:tcW w:w="10031" w:type="dxa"/>
            <w:gridSpan w:val="6"/>
          </w:tcPr>
          <w:p w:rsidR="0069603A" w:rsidRPr="003F1331" w:rsidRDefault="0069603A" w:rsidP="007B71EC">
            <w:pPr>
              <w:rPr>
                <w:b/>
                <w:color w:val="252525"/>
                <w:sz w:val="28"/>
                <w:szCs w:val="28"/>
                <w:shd w:val="clear" w:color="auto" w:fill="FFFFFF"/>
              </w:rPr>
            </w:pPr>
            <w:r w:rsidRPr="003F1331">
              <w:rPr>
                <w:b/>
                <w:color w:val="252525"/>
                <w:sz w:val="28"/>
                <w:szCs w:val="28"/>
                <w:shd w:val="clear" w:color="auto" w:fill="FFFFFF"/>
              </w:rPr>
              <w:t>7. Н</w:t>
            </w:r>
            <w:r w:rsidRPr="003F1331">
              <w:rPr>
                <w:b/>
                <w:sz w:val="28"/>
                <w:szCs w:val="28"/>
                <w:shd w:val="clear" w:color="auto" w:fill="FFFFFF"/>
              </w:rPr>
              <w:t xml:space="preserve">ормализующие энергетический метаболизм миокарда. </w:t>
            </w:r>
          </w:p>
        </w:tc>
      </w:tr>
      <w:tr w:rsidR="0069603A" w:rsidRPr="005737F7" w:rsidTr="007B71EC">
        <w:trPr>
          <w:trHeight w:val="270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18.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Триметазидин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Trimetazidine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Предуктал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opispole"/>
              <w:shd w:val="clear" w:color="auto" w:fill="FFFFFF"/>
              <w:rPr>
                <w:color w:val="252525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</w:rPr>
              <w:t>Внутрь, во время еды. Режим дозирования — по 1 табл. (0,02) 2–3 раза в день (0,04–0,06/сут).</w:t>
            </w:r>
          </w:p>
        </w:tc>
      </w:tr>
    </w:tbl>
    <w:p w:rsidR="0069603A" w:rsidRPr="005737F7" w:rsidRDefault="0069603A" w:rsidP="0069603A">
      <w:pPr>
        <w:ind w:left="-794" w:right="-397"/>
        <w:jc w:val="center"/>
        <w:rPr>
          <w:sz w:val="28"/>
          <w:szCs w:val="28"/>
        </w:rPr>
      </w:pPr>
      <w:r w:rsidRPr="005737F7">
        <w:rPr>
          <w:sz w:val="28"/>
          <w:szCs w:val="28"/>
        </w:rPr>
        <w:t>Сокращения: ВРД – высшая разовая доза; ВСД – высшая суточная доза; СД – суточная доза</w:t>
      </w:r>
    </w:p>
    <w:p w:rsidR="001A5C54" w:rsidRPr="005737F7" w:rsidRDefault="001A5C54" w:rsidP="001A5C54">
      <w:pPr>
        <w:pStyle w:val="af6"/>
        <w:ind w:left="1276" w:hanging="1702"/>
        <w:jc w:val="both"/>
        <w:rPr>
          <w:b w:val="0"/>
          <w:i/>
          <w:sz w:val="28"/>
          <w:szCs w:val="28"/>
        </w:rPr>
      </w:pPr>
    </w:p>
    <w:p w:rsidR="00830AAE" w:rsidRDefault="00830AAE" w:rsidP="00830A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 день цикла</w:t>
      </w:r>
    </w:p>
    <w:p w:rsidR="00D01786" w:rsidRPr="00375CF9" w:rsidRDefault="00375CF9" w:rsidP="00830AAE">
      <w:pPr>
        <w:pStyle w:val="a7"/>
        <w:rPr>
          <w:sz w:val="30"/>
          <w:szCs w:val="30"/>
        </w:rPr>
      </w:pPr>
      <w:r>
        <w:rPr>
          <w:sz w:val="30"/>
          <w:szCs w:val="30"/>
        </w:rPr>
        <w:t>Занятие №</w:t>
      </w:r>
      <w:r w:rsidRPr="00375CF9">
        <w:rPr>
          <w:sz w:val="30"/>
          <w:szCs w:val="30"/>
        </w:rPr>
        <w:t xml:space="preserve"> 6</w:t>
      </w:r>
    </w:p>
    <w:p w:rsidR="00375CF9" w:rsidRPr="00955ACD" w:rsidRDefault="00D01786" w:rsidP="00375CF9">
      <w:pPr>
        <w:pStyle w:val="1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Тема:</w:t>
      </w:r>
      <w:r w:rsidR="00375CF9" w:rsidRPr="00375CF9">
        <w:rPr>
          <w:sz w:val="30"/>
          <w:szCs w:val="30"/>
          <w:lang w:val="ru-RU"/>
        </w:rPr>
        <w:t xml:space="preserve"> </w:t>
      </w:r>
      <w:r w:rsidR="00375CF9" w:rsidRPr="00955ACD">
        <w:rPr>
          <w:sz w:val="30"/>
          <w:szCs w:val="30"/>
          <w:lang w:val="ru-RU"/>
        </w:rPr>
        <w:t>«Антигипертензивные лекарственные средства. Мочегонные лекарственные средства (диуретики)».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Механизмы регуляции артериального давления. Возможные точки приложения гипотензивных средств.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Современная классификация гипотензивных средств. Деление на группы. Основные представители каждой группы.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Нейротропные гипотензивные средства центрального и периферического действия, их классификация, представители, </w:t>
      </w:r>
      <w:r w:rsidRPr="00955ACD">
        <w:rPr>
          <w:sz w:val="30"/>
          <w:szCs w:val="30"/>
        </w:rPr>
        <w:lastRenderedPageBreak/>
        <w:t>механизм действия каждой группы. Показания к применению, возможные побочные реакции, их предупреждение и лечение.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Миотропные гипотензивные средства. Деление на основные группы, классификация, представители, механизм действия каждой группы. Показания к применению, возможные побочные реакции, их предупреждение и лечение.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Гипотензивные средства, влияющие на гуморальное звено регуляции сосудистого тонуса. Представители, механизм действия, побочные реакции, их коррекция.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Гипотензивные средства, влияющие на водно-электролитный баланс. Представители, механизм действия, побочные реакции, их коррекция.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Физиологические механизмы мочеобразования.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Мочегонные средства. Определение.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9. Классификация мочегонных средств: а) по скорости наступления и длительности эффекта, б) по силе действия, в) по механизму действия.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10. Особенности механизма действия и фармакокинетики отдельных групп препаратов.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11. Эффекты, вызываемые диуретическими средствами.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12. Показания к применению   диуретиков.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13. Применение мочегонных средств в скорой и неотложной помощи. Представители. 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14. Диуретики, применяемые для лечения гипертонической болезни, механизм гипотензивного эффекта. Представители.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15. Осложнения, характерные для мочегонных препаратов.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16. Коррекция возможных осложнений, вызываемых диуретиками.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17. Противопоказания к применению.</w:t>
      </w:r>
    </w:p>
    <w:p w:rsidR="00E83B50" w:rsidRPr="00955ACD" w:rsidRDefault="00E83B50" w:rsidP="00D01786">
      <w:pPr>
        <w:pStyle w:val="21"/>
        <w:spacing w:after="0" w:line="240" w:lineRule="auto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pStyle w:val="21"/>
        <w:spacing w:after="0" w:line="240" w:lineRule="auto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 к теме:</w:t>
      </w:r>
      <w:r w:rsidRPr="00955ACD">
        <w:rPr>
          <w:sz w:val="30"/>
          <w:szCs w:val="30"/>
        </w:rPr>
        <w:t xml:space="preserve"> *- препараты для запоминания</w:t>
      </w:r>
    </w:p>
    <w:p w:rsidR="00D01786" w:rsidRPr="00955ACD" w:rsidRDefault="00D01786" w:rsidP="00D01786">
      <w:pPr>
        <w:pStyle w:val="21"/>
        <w:spacing w:after="0" w:line="240" w:lineRule="auto"/>
        <w:jc w:val="both"/>
        <w:rPr>
          <w:sz w:val="30"/>
          <w:szCs w:val="30"/>
        </w:rPr>
      </w:pPr>
    </w:p>
    <w:tbl>
      <w:tblPr>
        <w:tblW w:w="1047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"/>
        <w:gridCol w:w="624"/>
        <w:gridCol w:w="222"/>
        <w:gridCol w:w="1986"/>
        <w:gridCol w:w="222"/>
        <w:gridCol w:w="2442"/>
        <w:gridCol w:w="222"/>
        <w:gridCol w:w="4483"/>
        <w:gridCol w:w="143"/>
      </w:tblGrid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№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Название препарата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Форма выпуска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Способ применения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10201" w:type="dxa"/>
            <w:gridSpan w:val="7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Cs/>
                <w:color w:val="auto"/>
                <w:sz w:val="30"/>
                <w:szCs w:val="30"/>
              </w:rPr>
              <w:t xml:space="preserve">1. </w:t>
            </w:r>
            <w:r w:rsidR="001A5C54">
              <w:rPr>
                <w:b/>
                <w:bCs/>
                <w:iCs/>
                <w:color w:val="auto"/>
                <w:sz w:val="30"/>
                <w:szCs w:val="30"/>
              </w:rPr>
              <w:t>нейротропные средства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1*</w:t>
            </w:r>
          </w:p>
        </w:tc>
        <w:tc>
          <w:tcPr>
            <w:tcW w:w="2208" w:type="dxa"/>
            <w:gridSpan w:val="2"/>
          </w:tcPr>
          <w:p w:rsidR="00D01786" w:rsidRPr="00B30DED" w:rsidRDefault="00B30DED" w:rsidP="00C15025">
            <w:pPr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Празозин </w:t>
            </w:r>
            <w:r>
              <w:rPr>
                <w:sz w:val="30"/>
                <w:szCs w:val="30"/>
                <w:lang w:val="en-US"/>
              </w:rPr>
              <w:t>Prazosinum</w:t>
            </w:r>
          </w:p>
          <w:p w:rsidR="00B30DED" w:rsidRPr="00B30DED" w:rsidRDefault="00B30DED" w:rsidP="00C15025">
            <w:pPr>
              <w:rPr>
                <w:sz w:val="30"/>
                <w:szCs w:val="30"/>
                <w:lang w:val="en-US"/>
              </w:rPr>
            </w:pPr>
          </w:p>
        </w:tc>
        <w:tc>
          <w:tcPr>
            <w:tcW w:w="2664" w:type="dxa"/>
            <w:gridSpan w:val="2"/>
          </w:tcPr>
          <w:p w:rsidR="00D01786" w:rsidRPr="00B30DED" w:rsidRDefault="00D01786" w:rsidP="00C15025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Таб. 0,00</w:t>
            </w:r>
            <w:r w:rsidR="00B30DED">
              <w:rPr>
                <w:sz w:val="30"/>
                <w:szCs w:val="30"/>
                <w:lang w:val="en-US"/>
              </w:rPr>
              <w:t>1</w:t>
            </w:r>
          </w:p>
        </w:tc>
        <w:tc>
          <w:tcPr>
            <w:tcW w:w="4483" w:type="dxa"/>
          </w:tcPr>
          <w:p w:rsidR="00D01786" w:rsidRPr="00955ACD" w:rsidRDefault="00D01786" w:rsidP="004E744B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</w:t>
            </w:r>
            <w:r w:rsidR="00B30DED">
              <w:rPr>
                <w:sz w:val="30"/>
                <w:szCs w:val="30"/>
              </w:rPr>
              <w:t>ь 1 раз в сутки от 0,001 до 0,0</w:t>
            </w:r>
            <w:r w:rsidR="00B30DED" w:rsidRPr="00B30DED">
              <w:rPr>
                <w:sz w:val="30"/>
                <w:szCs w:val="30"/>
              </w:rPr>
              <w:t>04</w:t>
            </w:r>
            <w:r w:rsidRPr="00955ACD">
              <w:rPr>
                <w:sz w:val="30"/>
                <w:szCs w:val="30"/>
              </w:rPr>
              <w:t xml:space="preserve"> Начальная суточная доза 0,001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2*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Метопролол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Metoprololum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0,1 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р-р в амп. 0,1%-5 мл; 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во время еды, не разжевывая 0,1-0,2; в 2-3 приема; ВСД– 0,4; 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0,002-0,005 (2-5мл) в вену по неотложным показаниям! медленно (1-2 мг/мин); содержимое амп. растворяют в </w:t>
            </w:r>
            <w:r w:rsidRPr="00955ACD">
              <w:rPr>
                <w:sz w:val="30"/>
                <w:szCs w:val="30"/>
              </w:rPr>
              <w:lastRenderedPageBreak/>
              <w:t xml:space="preserve">15-20 мл 0,9% 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  <w:r w:rsidRPr="00955ACD">
              <w:rPr>
                <w:sz w:val="30"/>
                <w:szCs w:val="30"/>
              </w:rPr>
              <w:t>; вводят по 1мл с интервалом в 5 мин (суммарная доза 15 мл)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  <w:trHeight w:val="360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lastRenderedPageBreak/>
              <w:t>3*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Атенолол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Atenololum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0,1  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перед едой по 1 таб. 1 раз в сутки 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D01786" w:rsidRPr="00955ACD" w:rsidRDefault="00D378DB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4</w:t>
            </w:r>
            <w:r w:rsidR="00D01786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D01786" w:rsidRPr="00B30DED" w:rsidRDefault="00D01786" w:rsidP="00B30DED">
            <w:pPr>
              <w:pStyle w:val="aa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Пропранолол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</w:rPr>
              <w:t>Анаприлин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="00B30DED">
              <w:rPr>
                <w:color w:val="auto"/>
                <w:sz w:val="30"/>
                <w:szCs w:val="30"/>
                <w:lang w:val="en-US"/>
              </w:rPr>
              <w:t>Propranololum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 и 0,04;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0,1% по 1 мл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0,01 – 0,04;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 вену 0,001-0,005 (0,4-2мл)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 медленно, разводят в 15-20 мл 0,9% р-ра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  <w:trHeight w:val="57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D01786" w:rsidRPr="00955ACD" w:rsidRDefault="00D378DB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5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1786" w:rsidRPr="00955ACD" w:rsidRDefault="00D01786" w:rsidP="004352E8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Карведилол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arvedilol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</w:rPr>
              <w:t>Акредилол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0,025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Гипертония: внутрь по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1-2 таб. 1 раз в сутки после еды.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57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6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Клонидин (клофелин) </w:t>
            </w:r>
            <w:r w:rsidRPr="00955ACD">
              <w:rPr>
                <w:sz w:val="30"/>
                <w:szCs w:val="30"/>
                <w:lang w:val="en-US"/>
              </w:rPr>
              <w:t>Clo</w:t>
            </w:r>
            <w:r>
              <w:rPr>
                <w:sz w:val="30"/>
                <w:szCs w:val="30"/>
                <w:lang w:val="en-US"/>
              </w:rPr>
              <w:t>nidinum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0,000075 и 0,00015;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 0,01% по 1 мл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0,000075 2-4 раза в сутки до еды.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В/м, п/к по 0,5-1,5 мл 0,01% р-ра;В вену 0,5-15 мл 0,01% р-ра разводят в10-20 мл 0,9% р-ра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  <w:r w:rsidRPr="00955ACD">
              <w:rPr>
                <w:sz w:val="30"/>
                <w:szCs w:val="30"/>
              </w:rPr>
              <w:t>. Скорость введения 5-10 мин.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320"/>
        </w:trPr>
        <w:tc>
          <w:tcPr>
            <w:tcW w:w="10201" w:type="dxa"/>
            <w:gridSpan w:val="7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pStyle w:val="aa"/>
              <w:spacing w:before="0" w:beforeAutospacing="0" w:after="0" w:afterAutospacing="0"/>
              <w:jc w:val="both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2</w:t>
            </w:r>
            <w:r w:rsidRPr="00955ACD">
              <w:rPr>
                <w:b/>
                <w:color w:val="auto"/>
                <w:sz w:val="30"/>
                <w:szCs w:val="30"/>
              </w:rPr>
              <w:t xml:space="preserve">. </w:t>
            </w:r>
            <w:r>
              <w:rPr>
                <w:b/>
                <w:color w:val="auto"/>
                <w:sz w:val="30"/>
                <w:szCs w:val="30"/>
              </w:rPr>
              <w:t>миотропные средства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455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spacing w:before="0" w:beforeAutospacing="0" w:after="0" w:afterAutospacing="0"/>
              <w:jc w:val="both"/>
              <w:rPr>
                <w:color w:val="auto"/>
                <w:sz w:val="30"/>
                <w:szCs w:val="30"/>
                <w:lang w:val="en-US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7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spacing w:before="0" w:beforeAutospacing="0" w:after="0" w:afterAutospacing="0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Амлодипин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 xml:space="preserve"> Amlodipine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0,005 и 0,01</w:t>
            </w:r>
          </w:p>
        </w:tc>
        <w:tc>
          <w:tcPr>
            <w:tcW w:w="4483" w:type="dxa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0,005 1 раз в сутки. Доза при необходимости может быть увеличена до 0,01 в сутки.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8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Верапамил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Verapamilum</w:t>
            </w:r>
          </w:p>
        </w:tc>
        <w:tc>
          <w:tcPr>
            <w:tcW w:w="2664" w:type="dxa"/>
            <w:gridSpan w:val="2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0,04 и 0,08;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0,25% -2мл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 2-3 раза в сутки.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В/в при пароксизмальной наджелудочковой тахикардии 0,005-0,01(2-4мл); при необходимости через 30 мин. инъекцию повторяют. Контроль ЭКГ и АД.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9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Нифедипин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Nifedipine</w:t>
            </w:r>
          </w:p>
        </w:tc>
        <w:tc>
          <w:tcPr>
            <w:tcW w:w="2664" w:type="dxa"/>
            <w:gridSpan w:val="2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таб. 2-3 раза в сутки во время или после приема пищи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10201" w:type="dxa"/>
            <w:gridSpan w:val="7"/>
            <w:tcBorders>
              <w:bottom w:val="single" w:sz="4" w:space="0" w:color="auto"/>
            </w:tcBorders>
          </w:tcPr>
          <w:p w:rsidR="001A5C54" w:rsidRPr="00955ACD" w:rsidRDefault="00FC2635" w:rsidP="00FC2635">
            <w:pPr>
              <w:pStyle w:val="aa"/>
              <w:jc w:val="both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3.</w:t>
            </w:r>
            <w:r w:rsidR="001A5C54">
              <w:rPr>
                <w:b/>
                <w:color w:val="auto"/>
                <w:sz w:val="30"/>
                <w:szCs w:val="30"/>
              </w:rPr>
              <w:t>Средства, влияющие на гуморальное звено сосудистой регуляции.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70"/>
        </w:trPr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10</w:t>
            </w:r>
            <w:r w:rsidR="001A5C54" w:rsidRPr="00955ACD">
              <w:rPr>
                <w:color w:val="auto"/>
                <w:sz w:val="30"/>
                <w:szCs w:val="30"/>
              </w:rPr>
              <w:t xml:space="preserve">* 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Каптоприл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Captoprilum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0,025 и 0,05</w:t>
            </w:r>
          </w:p>
        </w:tc>
        <w:tc>
          <w:tcPr>
            <w:tcW w:w="4483" w:type="dxa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При артериальной гипертензии начальная доза внутрь за 1 час до еды 0,025 2 раза в сутки. (ВСД 0,15)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80"/>
        </w:trPr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11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Эналаприл (Энап)</w:t>
            </w:r>
          </w:p>
          <w:p w:rsidR="001A5C54" w:rsidRPr="00955ACD" w:rsidRDefault="001A5C54" w:rsidP="001A5C54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Enalapril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</w:t>
            </w: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начальная доза 0,005 1 раз в сутки; доза может быть увеличена до 0,01-0,04 в сутки в 1 - 2 приема.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8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12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Лозартан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lastRenderedPageBreak/>
              <w:t>Losartan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lastRenderedPageBreak/>
              <w:t>Таб. по 0,05</w:t>
            </w:r>
          </w:p>
        </w:tc>
        <w:tc>
          <w:tcPr>
            <w:tcW w:w="4483" w:type="dxa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Лечение гипертонии -1-2 таб. 1 </w:t>
            </w:r>
            <w:r w:rsidRPr="00955ACD">
              <w:rPr>
                <w:sz w:val="30"/>
                <w:szCs w:val="30"/>
              </w:rPr>
              <w:lastRenderedPageBreak/>
              <w:t>раз в сутки</w:t>
            </w:r>
          </w:p>
        </w:tc>
      </w:tr>
      <w:tr w:rsidR="00467468" w:rsidRPr="005737F7" w:rsidTr="00FC2635">
        <w:trPr>
          <w:trHeight w:val="80"/>
        </w:trPr>
        <w:tc>
          <w:tcPr>
            <w:tcW w:w="10476" w:type="dxa"/>
            <w:gridSpan w:val="9"/>
            <w:tcBorders>
              <w:top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lastRenderedPageBreak/>
              <w:t>4</w:t>
            </w:r>
            <w:r w:rsidRPr="005737F7">
              <w:rPr>
                <w:b/>
                <w:color w:val="auto"/>
                <w:sz w:val="28"/>
                <w:szCs w:val="28"/>
              </w:rPr>
              <w:t>. Препараты, влияющие на водно-</w:t>
            </w:r>
            <w:r>
              <w:rPr>
                <w:b/>
                <w:color w:val="auto"/>
                <w:sz w:val="28"/>
                <w:szCs w:val="28"/>
              </w:rPr>
              <w:t>электролитный баланс.</w:t>
            </w:r>
          </w:p>
        </w:tc>
      </w:tr>
      <w:tr w:rsidR="00467468" w:rsidRPr="005737F7" w:rsidTr="00FC2635">
        <w:trPr>
          <w:trHeight w:val="495"/>
        </w:trPr>
        <w:tc>
          <w:tcPr>
            <w:tcW w:w="756" w:type="dxa"/>
            <w:gridSpan w:val="2"/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FC2635">
              <w:rPr>
                <w:color w:val="auto"/>
                <w:sz w:val="28"/>
                <w:szCs w:val="28"/>
              </w:rPr>
              <w:t>3</w:t>
            </w:r>
            <w:r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  <w:lang w:val="en-US"/>
              </w:rPr>
            </w:pPr>
            <w:r w:rsidRPr="005737F7">
              <w:rPr>
                <w:color w:val="auto"/>
                <w:sz w:val="28"/>
                <w:szCs w:val="28"/>
              </w:rPr>
              <w:t>Спиронолактон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Spironoloctonum (Verospironum)</w:t>
            </w:r>
          </w:p>
        </w:tc>
        <w:tc>
          <w:tcPr>
            <w:tcW w:w="2664" w:type="dxa"/>
            <w:gridSpan w:val="2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0,025</w:t>
            </w:r>
          </w:p>
        </w:tc>
        <w:tc>
          <w:tcPr>
            <w:tcW w:w="4848" w:type="dxa"/>
            <w:gridSpan w:val="3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 Внутрь 0,05-0,1 однократно. (ВСД -0,4)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</w:tc>
      </w:tr>
      <w:tr w:rsidR="00467468" w:rsidRPr="005737F7" w:rsidTr="00FC2635">
        <w:trPr>
          <w:trHeight w:val="270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467468" w:rsidRPr="005737F7" w:rsidRDefault="00FC2635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</w:t>
            </w:r>
            <w:r w:rsidR="00467468"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 w:rsidRPr="005737F7">
              <w:rPr>
                <w:color w:val="auto"/>
                <w:sz w:val="28"/>
                <w:szCs w:val="28"/>
              </w:rPr>
              <w:t>Гидрохлортиа-зид</w:t>
            </w:r>
            <w:r w:rsidR="004352E8">
              <w:rPr>
                <w:color w:val="auto"/>
                <w:sz w:val="28"/>
                <w:szCs w:val="28"/>
              </w:rPr>
              <w:t xml:space="preserve"> 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Hydrochlorthiazidum</w:t>
            </w:r>
            <w:r w:rsidRPr="005737F7">
              <w:rPr>
                <w:color w:val="auto"/>
                <w:sz w:val="28"/>
                <w:szCs w:val="28"/>
              </w:rPr>
              <w:t xml:space="preserve"> (Дихлотиазид)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0,025.</w:t>
            </w:r>
          </w:p>
        </w:tc>
        <w:tc>
          <w:tcPr>
            <w:tcW w:w="4848" w:type="dxa"/>
            <w:gridSpan w:val="3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после еды, однократно утром от 1 до 4 табл.</w:t>
            </w:r>
          </w:p>
        </w:tc>
      </w:tr>
      <w:tr w:rsidR="00467468" w:rsidRPr="005737F7" w:rsidTr="00FC2635">
        <w:trPr>
          <w:trHeight w:val="135"/>
        </w:trPr>
        <w:tc>
          <w:tcPr>
            <w:tcW w:w="756" w:type="dxa"/>
            <w:gridSpan w:val="2"/>
          </w:tcPr>
          <w:p w:rsidR="00467468" w:rsidRPr="005737F7" w:rsidRDefault="00FC2635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15</w:t>
            </w:r>
            <w:r w:rsidR="00467468"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 w:rsidRPr="005737F7">
              <w:rPr>
                <w:color w:val="auto"/>
                <w:sz w:val="28"/>
                <w:szCs w:val="28"/>
              </w:rPr>
              <w:t xml:space="preserve">Фуросемид 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Furosemidum</w:t>
            </w:r>
          </w:p>
        </w:tc>
        <w:tc>
          <w:tcPr>
            <w:tcW w:w="2664" w:type="dxa"/>
            <w:gridSpan w:val="2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0,04;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1% -2 мл.</w:t>
            </w:r>
          </w:p>
        </w:tc>
        <w:tc>
          <w:tcPr>
            <w:tcW w:w="4848" w:type="dxa"/>
            <w:gridSpan w:val="3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до еды, начальн. доза 0,02 - 0,04. Может быть увеличена до 0,08-0,16 г/сут. в 1-2приема.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в/м, в/в струйно, медленно по 0,02-0,06 (2-6мл) 1-2 раза в сут.</w:t>
            </w:r>
          </w:p>
        </w:tc>
      </w:tr>
      <w:tr w:rsidR="00467468" w:rsidRPr="005737F7" w:rsidTr="00FC2635">
        <w:trPr>
          <w:trHeight w:val="135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467468" w:rsidRPr="00FC2635" w:rsidRDefault="00FC2635" w:rsidP="00467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Индапамид (Арифон)  </w:t>
            </w:r>
            <w:r w:rsidRPr="005737F7">
              <w:rPr>
                <w:sz w:val="28"/>
                <w:szCs w:val="28"/>
                <w:lang w:val="en-US"/>
              </w:rPr>
              <w:t>Indapamidum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капсулы по 0,0025</w:t>
            </w:r>
          </w:p>
        </w:tc>
        <w:tc>
          <w:tcPr>
            <w:tcW w:w="4848" w:type="dxa"/>
            <w:gridSpan w:val="3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Для снижения АД внутрь утром однократно не разжевывая по 1 таб. Курс лечения 4-8 недель</w:t>
            </w:r>
          </w:p>
        </w:tc>
      </w:tr>
    </w:tbl>
    <w:p w:rsidR="00EC2BA8" w:rsidRPr="00955ACD" w:rsidRDefault="00EC2BA8" w:rsidP="00D01786">
      <w:pPr>
        <w:ind w:right="282"/>
        <w:jc w:val="center"/>
        <w:rPr>
          <w:b/>
          <w:sz w:val="30"/>
          <w:szCs w:val="30"/>
        </w:rPr>
      </w:pPr>
    </w:p>
    <w:p w:rsidR="00EC2BA8" w:rsidRDefault="00830AAE" w:rsidP="00830AAE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30"/>
          <w:szCs w:val="30"/>
        </w:rPr>
      </w:pPr>
      <w:r>
        <w:rPr>
          <w:rFonts w:ascii="Times New Roman" w:hAnsi="Times New Roman" w:cs="Times New Roman"/>
          <w:i w:val="0"/>
          <w:sz w:val="30"/>
          <w:szCs w:val="30"/>
        </w:rPr>
        <w:t>6</w:t>
      </w:r>
      <w:r w:rsidR="00EC2BA8">
        <w:rPr>
          <w:rFonts w:ascii="Times New Roman" w:hAnsi="Times New Roman" w:cs="Times New Roman"/>
          <w:i w:val="0"/>
          <w:sz w:val="30"/>
          <w:szCs w:val="30"/>
        </w:rPr>
        <w:t xml:space="preserve"> день цикла</w:t>
      </w:r>
    </w:p>
    <w:p w:rsidR="00467468" w:rsidRDefault="00FC2635" w:rsidP="00830AAE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30"/>
          <w:szCs w:val="30"/>
        </w:rPr>
      </w:pPr>
      <w:r>
        <w:rPr>
          <w:rFonts w:ascii="Times New Roman" w:hAnsi="Times New Roman" w:cs="Times New Roman"/>
          <w:i w:val="0"/>
          <w:sz w:val="30"/>
          <w:szCs w:val="30"/>
        </w:rPr>
        <w:t>Занятие № 7</w:t>
      </w:r>
    </w:p>
    <w:p w:rsidR="00D01786" w:rsidRPr="00955ACD" w:rsidRDefault="00D01786" w:rsidP="00D01786">
      <w:pPr>
        <w:pStyle w:val="2"/>
        <w:ind w:right="282"/>
        <w:jc w:val="both"/>
        <w:rPr>
          <w:rFonts w:ascii="Times New Roman" w:hAnsi="Times New Roman" w:cs="Times New Roman"/>
          <w:i w:val="0"/>
          <w:sz w:val="30"/>
          <w:szCs w:val="30"/>
        </w:rPr>
      </w:pPr>
      <w:r w:rsidRPr="00955ACD">
        <w:rPr>
          <w:rFonts w:ascii="Times New Roman" w:hAnsi="Times New Roman" w:cs="Times New Roman"/>
          <w:i w:val="0"/>
          <w:sz w:val="30"/>
          <w:szCs w:val="30"/>
        </w:rPr>
        <w:t>Тема: «Лекарственные средства, влияющие на систему гемостаза и агрегацию тромбоцитов</w:t>
      </w:r>
      <w:r w:rsidR="007E662C">
        <w:rPr>
          <w:rFonts w:ascii="Times New Roman" w:hAnsi="Times New Roman" w:cs="Times New Roman"/>
          <w:i w:val="0"/>
          <w:sz w:val="30"/>
          <w:szCs w:val="30"/>
        </w:rPr>
        <w:t xml:space="preserve"> (применяемые для профилактики и лечения тромбозов)</w:t>
      </w:r>
      <w:r w:rsidRPr="00955ACD">
        <w:rPr>
          <w:rFonts w:ascii="Times New Roman" w:hAnsi="Times New Roman" w:cs="Times New Roman"/>
          <w:i w:val="0"/>
          <w:sz w:val="30"/>
          <w:szCs w:val="30"/>
        </w:rPr>
        <w:t>».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I. Лекарственные средства, используемые для профилактики и</w:t>
      </w:r>
      <w:r w:rsidR="00FC2635">
        <w:rPr>
          <w:sz w:val="30"/>
          <w:szCs w:val="30"/>
        </w:rPr>
        <w:t xml:space="preserve"> </w:t>
      </w:r>
      <w:r w:rsidRPr="00955ACD">
        <w:rPr>
          <w:sz w:val="30"/>
          <w:szCs w:val="30"/>
        </w:rPr>
        <w:t xml:space="preserve">лечения   тромбозов: 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1.</w:t>
      </w:r>
      <w:r w:rsidR="00467468">
        <w:rPr>
          <w:sz w:val="30"/>
          <w:szCs w:val="30"/>
        </w:rPr>
        <w:t xml:space="preserve"> А</w:t>
      </w:r>
      <w:r w:rsidRPr="00955ACD">
        <w:rPr>
          <w:sz w:val="30"/>
          <w:szCs w:val="30"/>
        </w:rPr>
        <w:t xml:space="preserve">нтикоагулянты:   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а) прямого быстрого действия (гепарин, фраксипарин, кальципарин, гирудин, гидроцитрат натрия);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б) непрямого длительного действия (неодикумарин, синкумар, фенилин, варфарин,).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Механизм действия антикоагулянтов прямого и непрямого действия.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Особенности фармакодинамики и фармакокинетики отдельных препаратов. Показания к применению.  Побочные эффекты.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Антагонисты прямых и непрямых антикоагулянтов (протамин-сульфат, викасол, витамин К).</w:t>
      </w:r>
    </w:p>
    <w:p w:rsidR="00D01786" w:rsidRPr="00955ACD" w:rsidRDefault="00D01786" w:rsidP="00467468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2. </w:t>
      </w:r>
      <w:r w:rsidR="00467468">
        <w:rPr>
          <w:sz w:val="30"/>
          <w:szCs w:val="30"/>
        </w:rPr>
        <w:t>Стимуляторы фибринолиза. Классификация, механизм действия, показания к применению, возможные осложнения.</w:t>
      </w:r>
    </w:p>
    <w:p w:rsidR="00D01786" w:rsidRDefault="00467468" w:rsidP="00D01786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3</w:t>
      </w:r>
      <w:r w:rsidR="00D01786" w:rsidRPr="00955ACD">
        <w:rPr>
          <w:sz w:val="30"/>
          <w:szCs w:val="30"/>
        </w:rPr>
        <w:t>.Вещества, влияющие на клеточное звено гемостаза (дипиридамол, пентоксифиллин, кислота ацетилсалициловая, абциксимаб, тиклопидин, тирофибан).Механизм действия; показания к применению; побочные эффекты.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  <w:lang w:val="en-US"/>
        </w:rPr>
        <w:lastRenderedPageBreak/>
        <w:t>II</w:t>
      </w:r>
      <w:r w:rsidRPr="00955ACD">
        <w:rPr>
          <w:sz w:val="30"/>
          <w:szCs w:val="30"/>
        </w:rPr>
        <w:t>. Средства для остановки и профилактики кровотечений:</w:t>
      </w:r>
    </w:p>
    <w:p w:rsidR="00FC2635" w:rsidRPr="00955ACD" w:rsidRDefault="00FC2635" w:rsidP="00FC2635">
      <w:pPr>
        <w:ind w:left="30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1.Средства, повышающие свертываемость крови:</w:t>
      </w:r>
    </w:p>
    <w:p w:rsidR="00FC2635" w:rsidRPr="00955ACD" w:rsidRDefault="00FC2635" w:rsidP="00FC2635">
      <w:pPr>
        <w:ind w:left="30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а) системного действия (фибриноген, препараты кальция, фактор свертывания крови </w:t>
      </w:r>
      <w:r w:rsidRPr="00955ACD">
        <w:rPr>
          <w:sz w:val="30"/>
          <w:szCs w:val="30"/>
          <w:lang w:val="en-US"/>
        </w:rPr>
        <w:t>VIII</w:t>
      </w:r>
      <w:r w:rsidRPr="00955ACD">
        <w:rPr>
          <w:sz w:val="30"/>
          <w:szCs w:val="30"/>
        </w:rPr>
        <w:t xml:space="preserve"> (Гемофил М), этамзилат, препарат витамина К</w:t>
      </w:r>
      <w:r w:rsidRPr="00955ACD">
        <w:rPr>
          <w:sz w:val="30"/>
          <w:szCs w:val="30"/>
          <w:vertAlign w:val="subscript"/>
        </w:rPr>
        <w:t xml:space="preserve">1 </w:t>
      </w:r>
      <w:r w:rsidRPr="00955ACD">
        <w:rPr>
          <w:sz w:val="30"/>
          <w:szCs w:val="30"/>
        </w:rPr>
        <w:t>(фитоменадион), К</w:t>
      </w:r>
      <w:r w:rsidRPr="00955ACD">
        <w:rPr>
          <w:sz w:val="30"/>
          <w:szCs w:val="30"/>
          <w:vertAlign w:val="subscript"/>
        </w:rPr>
        <w:t>3</w:t>
      </w:r>
      <w:r w:rsidRPr="00955ACD">
        <w:rPr>
          <w:sz w:val="30"/>
          <w:szCs w:val="30"/>
        </w:rPr>
        <w:t xml:space="preserve"> – менадиона натрия бисульфит (викасол));</w:t>
      </w:r>
    </w:p>
    <w:p w:rsidR="00FC2635" w:rsidRPr="00955ACD" w:rsidRDefault="00FC2635" w:rsidP="00FC2635">
      <w:pPr>
        <w:ind w:left="426" w:right="282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б) местного действия (тромбин, губка гемостатическая, поликапрон).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2.Ингибиторы фибринолиза: а) животного происхождения (контрикал);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б) синтетические (амбен, кислота аминокапроновая).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Механизм действия препаратов-коагулянтов прямого и непрямого действия и ингибиторов фибринолиза.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Показания к применению прямых и непрямых коагулянтов и ингибиторов фибринолиза. Побочные эффекты.</w:t>
      </w:r>
    </w:p>
    <w:p w:rsidR="00FC2635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3.Средства, снижающие проницаемость сосудистой стенки: рутин (витамин Р), кислота аскорбиновая (витамин С), этамзилат (дицинон).</w:t>
      </w:r>
    </w:p>
    <w:p w:rsidR="00FC2635" w:rsidRDefault="00FC2635" w:rsidP="00FC2635">
      <w:pPr>
        <w:ind w:right="282"/>
        <w:jc w:val="both"/>
        <w:rPr>
          <w:sz w:val="30"/>
          <w:szCs w:val="30"/>
        </w:rPr>
      </w:pPr>
    </w:p>
    <w:p w:rsidR="00467468" w:rsidRPr="00955ACD" w:rsidRDefault="00467468" w:rsidP="00467468">
      <w:pPr>
        <w:ind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 к теме</w:t>
      </w:r>
    </w:p>
    <w:p w:rsidR="00467468" w:rsidRPr="00955ACD" w:rsidRDefault="00467468" w:rsidP="00467468">
      <w:pPr>
        <w:pStyle w:val="af2"/>
        <w:rPr>
          <w:rFonts w:ascii="Times New Roman" w:hAnsi="Times New Roman"/>
          <w:sz w:val="30"/>
          <w:szCs w:val="3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1"/>
        <w:gridCol w:w="2778"/>
        <w:gridCol w:w="2430"/>
        <w:gridCol w:w="3544"/>
      </w:tblGrid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№ 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Название препарата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Форма выпуска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Способ введения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* </w:t>
            </w:r>
          </w:p>
        </w:tc>
        <w:tc>
          <w:tcPr>
            <w:tcW w:w="2778" w:type="dxa"/>
            <w:shd w:val="clear" w:color="auto" w:fill="auto"/>
          </w:tcPr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Ацетилсалициловаяк</w:t>
            </w:r>
            <w:r w:rsidRPr="001574DD">
              <w:rPr>
                <w:rFonts w:ascii="Times New Roman" w:hAnsi="Times New Roman"/>
                <w:sz w:val="30"/>
                <w:szCs w:val="30"/>
                <w:lang w:val="en-US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та</w:t>
            </w:r>
            <w:r w:rsidRPr="001574DD">
              <w:rPr>
                <w:rFonts w:ascii="Times New Roman" w:hAnsi="Times New Roman"/>
                <w:sz w:val="30"/>
                <w:szCs w:val="30"/>
                <w:lang w:val="en-US"/>
              </w:rPr>
              <w:t>.</w:t>
            </w:r>
          </w:p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Аспирин</w:t>
            </w:r>
            <w:r w:rsidR="00FC2635" w:rsidRPr="00FC2635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кардио</w:t>
            </w:r>
          </w:p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Acidum</w:t>
            </w:r>
            <w:r w:rsidR="00FC2635" w:rsidRPr="005136E6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>acetylsalicylicum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Таб. Кишечно-растворимые по 0,1 и 0,3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Таблетки принимать перед едой, запивая водой 1 раз/сут. Препарат предназначен для длительного применения. Длительность терапии определяется врачом.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2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Альтеплаза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Alteplasum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или фл.,содерж. 0,05 лиофилизир. пор.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в 0,9% р-ре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NaCl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струйно по 0,01. (содержимое флакона растворить в 50мл, ввести 10мл)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Абциксимаб (Рео-про)  </w:t>
            </w:r>
            <w:r w:rsidRPr="00955ACD">
              <w:rPr>
                <w:sz w:val="30"/>
                <w:szCs w:val="30"/>
                <w:lang w:val="en-US"/>
              </w:rPr>
              <w:t>Abciximabum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Фл. по5 мл 20 мл, содерж. 0,02% р-р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В/в струйно 0,00025/кг (60-100мл) или инфузионно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4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Бивалирудин (ангиокс)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Bivalirudin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Лиофилизированныйпорошоквофлак</w:t>
            </w:r>
            <w:r w:rsidRPr="00955ACD">
              <w:rPr>
                <w:sz w:val="30"/>
                <w:szCs w:val="30"/>
                <w:lang w:val="en-US"/>
              </w:rPr>
              <w:t xml:space="preserve">. </w:t>
            </w:r>
            <w:r w:rsidRPr="00955ACD">
              <w:rPr>
                <w:sz w:val="30"/>
                <w:szCs w:val="30"/>
              </w:rPr>
              <w:t>0,25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Нестабильная стенокар</w:t>
            </w:r>
            <w:r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</w:rPr>
              <w:t>дия, ОИМ – в/в струйно0,0001/кг, с последующей инфузиейпр-та в дозе 0,00025/кг/час на протя-жении не более 72 часов (содержимое флакона разводят в 100мл, снача</w:t>
            </w:r>
            <w:r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</w:rPr>
              <w:lastRenderedPageBreak/>
              <w:t xml:space="preserve">ла вводят 5-10 мл, затем капельно остальное). 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lastRenderedPageBreak/>
              <w:t>5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Варфарин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Warfarin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shd w:val="clear" w:color="auto" w:fill="FFFFFF"/>
              <w:spacing w:before="100" w:beforeAutospacing="1" w:after="120"/>
              <w:jc w:val="both"/>
              <w:rPr>
                <w:color w:val="00000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0,0025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opispoleabz"/>
              <w:shd w:val="clear" w:color="auto" w:fill="FFFFFF"/>
              <w:rPr>
                <w:b/>
                <w:color w:val="000000"/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</w:rPr>
              <w:t xml:space="preserve">Внутрь </w:t>
            </w: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>0,0025-0,01 (1-4таб)</w:t>
            </w:r>
            <w:r w:rsidRPr="00955ACD">
              <w:rPr>
                <w:color w:val="000000"/>
                <w:sz w:val="30"/>
                <w:szCs w:val="30"/>
              </w:rPr>
              <w:t>1 раз в сутки, желательно в одно и то же время. В дальнейшем лабораторный контроль проводят регулярно каждые 4–8 нед.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6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Гепарин натрий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Heparin sodium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shd w:val="clear" w:color="auto" w:fill="FFFFFF"/>
              <w:spacing w:before="100" w:beforeAutospacing="1" w:after="120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t>Гепарин для инъекций по 5000, 10 000 и 20000 ЕД/1 мл в стеклянных фла</w:t>
            </w:r>
            <w:r>
              <w:rPr>
                <w:color w:val="000000"/>
                <w:sz w:val="30"/>
                <w:szCs w:val="30"/>
              </w:rPr>
              <w:t>-</w:t>
            </w:r>
            <w:r w:rsidRPr="00955ACD">
              <w:rPr>
                <w:color w:val="000000"/>
                <w:sz w:val="30"/>
                <w:szCs w:val="30"/>
              </w:rPr>
              <w:t>конах ёмкостью 5 мл; гепари</w:t>
            </w:r>
            <w:r>
              <w:rPr>
                <w:color w:val="000000"/>
                <w:sz w:val="30"/>
                <w:szCs w:val="30"/>
              </w:rPr>
              <w:t>-</w:t>
            </w:r>
            <w:r w:rsidRPr="00955ACD">
              <w:rPr>
                <w:color w:val="000000"/>
                <w:sz w:val="30"/>
                <w:szCs w:val="30"/>
              </w:rPr>
              <w:t>новая мазь 25,0 (в 1,0 - 100МЕ)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b/>
                <w:sz w:val="30"/>
                <w:szCs w:val="30"/>
              </w:rPr>
            </w:pPr>
            <w:r w:rsidRPr="00955ACD">
              <w:rPr>
                <w:rFonts w:ascii="Times New Roman" w:hAnsi="Times New Roman"/>
                <w:b/>
                <w:color w:val="000000"/>
                <w:sz w:val="30"/>
                <w:szCs w:val="30"/>
                <w:shd w:val="clear" w:color="auto" w:fill="FFFFFF"/>
              </w:rPr>
              <w:t>Взрослым</w:t>
            </w:r>
            <w:r w:rsidRPr="00955ACD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 в/в — по 5000–10000 МЕ каждые 4–6 ч; п/к (глубоко) — по 15000–20000 МЕ каждые 12 ч или по 8000–10000 МЕ каждые 8 ч.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7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Дипиридамол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Dipyridamolum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Таблетки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,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дражепо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0,025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; 0,05; 0,075 и 0,1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Внутрь по 0,075 3-4 раза в сутки за час до еды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8.*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Клопидогрел</w:t>
            </w:r>
            <w:r w:rsidR="00FC2635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Clopidogrelum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</w:t>
            </w:r>
            <w:r w:rsidRPr="00955ACD">
              <w:rPr>
                <w:sz w:val="30"/>
                <w:szCs w:val="30"/>
                <w:lang w:val="en-US"/>
              </w:rPr>
              <w:t xml:space="preserve">., </w:t>
            </w:r>
            <w:r w:rsidRPr="00955ACD">
              <w:rPr>
                <w:sz w:val="30"/>
                <w:szCs w:val="30"/>
              </w:rPr>
              <w:t xml:space="preserve">покрытыеоболочкой по 0,075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0,075  1 раз в сутки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9.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Надропарин-кальция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Nadroparin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calcium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(фраксипарин)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Fraxiparin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Шприц-ампулы по 0,3 мл, сод. 2850 МЕ препарата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п/к в область живота для профил.и лечения тромбоэмболии 1 раз в сутки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10.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Проурокиназа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Prourokinase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Фл. по 200 тыс. МЕ/мл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В/в струйно0,02 в 20 мл 0,9% р-ра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аС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l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11</w:t>
            </w:r>
            <w:r w:rsidR="00AB4A20" w:rsidRPr="00AB4A20">
              <w:rPr>
                <w:rFonts w:ascii="Times New Roman" w:hAnsi="Times New Roman"/>
                <w:sz w:val="30"/>
                <w:szCs w:val="30"/>
              </w:rPr>
              <w:t>*</w:t>
            </w:r>
            <w:r w:rsidRPr="00AB4A20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Протамин сульфат</w:t>
            </w:r>
          </w:p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AB4A20">
              <w:rPr>
                <w:rFonts w:ascii="Times New Roman" w:hAnsi="Times New Roman"/>
                <w:sz w:val="30"/>
                <w:szCs w:val="30"/>
                <w:lang w:val="en-US"/>
              </w:rPr>
              <w:t>Protamini sulfas</w:t>
            </w:r>
          </w:p>
        </w:tc>
        <w:tc>
          <w:tcPr>
            <w:tcW w:w="2430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Р-р в амп. 1% - 5 мл</w:t>
            </w:r>
          </w:p>
        </w:tc>
        <w:tc>
          <w:tcPr>
            <w:tcW w:w="3544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В/в, медленно струйно или капельно. Скорость введения — не более 5 мг/мин.Например при в/в капельном введении гепарина необходимо прекратить его инфузию и ввести 0,025–0,03 (2,5-3мл)п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ротамина</w:t>
            </w:r>
            <w:r w:rsidRPr="00AB4A20">
              <w:rPr>
                <w:rStyle w:val="apple-converted-space"/>
                <w:color w:val="000000"/>
                <w:sz w:val="30"/>
                <w:szCs w:val="30"/>
                <w:shd w:val="clear" w:color="auto" w:fill="FFFFFF"/>
              </w:rPr>
              <w:t> 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сульфата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12.*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Стрептокиназа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Streptokinase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Лиофилизированный порошок  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lastRenderedPageBreak/>
              <w:t xml:space="preserve">во флаконах 1500000 МЕ (для приготовления раствора).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color w:val="333333"/>
                <w:sz w:val="30"/>
                <w:szCs w:val="30"/>
                <w:shd w:val="clear" w:color="auto" w:fill="FFFFFF"/>
              </w:rPr>
              <w:lastRenderedPageBreak/>
              <w:t>В/в капельно в дозе 250 000 ME  в 50 мл 0,9% р-</w:t>
            </w:r>
            <w:r w:rsidRPr="00955ACD">
              <w:rPr>
                <w:rFonts w:ascii="Times New Roman" w:hAnsi="Times New Roman"/>
                <w:color w:val="333333"/>
                <w:sz w:val="30"/>
                <w:szCs w:val="30"/>
                <w:shd w:val="clear" w:color="auto" w:fill="FFFFFF"/>
              </w:rPr>
              <w:lastRenderedPageBreak/>
              <w:t xml:space="preserve">ра натрия хлорида в течение 30 мин (30 капель в минуту). Затем продолжают введение стрептокиназы в дозе 100 000 ME в час. Общая продолжительность введения составляет 16-18 ч. 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lastRenderedPageBreak/>
              <w:t>13.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Сулодексид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Sulodexid</w:t>
            </w:r>
            <w:r w:rsidR="00D130BC">
              <w:rPr>
                <w:rFonts w:ascii="Times New Roman" w:hAnsi="Times New Roman"/>
                <w:sz w:val="30"/>
                <w:szCs w:val="30"/>
                <w:lang w:val="en-US"/>
              </w:rPr>
              <w:t>d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i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sulfas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р-р по 2мл (600 ЛЕ) капсулы по 250 ЛЕ (липаземические единицы)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В/в или в/м по 600 ЛЕ 2 р. в сутки 15-20- дней, затем внутрь по 1 капс. 2 раза в день 30-40 дней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B131BA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</w:t>
            </w:r>
            <w:r w:rsidR="00FC2635">
              <w:rPr>
                <w:rFonts w:ascii="Times New Roman" w:hAnsi="Times New Roman"/>
                <w:sz w:val="30"/>
                <w:szCs w:val="30"/>
              </w:rPr>
              <w:t>4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Апротинин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C15025" w:rsidRPr="00955ACD">
              <w:rPr>
                <w:rFonts w:ascii="Times New Roman" w:hAnsi="Times New Roman"/>
                <w:sz w:val="30"/>
                <w:szCs w:val="30"/>
                <w:lang w:val="en-US"/>
              </w:rPr>
              <w:t>Aprotininum</w:t>
            </w:r>
          </w:p>
          <w:p w:rsidR="00C15025" w:rsidRPr="00E8442C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(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Гордокс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>)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4E744B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Порошок во флаконах по 10 000; 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 xml:space="preserve">100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000 ЕД с раство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рителем (0,9% р-р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NaCl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) 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При коагулопатиях, сочетаю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щихся с гиперфибринолизом в/в медленно струйно или капельно 1000 000 ЕД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AB4A20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15</w:t>
            </w:r>
            <w:r w:rsidR="00AB4A20" w:rsidRPr="00AB4A20">
              <w:rPr>
                <w:rFonts w:ascii="Times New Roman" w:hAnsi="Times New Roman"/>
                <w:sz w:val="30"/>
                <w:szCs w:val="30"/>
              </w:rPr>
              <w:t>*</w:t>
            </w:r>
            <w:r w:rsidR="00C15025" w:rsidRPr="00AB4A20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Протамин сульфат</w:t>
            </w:r>
          </w:p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AB4A20">
              <w:rPr>
                <w:rFonts w:ascii="Times New Roman" w:hAnsi="Times New Roman"/>
                <w:sz w:val="30"/>
                <w:szCs w:val="30"/>
                <w:lang w:val="en-US"/>
              </w:rPr>
              <w:t>Protamini sulfas</w:t>
            </w:r>
          </w:p>
        </w:tc>
        <w:tc>
          <w:tcPr>
            <w:tcW w:w="2430" w:type="dxa"/>
            <w:shd w:val="clear" w:color="auto" w:fill="auto"/>
          </w:tcPr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Р-р в амп. 1% - 5 мл</w:t>
            </w:r>
          </w:p>
        </w:tc>
        <w:tc>
          <w:tcPr>
            <w:tcW w:w="3544" w:type="dxa"/>
            <w:shd w:val="clear" w:color="auto" w:fill="auto"/>
          </w:tcPr>
          <w:p w:rsidR="00C15025" w:rsidRPr="00AB4A20" w:rsidRDefault="00C15025" w:rsidP="00152117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В/в, медленно струйно или капельно. Скорость введения — не более 5 мг/мин.Например при в/в капельном введении гепарина необходимо прекратить его инфузию и ввести 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0,0</w:t>
            </w: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25–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0,0</w:t>
            </w: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3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 (2,5-3мл)</w:t>
            </w:r>
            <w:r w:rsidR="00955ACD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п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ротамина</w:t>
            </w:r>
            <w:r w:rsidRPr="00AB4A20">
              <w:rPr>
                <w:rStyle w:val="apple-converted-space"/>
                <w:color w:val="000000"/>
                <w:sz w:val="30"/>
                <w:szCs w:val="30"/>
                <w:shd w:val="clear" w:color="auto" w:fill="FFFFFF"/>
              </w:rPr>
              <w:t> 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сульфата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16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Фибриноген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Fibrinogenum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Фл.,содерж 1,0 сухого в-ва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капельно в 250 мл  прилагаемого растворителя 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17</w:t>
            </w:r>
            <w:r w:rsidR="00C15025" w:rsidRPr="00955ACD">
              <w:rPr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Фитоменадион (Конакион)</w:t>
            </w:r>
          </w:p>
          <w:p w:rsidR="00C15025" w:rsidRPr="00955ACD" w:rsidRDefault="00C15025" w:rsidP="00C15025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Phytomenadionum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Капсулы, сод. по 0,1 мл 10% масляного р-ра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по1-2 капс. 3-4 раза в день через 30 мин. После еды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18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*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Этамзилат</w:t>
            </w:r>
            <w:r w:rsidR="004352E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C15025" w:rsidRPr="00955ACD">
              <w:rPr>
                <w:rFonts w:ascii="Times New Roman" w:hAnsi="Times New Roman"/>
                <w:sz w:val="30"/>
                <w:szCs w:val="30"/>
                <w:lang w:val="en-US"/>
              </w:rPr>
              <w:t>Etamsylatum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Дицинон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Таб. 0,25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р-р 12,5% - 1 мл и 2 мл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Внутрь независимо от приема пищи по 0,25- 3-4 раза в сутки.</w:t>
            </w:r>
          </w:p>
          <w:p w:rsidR="00C15025" w:rsidRPr="00955ACD" w:rsidRDefault="00C15025" w:rsidP="00F15D13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или в/м  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0,00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25-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0,00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5 /кг 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массы (1-2 мл)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 3-4 инъекции в сутки. </w:t>
            </w:r>
          </w:p>
        </w:tc>
      </w:tr>
    </w:tbl>
    <w:p w:rsidR="007E662C" w:rsidRDefault="007E662C" w:rsidP="00D01786">
      <w:pPr>
        <w:pStyle w:val="31"/>
        <w:ind w:right="282"/>
        <w:jc w:val="center"/>
        <w:rPr>
          <w:b/>
          <w:sz w:val="30"/>
          <w:szCs w:val="30"/>
        </w:rPr>
      </w:pPr>
    </w:p>
    <w:p w:rsidR="00D01786" w:rsidRPr="00955ACD" w:rsidRDefault="00D01786" w:rsidP="00D01786">
      <w:pPr>
        <w:pStyle w:val="31"/>
        <w:ind w:right="282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</w:t>
      </w:r>
      <w:r w:rsidR="00FC2635">
        <w:rPr>
          <w:b/>
          <w:sz w:val="30"/>
          <w:szCs w:val="30"/>
        </w:rPr>
        <w:t xml:space="preserve"> 8</w:t>
      </w:r>
    </w:p>
    <w:p w:rsidR="00D01786" w:rsidRPr="00955ACD" w:rsidRDefault="00B131BA" w:rsidP="00D01786">
      <w:pPr>
        <w:pStyle w:val="31"/>
        <w:ind w:right="282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Итоговое занятие по теме</w:t>
      </w:r>
      <w:r w:rsidR="00D01786" w:rsidRPr="00955ACD">
        <w:rPr>
          <w:b/>
          <w:sz w:val="30"/>
          <w:szCs w:val="30"/>
        </w:rPr>
        <w:t>: «Лекарственные средства, влияющие на сердечно-сосудистую систему и гемостаз»</w:t>
      </w:r>
    </w:p>
    <w:p w:rsidR="00D01786" w:rsidRPr="00955ACD" w:rsidRDefault="00B131BA" w:rsidP="00D01786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 семинар входит материал </w:t>
      </w:r>
      <w:r w:rsidR="00D01786" w:rsidRPr="00955ACD">
        <w:rPr>
          <w:sz w:val="30"/>
          <w:szCs w:val="30"/>
        </w:rPr>
        <w:t>занятий</w:t>
      </w:r>
      <w:r>
        <w:rPr>
          <w:sz w:val="30"/>
          <w:szCs w:val="30"/>
        </w:rPr>
        <w:t xml:space="preserve"> №№ </w:t>
      </w:r>
      <w:r w:rsidR="00FC2635">
        <w:rPr>
          <w:sz w:val="30"/>
          <w:szCs w:val="30"/>
        </w:rPr>
        <w:t>5</w:t>
      </w:r>
      <w:r>
        <w:rPr>
          <w:sz w:val="30"/>
          <w:szCs w:val="30"/>
        </w:rPr>
        <w:t>-</w:t>
      </w:r>
      <w:r w:rsidR="00FC2635">
        <w:rPr>
          <w:sz w:val="30"/>
          <w:szCs w:val="30"/>
        </w:rPr>
        <w:t>7 и лекционный материал по теме «Кардиотонические лекарственные средства»</w:t>
      </w:r>
      <w:r>
        <w:rPr>
          <w:sz w:val="30"/>
          <w:szCs w:val="30"/>
        </w:rPr>
        <w:t>.</w:t>
      </w:r>
    </w:p>
    <w:p w:rsidR="00D01786" w:rsidRDefault="00D01786" w:rsidP="00D01786">
      <w:pPr>
        <w:ind w:right="282"/>
        <w:jc w:val="both"/>
        <w:rPr>
          <w:sz w:val="30"/>
          <w:szCs w:val="30"/>
        </w:rPr>
      </w:pPr>
    </w:p>
    <w:p w:rsidR="00EC2BA8" w:rsidRDefault="00830AAE" w:rsidP="00830AAE">
      <w:pPr>
        <w:pStyle w:val="23"/>
        <w:spacing w:after="0" w:line="240" w:lineRule="auto"/>
        <w:ind w:left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7</w:t>
      </w:r>
      <w:r w:rsidR="00EC2BA8">
        <w:rPr>
          <w:b/>
          <w:sz w:val="30"/>
          <w:szCs w:val="30"/>
        </w:rPr>
        <w:t xml:space="preserve"> день цикла</w:t>
      </w:r>
    </w:p>
    <w:p w:rsidR="00FC2635" w:rsidRPr="005737F7" w:rsidRDefault="00FC2635" w:rsidP="00830AAE">
      <w:pPr>
        <w:pStyle w:val="1"/>
        <w:rPr>
          <w:sz w:val="28"/>
          <w:szCs w:val="28"/>
          <w:lang w:val="ru-RU"/>
        </w:rPr>
      </w:pPr>
      <w:r w:rsidRPr="005737F7">
        <w:rPr>
          <w:sz w:val="28"/>
          <w:szCs w:val="28"/>
          <w:lang w:val="ru-RU"/>
        </w:rPr>
        <w:t>Занятие №</w:t>
      </w:r>
      <w:r>
        <w:rPr>
          <w:sz w:val="28"/>
          <w:szCs w:val="28"/>
          <w:lang w:val="ru-RU"/>
        </w:rPr>
        <w:t xml:space="preserve"> </w:t>
      </w:r>
      <w:r w:rsidR="00EC2BA8">
        <w:rPr>
          <w:sz w:val="28"/>
          <w:szCs w:val="28"/>
          <w:lang w:val="ru-RU"/>
        </w:rPr>
        <w:t>9</w:t>
      </w:r>
    </w:p>
    <w:p w:rsidR="00FC2635" w:rsidRPr="00EB3328" w:rsidRDefault="00FC2635" w:rsidP="007E662C">
      <w:pPr>
        <w:pStyle w:val="1"/>
        <w:ind w:right="282"/>
        <w:jc w:val="both"/>
        <w:rPr>
          <w:lang w:val="ru-RU"/>
        </w:rPr>
      </w:pPr>
      <w:r w:rsidRPr="005737F7">
        <w:rPr>
          <w:sz w:val="28"/>
          <w:szCs w:val="28"/>
          <w:lang w:val="ru-RU"/>
        </w:rPr>
        <w:t xml:space="preserve"> </w:t>
      </w:r>
    </w:p>
    <w:p w:rsidR="00D01786" w:rsidRPr="00955ACD" w:rsidRDefault="00D01786" w:rsidP="00D01786">
      <w:pPr>
        <w:pStyle w:val="23"/>
        <w:spacing w:line="240" w:lineRule="auto"/>
        <w:ind w:hanging="567"/>
        <w:jc w:val="both"/>
        <w:rPr>
          <w:b/>
          <w:bCs/>
          <w:caps/>
          <w:sz w:val="30"/>
          <w:szCs w:val="30"/>
        </w:rPr>
      </w:pPr>
      <w:r w:rsidRPr="00955ACD">
        <w:rPr>
          <w:b/>
          <w:sz w:val="30"/>
          <w:szCs w:val="30"/>
        </w:rPr>
        <w:t>Тема: «</w:t>
      </w:r>
      <w:r w:rsidR="00DF5C99" w:rsidRPr="00955ACD">
        <w:rPr>
          <w:b/>
          <w:sz w:val="30"/>
          <w:szCs w:val="30"/>
        </w:rPr>
        <w:t>Противоаллергические средства</w:t>
      </w:r>
      <w:r w:rsidRPr="00955ACD">
        <w:rPr>
          <w:b/>
          <w:sz w:val="30"/>
          <w:szCs w:val="30"/>
        </w:rPr>
        <w:t>».</w:t>
      </w:r>
    </w:p>
    <w:p w:rsidR="00D01786" w:rsidRPr="00955ACD" w:rsidRDefault="00D01786" w:rsidP="00D01786">
      <w:pPr>
        <w:pStyle w:val="23"/>
        <w:spacing w:line="240" w:lineRule="auto"/>
        <w:ind w:hanging="567"/>
        <w:jc w:val="both"/>
        <w:rPr>
          <w:b/>
          <w:bCs/>
          <w:sz w:val="30"/>
          <w:szCs w:val="30"/>
        </w:rPr>
      </w:pPr>
      <w:r w:rsidRPr="00955ACD">
        <w:rPr>
          <w:b/>
          <w:bCs/>
          <w:sz w:val="30"/>
          <w:szCs w:val="30"/>
        </w:rPr>
        <w:t>Основные вопросы темы:</w:t>
      </w:r>
    </w:p>
    <w:p w:rsidR="00D01786" w:rsidRPr="00955ACD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Понятие фармакологической регуляции иммунной системы (иммуностимуляция, иммунодепрессия). Специфическая и неспецифическая гипосенсибилизация.</w:t>
      </w:r>
    </w:p>
    <w:p w:rsidR="00D01786" w:rsidRPr="00B131BA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B131BA">
        <w:rPr>
          <w:sz w:val="30"/>
          <w:szCs w:val="30"/>
        </w:rPr>
        <w:t>Роль гистамина в развитии аллергических и воспалительных реакций</w:t>
      </w:r>
      <w:r w:rsidR="00B131BA">
        <w:rPr>
          <w:sz w:val="30"/>
          <w:szCs w:val="30"/>
        </w:rPr>
        <w:t>.</w:t>
      </w:r>
      <w:r w:rsidRPr="00B131BA">
        <w:rPr>
          <w:sz w:val="30"/>
          <w:szCs w:val="30"/>
        </w:rPr>
        <w:t xml:space="preserve"> Блокаторы Н</w:t>
      </w:r>
      <w:r w:rsidRPr="00B131BA">
        <w:rPr>
          <w:sz w:val="30"/>
          <w:szCs w:val="30"/>
          <w:vertAlign w:val="subscript"/>
        </w:rPr>
        <w:t>1</w:t>
      </w:r>
      <w:r w:rsidRPr="00B131BA">
        <w:rPr>
          <w:sz w:val="30"/>
          <w:szCs w:val="30"/>
        </w:rPr>
        <w:t>-гистаминовых рецепторов. Классификация. Механизм противоаллергического действия, сопутствующие эффекты со стороны центральной нервной и висцеральных систем, сравнительная характеристика препаратов, побочные эффекты, влияние на профессиональную трудоспособность. Показания и противопоказания к назначению отдельных противоаллергических средств.</w:t>
      </w:r>
    </w:p>
    <w:p w:rsidR="00D01786" w:rsidRPr="00955ACD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Фармакотерапия анафилактического шока.</w:t>
      </w:r>
    </w:p>
    <w:p w:rsidR="00A34055" w:rsidRDefault="00A34055" w:rsidP="00D01786">
      <w:pPr>
        <w:pStyle w:val="a7"/>
        <w:jc w:val="both"/>
        <w:rPr>
          <w:sz w:val="30"/>
          <w:szCs w:val="30"/>
        </w:rPr>
      </w:pPr>
    </w:p>
    <w:p w:rsidR="00D01786" w:rsidRPr="00955ACD" w:rsidRDefault="00D01786" w:rsidP="00D01786">
      <w:pPr>
        <w:pStyle w:val="a7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Список препаратов для выписывания рецептов</w:t>
      </w:r>
    </w:p>
    <w:p w:rsidR="006830A2" w:rsidRPr="00955ACD" w:rsidRDefault="006830A2" w:rsidP="006830A2">
      <w:pPr>
        <w:pStyle w:val="Style6"/>
        <w:widowControl/>
        <w:tabs>
          <w:tab w:val="left" w:pos="6521"/>
        </w:tabs>
        <w:spacing w:line="240" w:lineRule="auto"/>
        <w:jc w:val="both"/>
        <w:outlineLvl w:val="0"/>
        <w:rPr>
          <w:rStyle w:val="FontStyle23"/>
          <w:sz w:val="30"/>
          <w:szCs w:val="30"/>
        </w:rPr>
      </w:pPr>
    </w:p>
    <w:tbl>
      <w:tblPr>
        <w:tblW w:w="10079" w:type="dxa"/>
        <w:tblInd w:w="-36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3" w:type="dxa"/>
          <w:right w:w="63" w:type="dxa"/>
        </w:tblCellMar>
        <w:tblLook w:val="0000"/>
      </w:tblPr>
      <w:tblGrid>
        <w:gridCol w:w="2269"/>
        <w:gridCol w:w="3119"/>
        <w:gridCol w:w="4691"/>
      </w:tblGrid>
      <w:tr w:rsidR="006830A2" w:rsidRPr="00955ACD" w:rsidTr="00B30E12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Наименование ЛС</w:t>
            </w:r>
          </w:p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МНН или группировочное (торговое)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Лекарственная форма,</w:t>
            </w:r>
          </w:p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доза (концентрация)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  <w:shd w:val="clear" w:color="auto" w:fill="FAFAF4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AFAF4"/>
              </w:rPr>
              <w:t xml:space="preserve">Дозы и </w:t>
            </w:r>
            <w:r w:rsidRPr="00955ACD">
              <w:rPr>
                <w:sz w:val="30"/>
                <w:szCs w:val="30"/>
                <w:shd w:val="clear" w:color="auto" w:fill="FAFAF4"/>
              </w:rPr>
              <w:t>путь введения (назначения)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jc w:val="center"/>
              <w:outlineLvl w:val="0"/>
              <w:rPr>
                <w:rStyle w:val="apple-style-span"/>
                <w:sz w:val="30"/>
                <w:szCs w:val="30"/>
                <w:shd w:val="clear" w:color="auto" w:fill="FAFAF4"/>
              </w:rPr>
            </w:pPr>
            <w:r w:rsidRPr="00955ACD">
              <w:rPr>
                <w:sz w:val="30"/>
                <w:szCs w:val="30"/>
              </w:rPr>
              <w:t>противоаллергические (антигистаминные) средства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CB7AFF" w:rsidP="001668D5">
            <w:pPr>
              <w:jc w:val="center"/>
              <w:outlineLvl w:val="0"/>
              <w:rPr>
                <w:rStyle w:val="apple-style-span"/>
                <w:sz w:val="30"/>
                <w:szCs w:val="30"/>
                <w:shd w:val="clear" w:color="auto" w:fill="FAFAF4"/>
              </w:rPr>
            </w:pPr>
            <w:hyperlink r:id="rId8" w:history="1">
              <w:r w:rsidR="006830A2" w:rsidRPr="00955ACD">
                <w:rPr>
                  <w:rStyle w:val="a9"/>
                  <w:color w:val="auto"/>
                  <w:sz w:val="30"/>
                  <w:szCs w:val="30"/>
                  <w:shd w:val="clear" w:color="auto" w:fill="FFFFFF"/>
                </w:rPr>
                <w:t>Стабилизаторы мембран тучных клеток</w:t>
              </w:r>
            </w:hyperlink>
          </w:p>
        </w:tc>
      </w:tr>
      <w:tr w:rsidR="006830A2" w:rsidRPr="00955ACD" w:rsidTr="00E8442C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E8442C">
            <w:pPr>
              <w:pStyle w:val="Style3"/>
              <w:widowControl/>
              <w:outlineLvl w:val="0"/>
              <w:rPr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Кромоглициеваякислота</w:t>
            </w:r>
            <w:r w:rsidR="004352E8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Acidum</w:t>
            </w:r>
            <w:r w:rsidR="004352E8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cromoglycicum</w:t>
            </w:r>
          </w:p>
          <w:p w:rsidR="006830A2" w:rsidRPr="00955ACD" w:rsidRDefault="006830A2" w:rsidP="00E8442C">
            <w:pPr>
              <w:pStyle w:val="Style3"/>
              <w:widowControl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(интал, КромоГЕКСАЛ)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аэроз. д/ингал. </w:t>
            </w:r>
            <w:r w:rsidR="00B131BA" w:rsidRPr="00955ACD">
              <w:rPr>
                <w:bCs/>
                <w:sz w:val="30"/>
                <w:szCs w:val="30"/>
              </w:rPr>
              <w:t>Д</w:t>
            </w:r>
            <w:r w:rsidRPr="00955ACD">
              <w:rPr>
                <w:bCs/>
                <w:sz w:val="30"/>
                <w:szCs w:val="30"/>
              </w:rPr>
              <w:t xml:space="preserve">оз. </w:t>
            </w:r>
            <w:r w:rsidR="00F15D13" w:rsidRPr="00955ACD">
              <w:rPr>
                <w:bCs/>
                <w:sz w:val="30"/>
                <w:szCs w:val="30"/>
              </w:rPr>
              <w:t>0,000</w:t>
            </w:r>
            <w:r w:rsidRPr="00955ACD">
              <w:rPr>
                <w:bCs/>
                <w:sz w:val="30"/>
                <w:szCs w:val="30"/>
              </w:rPr>
              <w:t xml:space="preserve">5 /доза, 112 доз и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>1/доза, 200 доз,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bCs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</w:rPr>
              <w:t>р-р</w:t>
            </w:r>
            <w:r w:rsidRPr="00955ACD">
              <w:rPr>
                <w:bCs/>
                <w:sz w:val="30"/>
                <w:szCs w:val="30"/>
              </w:rPr>
              <w:t xml:space="preserve"> д/ингал. </w:t>
            </w:r>
            <w:r w:rsidR="00F15D13" w:rsidRPr="00955ACD">
              <w:rPr>
                <w:bCs/>
                <w:sz w:val="30"/>
                <w:szCs w:val="30"/>
              </w:rPr>
              <w:t>0,0</w:t>
            </w:r>
            <w:r w:rsidRPr="00955ACD">
              <w:rPr>
                <w:rStyle w:val="apple-style-span"/>
                <w:sz w:val="30"/>
                <w:szCs w:val="30"/>
              </w:rPr>
              <w:t xml:space="preserve">1/мл в амп по 2 мл, </w:t>
            </w:r>
            <w:r w:rsidRPr="00955ACD">
              <w:rPr>
                <w:bCs/>
                <w:sz w:val="30"/>
                <w:szCs w:val="30"/>
              </w:rPr>
              <w:t xml:space="preserve">N. 5 и </w:t>
            </w:r>
            <w:r w:rsidRPr="00955ACD">
              <w:rPr>
                <w:rStyle w:val="apple-style-span"/>
                <w:sz w:val="30"/>
                <w:szCs w:val="30"/>
              </w:rPr>
              <w:t>48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Пор в капс д/инг по 0,02 N.10 и 30</w:t>
            </w:r>
          </w:p>
          <w:p w:rsidR="006830A2" w:rsidRPr="00955ACD" w:rsidRDefault="00B30E1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</w:rPr>
              <w:t>К</w:t>
            </w:r>
            <w:r w:rsidR="006830A2" w:rsidRPr="00955ACD">
              <w:rPr>
                <w:rStyle w:val="apple-style-span"/>
                <w:sz w:val="30"/>
                <w:szCs w:val="30"/>
              </w:rPr>
              <w:t xml:space="preserve">апсперор. </w:t>
            </w:r>
            <w:r w:rsidR="00B131BA" w:rsidRPr="00955ACD">
              <w:rPr>
                <w:rStyle w:val="apple-style-span"/>
                <w:sz w:val="30"/>
                <w:szCs w:val="30"/>
              </w:rPr>
              <w:lastRenderedPageBreak/>
              <w:t>П</w:t>
            </w:r>
            <w:r w:rsidR="006830A2" w:rsidRPr="00955ACD">
              <w:rPr>
                <w:rStyle w:val="apple-style-span"/>
                <w:sz w:val="30"/>
                <w:szCs w:val="30"/>
              </w:rPr>
              <w:t>о</w:t>
            </w:r>
            <w:r w:rsidR="006830A2"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  <w:r w:rsidR="00F15D13" w:rsidRPr="00955ACD">
              <w:rPr>
                <w:rStyle w:val="apple-converted-space"/>
                <w:bCs/>
                <w:sz w:val="30"/>
                <w:szCs w:val="30"/>
              </w:rPr>
              <w:t>0,</w:t>
            </w:r>
            <w:r w:rsidR="006830A2" w:rsidRPr="00955ACD">
              <w:rPr>
                <w:bCs/>
                <w:sz w:val="30"/>
                <w:szCs w:val="30"/>
              </w:rPr>
              <w:t>1N.</w:t>
            </w:r>
            <w:r w:rsidR="006830A2" w:rsidRPr="00955ACD">
              <w:rPr>
                <w:rStyle w:val="apple-style-span"/>
                <w:sz w:val="30"/>
                <w:szCs w:val="30"/>
              </w:rPr>
              <w:t>100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спрей наз. </w:t>
            </w:r>
            <w:r w:rsidR="00B131BA" w:rsidRPr="00955ACD">
              <w:rPr>
                <w:bCs/>
                <w:sz w:val="30"/>
                <w:szCs w:val="30"/>
              </w:rPr>
              <w:t>Д</w:t>
            </w:r>
            <w:r w:rsidRPr="00955ACD">
              <w:rPr>
                <w:bCs/>
                <w:sz w:val="30"/>
                <w:szCs w:val="30"/>
              </w:rPr>
              <w:t xml:space="preserve">оз.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 xml:space="preserve">28/доза, 85 доз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>3 /доза, 100 доз, фл. N.1</w:t>
            </w:r>
          </w:p>
          <w:p w:rsidR="006830A2" w:rsidRPr="00955ACD" w:rsidRDefault="00CB7AFF" w:rsidP="00F15D13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hyperlink r:id="rId9" w:history="1">
              <w:r w:rsidR="006830A2" w:rsidRPr="00955ACD">
                <w:rPr>
                  <w:rStyle w:val="a9"/>
                  <w:bCs/>
                  <w:color w:val="auto"/>
                  <w:sz w:val="30"/>
                  <w:szCs w:val="30"/>
                </w:rPr>
                <w:t xml:space="preserve">кап.глазн. </w:t>
              </w:r>
              <w:r w:rsidR="00F15D13" w:rsidRPr="00955ACD">
                <w:rPr>
                  <w:rStyle w:val="a9"/>
                  <w:bCs/>
                  <w:color w:val="auto"/>
                  <w:sz w:val="30"/>
                  <w:szCs w:val="30"/>
                </w:rPr>
                <w:t>0,0</w:t>
              </w:r>
              <w:r w:rsidR="006830A2" w:rsidRPr="00955ACD">
                <w:rPr>
                  <w:rStyle w:val="a9"/>
                  <w:bCs/>
                  <w:color w:val="auto"/>
                  <w:sz w:val="30"/>
                  <w:szCs w:val="30"/>
                </w:rPr>
                <w:t xml:space="preserve">2/мл, фл.-кап. 10 мл </w:t>
              </w:r>
            </w:hyperlink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Default="006830A2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lastRenderedPageBreak/>
              <w:t>Ингаляционно: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  <w:r w:rsidRPr="00955ACD">
              <w:rPr>
                <w:rStyle w:val="apple-style-span"/>
                <w:sz w:val="30"/>
                <w:szCs w:val="30"/>
              </w:rPr>
              <w:t>по 1–2 дозы 4–6 (до 8) р/сут</w:t>
            </w:r>
          </w:p>
          <w:p w:rsidR="00152117" w:rsidRDefault="00152117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sz w:val="30"/>
                <w:szCs w:val="30"/>
              </w:rPr>
            </w:pPr>
          </w:p>
          <w:p w:rsidR="00152117" w:rsidRPr="00955ACD" w:rsidRDefault="00152117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converted-space"/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Внутрь</w:t>
            </w:r>
            <w:r w:rsidRPr="00955ACD">
              <w:rPr>
                <w:rStyle w:val="apple-style-span"/>
                <w:sz w:val="30"/>
                <w:szCs w:val="30"/>
              </w:rPr>
              <w:t xml:space="preserve"> по 2 капс. (</w:t>
            </w:r>
            <w:r w:rsidR="00F15D13" w:rsidRPr="00955ACD">
              <w:rPr>
                <w:rStyle w:val="apple-style-span"/>
                <w:sz w:val="30"/>
                <w:szCs w:val="30"/>
              </w:rPr>
              <w:t>0,</w:t>
            </w:r>
            <w:r w:rsidRPr="00955ACD">
              <w:rPr>
                <w:rStyle w:val="apple-style-span"/>
                <w:sz w:val="30"/>
                <w:szCs w:val="30"/>
              </w:rPr>
              <w:t xml:space="preserve">2) 4 р/сут за полчаса до/е и сна. 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converted-space"/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Интраназально</w:t>
            </w:r>
            <w:r w:rsidRPr="00955ACD">
              <w:rPr>
                <w:rStyle w:val="apple-style-span"/>
                <w:sz w:val="30"/>
                <w:szCs w:val="30"/>
              </w:rPr>
              <w:t xml:space="preserve"> — по 1 дозе в кажд. </w:t>
            </w:r>
            <w:r w:rsidR="00B131BA" w:rsidRPr="00955ACD">
              <w:rPr>
                <w:rStyle w:val="apple-style-span"/>
                <w:sz w:val="30"/>
                <w:szCs w:val="30"/>
              </w:rPr>
              <w:t>Н</w:t>
            </w:r>
            <w:r w:rsidRPr="00955ACD">
              <w:rPr>
                <w:rStyle w:val="apple-style-span"/>
                <w:sz w:val="30"/>
                <w:szCs w:val="30"/>
              </w:rPr>
              <w:t xml:space="preserve">осов. </w:t>
            </w:r>
            <w:r w:rsidR="00B131BA" w:rsidRPr="00955ACD">
              <w:rPr>
                <w:rStyle w:val="apple-style-span"/>
                <w:sz w:val="30"/>
                <w:szCs w:val="30"/>
              </w:rPr>
              <w:t>Х</w:t>
            </w:r>
            <w:r w:rsidRPr="00955ACD">
              <w:rPr>
                <w:rStyle w:val="apple-style-span"/>
                <w:sz w:val="30"/>
                <w:szCs w:val="30"/>
              </w:rPr>
              <w:t xml:space="preserve">од 3–4 р/сут. </w:t>
            </w:r>
          </w:p>
          <w:p w:rsidR="006830A2" w:rsidRPr="00955ACD" w:rsidRDefault="006830A2" w:rsidP="006830A2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lastRenderedPageBreak/>
              <w:t>конъюнктивально</w:t>
            </w:r>
            <w:r w:rsidRPr="00955ACD">
              <w:rPr>
                <w:rStyle w:val="apple-style-span"/>
                <w:sz w:val="30"/>
                <w:szCs w:val="30"/>
              </w:rPr>
              <w:t> — по 1–2 кап 4 р/день (до 6–8 раз) через равные интервалы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152117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152117">
              <w:rPr>
                <w:b/>
                <w:sz w:val="30"/>
                <w:szCs w:val="30"/>
              </w:rPr>
              <w:lastRenderedPageBreak/>
              <w:t>антигистаминные средства системного действия</w:t>
            </w: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Кетотифен</w:t>
            </w:r>
            <w:r w:rsidR="004352E8">
              <w:rPr>
                <w:rStyle w:val="FontStyle13"/>
                <w:b w:val="0"/>
                <w:sz w:val="30"/>
                <w:szCs w:val="30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Ketotiphenum</w:t>
            </w:r>
          </w:p>
          <w:p w:rsidR="006830A2" w:rsidRPr="00955ACD" w:rsidRDefault="006830A2" w:rsidP="001668D5">
            <w:pPr>
              <w:pStyle w:val="2"/>
              <w:shd w:val="clear" w:color="auto" w:fill="FFFFFF"/>
              <w:spacing w:before="0"/>
              <w:jc w:val="both"/>
              <w:rPr>
                <w:rStyle w:val="FontStyle13"/>
                <w:b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b w:val="0"/>
                <w:sz w:val="30"/>
                <w:szCs w:val="30"/>
              </w:rPr>
              <w:t>(Задитен СРО)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Табл.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 N. 30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Табл, п/об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sz w:val="30"/>
                <w:szCs w:val="30"/>
              </w:rPr>
              <w:t xml:space="preserve">2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N. 30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Внутрь по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1 -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2 2 раза в сут во время еды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DC6" w:rsidRPr="001574D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sz w:val="30"/>
                <w:szCs w:val="30"/>
              </w:rPr>
            </w:pPr>
            <w:r w:rsidRPr="00955ACD">
              <w:rPr>
                <w:rStyle w:val="FontStyle13"/>
                <w:sz w:val="30"/>
                <w:szCs w:val="30"/>
              </w:rPr>
              <w:t>Дифенгидра</w:t>
            </w:r>
          </w:p>
          <w:p w:rsidR="006830A2" w:rsidRPr="00955AC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sz w:val="30"/>
                <w:szCs w:val="30"/>
              </w:rPr>
            </w:pPr>
            <w:r w:rsidRPr="00955ACD">
              <w:rPr>
                <w:rStyle w:val="FontStyle13"/>
                <w:sz w:val="30"/>
                <w:szCs w:val="30"/>
              </w:rPr>
              <w:t>мин</w:t>
            </w:r>
          </w:p>
          <w:p w:rsidR="006830A2" w:rsidRPr="00955AC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Diphenhydrami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-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num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(Димедрол) 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955ACD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Т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аб. 0,02; 0,03; 0,05 N. 10; свечи 0,005; 0,01; 0,015;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0,02;1% р-р в амп. </w:t>
            </w:r>
            <w:r w:rsidR="00B131BA" w:rsidRPr="00955ACD">
              <w:rPr>
                <w:rStyle w:val="FontStyle13"/>
                <w:b w:val="0"/>
                <w:sz w:val="30"/>
                <w:szCs w:val="30"/>
              </w:rPr>
              <w:t>П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о 1 мл N. 10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955ACD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Внутрь по 0,03-0,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>05 (2-3 раза). ВСД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0,25; 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>Ректально;</w:t>
            </w:r>
          </w:p>
          <w:p w:rsidR="006830A2" w:rsidRPr="00955ACD" w:rsidRDefault="00955ACD" w:rsidP="006830A2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в/м, в/в 1-3 раза. ВСД 0,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 xml:space="preserve">2; </w:t>
            </w: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2"/>
                <w:b/>
                <w:sz w:val="30"/>
                <w:szCs w:val="30"/>
              </w:rPr>
              <w:t>Лоратадин</w:t>
            </w:r>
            <w:r w:rsidR="004352E8">
              <w:rPr>
                <w:rStyle w:val="FontStyle12"/>
                <w:b/>
                <w:sz w:val="30"/>
                <w:szCs w:val="30"/>
              </w:rPr>
              <w:t xml:space="preserve">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Loratadinum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Таб. 0,01 N </w:t>
            </w:r>
            <w:r w:rsidRPr="00955ACD">
              <w:rPr>
                <w:rStyle w:val="FontStyle12"/>
                <w:sz w:val="30"/>
                <w:szCs w:val="30"/>
              </w:rPr>
              <w:t xml:space="preserve">7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и 10: </w:t>
            </w:r>
          </w:p>
          <w:p w:rsidR="006830A2" w:rsidRPr="00955ACD" w:rsidRDefault="006830A2" w:rsidP="00955ACD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Сироп </w:t>
            </w:r>
            <w:r w:rsidR="00955ACD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1/мл-120 мл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6830A2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Внутрь (1 раз в день)</w:t>
            </w:r>
            <w:r w:rsidRPr="00955ACD">
              <w:rPr>
                <w:rStyle w:val="apple-style-span"/>
                <w:sz w:val="30"/>
                <w:szCs w:val="30"/>
              </w:rPr>
              <w:t xml:space="preserve">1 табл или 2 ч.лсиропа.  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b/>
                <w:sz w:val="30"/>
                <w:szCs w:val="30"/>
              </w:rPr>
              <w:t>Другие противоаллергические  средства</w:t>
            </w:r>
          </w:p>
        </w:tc>
      </w:tr>
      <w:tr w:rsidR="006830A2" w:rsidRPr="00955ACD" w:rsidTr="00955ACD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Кальция хлорид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Calciichloridum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р-р д/в/в 10% в амп. </w:t>
            </w:r>
            <w:r w:rsidR="00B131BA" w:rsidRPr="00955ACD">
              <w:rPr>
                <w:bCs/>
                <w:sz w:val="30"/>
                <w:szCs w:val="30"/>
              </w:rPr>
              <w:t>П</w:t>
            </w:r>
            <w:r w:rsidRPr="00955ACD">
              <w:rPr>
                <w:bCs/>
                <w:sz w:val="30"/>
                <w:szCs w:val="30"/>
              </w:rPr>
              <w:t xml:space="preserve">о 5, 10 мл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N. 10</w:t>
            </w:r>
            <w:r w:rsidRPr="00955ACD">
              <w:rPr>
                <w:bCs/>
                <w:sz w:val="30"/>
                <w:szCs w:val="30"/>
              </w:rPr>
              <w:t>;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р-р д/приема внутрь 5 и10 % 200 мл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в/в, медленно по 5–15 мл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Внутрь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п/еды 2–3 р/сут</w:t>
            </w:r>
            <w:r w:rsidRPr="00955ACD">
              <w:rPr>
                <w:bCs/>
                <w:sz w:val="30"/>
                <w:szCs w:val="30"/>
              </w:rPr>
              <w:t xml:space="preserve">: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Взрослым по 10–15 мл на прием (1 ст.л.);</w:t>
            </w:r>
          </w:p>
        </w:tc>
      </w:tr>
      <w:tr w:rsidR="006830A2" w:rsidRPr="00955ACD" w:rsidTr="00955ACD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Style3"/>
              <w:jc w:val="both"/>
              <w:outlineLvl w:val="0"/>
              <w:rPr>
                <w:sz w:val="30"/>
                <w:szCs w:val="30"/>
              </w:rPr>
            </w:pPr>
            <w:r w:rsidRPr="00955ACD">
              <w:rPr>
                <w:b/>
                <w:sz w:val="30"/>
                <w:szCs w:val="30"/>
              </w:rPr>
              <w:t xml:space="preserve">Преднизолон </w:t>
            </w:r>
            <w:r w:rsidRPr="00955ACD">
              <w:rPr>
                <w:sz w:val="30"/>
                <w:szCs w:val="30"/>
                <w:shd w:val="clear" w:color="auto" w:fill="FFFFFF"/>
              </w:rPr>
              <w:t>Prednisolonum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sz w:val="30"/>
                <w:szCs w:val="30"/>
              </w:rPr>
              <w:t>Табл по 0,001 и 0,005 N. 30, 100;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Р-р д/ин 3%-</w:t>
            </w:r>
            <w:r w:rsidRPr="00955ACD">
              <w:rPr>
                <w:rStyle w:val="FontStyle12"/>
                <w:sz w:val="30"/>
                <w:szCs w:val="30"/>
              </w:rPr>
              <w:t xml:space="preserve"> амп.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1 мл </w:t>
            </w:r>
            <w:r w:rsidRPr="00955ACD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N. </w:t>
            </w:r>
            <w:r w:rsidRPr="00955ACD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 3, 5, 10</w:t>
            </w:r>
            <w:r w:rsidRPr="00955ACD">
              <w:rPr>
                <w:rStyle w:val="apple-converted-space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 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;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Гл капли: 0.3% р-р 5 мл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sz w:val="30"/>
                <w:szCs w:val="30"/>
              </w:rPr>
              <w:t>мазь 0,5% в тубах по 10,0 и 20,0;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Style3"/>
              <w:widowControl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Заместит терап в 6-8 утра</w:t>
            </w:r>
          </w:p>
          <w:p w:rsidR="006830A2" w:rsidRPr="00955ACD" w:rsidRDefault="006830A2" w:rsidP="00955ACD">
            <w:pPr>
              <w:pStyle w:val="Style3"/>
              <w:widowControl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внутрь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25-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3; 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4-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8 до 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1 день (за 1-4 раза)</w:t>
            </w:r>
            <w:r w:rsidRPr="00955ACD">
              <w:rPr>
                <w:sz w:val="30"/>
                <w:szCs w:val="30"/>
                <w:shd w:val="clear" w:color="auto" w:fill="FFFFFF"/>
              </w:rPr>
              <w:t>;</w:t>
            </w:r>
          </w:p>
          <w:p w:rsidR="006830A2" w:rsidRPr="00955ACD" w:rsidRDefault="006830A2" w:rsidP="00955ACD">
            <w:pPr>
              <w:pStyle w:val="Style3"/>
              <w:ind w:hanging="5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Острсост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2-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3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/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сут; БОС 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25-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75/сут; анафилакт. </w:t>
            </w:r>
            <w:r w:rsidR="00B131BA" w:rsidRPr="00955ACD">
              <w:rPr>
                <w:sz w:val="30"/>
                <w:szCs w:val="30"/>
                <w:shd w:val="clear" w:color="auto" w:fill="FFFFFF"/>
              </w:rPr>
              <w:t>Ш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ок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в/в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9-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15 (до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4)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(3-5мл)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. на 20,0 мл 0,9 % растворе хлорида натрия. Повтор через 3–4 ч до СД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3–1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2</w:t>
            </w:r>
          </w:p>
          <w:p w:rsidR="006830A2" w:rsidRPr="00955ACD" w:rsidRDefault="006830A2" w:rsidP="00955ACD">
            <w:pPr>
              <w:pStyle w:val="Style3"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Наружно 1-3 раза в </w:t>
            </w:r>
            <w:r w:rsidRPr="00955ACD">
              <w:rPr>
                <w:rStyle w:val="FontStyle12"/>
                <w:sz w:val="30"/>
                <w:szCs w:val="30"/>
                <w:shd w:val="clear" w:color="auto" w:fill="FFFFFF"/>
              </w:rPr>
              <w:t>день.</w:t>
            </w:r>
          </w:p>
        </w:tc>
      </w:tr>
    </w:tbl>
    <w:p w:rsidR="006830A2" w:rsidRPr="00955ACD" w:rsidRDefault="006830A2" w:rsidP="006830A2">
      <w:pPr>
        <w:jc w:val="both"/>
        <w:outlineLvl w:val="0"/>
        <w:rPr>
          <w:rStyle w:val="FontStyle13"/>
          <w:b w:val="0"/>
          <w:i/>
          <w:sz w:val="30"/>
          <w:szCs w:val="30"/>
        </w:rPr>
      </w:pPr>
    </w:p>
    <w:p w:rsidR="006830A2" w:rsidRPr="00955ACD" w:rsidRDefault="006830A2" w:rsidP="006830A2">
      <w:pPr>
        <w:jc w:val="both"/>
        <w:outlineLvl w:val="0"/>
        <w:rPr>
          <w:rStyle w:val="FontStyle13"/>
          <w:b w:val="0"/>
          <w:i/>
          <w:sz w:val="30"/>
          <w:szCs w:val="30"/>
        </w:rPr>
      </w:pPr>
      <w:r w:rsidRPr="00955ACD">
        <w:rPr>
          <w:rStyle w:val="FontStyle13"/>
          <w:b w:val="0"/>
          <w:i/>
          <w:sz w:val="30"/>
          <w:szCs w:val="30"/>
        </w:rPr>
        <w:t xml:space="preserve">Повторить: </w:t>
      </w:r>
      <w:r w:rsidRPr="00955ACD">
        <w:rPr>
          <w:rStyle w:val="apple-style-span"/>
          <w:sz w:val="30"/>
          <w:szCs w:val="30"/>
          <w:shd w:val="clear" w:color="auto" w:fill="FFFFFF"/>
        </w:rPr>
        <w:t>Эпинефрин</w:t>
      </w:r>
      <w:r w:rsidRPr="00955ACD">
        <w:rPr>
          <w:rStyle w:val="FontStyle17"/>
          <w:sz w:val="30"/>
          <w:szCs w:val="30"/>
        </w:rPr>
        <w:t>, фенилэфрин</w:t>
      </w:r>
      <w:r w:rsidRPr="00955ACD">
        <w:rPr>
          <w:rStyle w:val="apple-style-span"/>
          <w:sz w:val="30"/>
          <w:szCs w:val="30"/>
          <w:shd w:val="clear" w:color="auto" w:fill="FFFFFF"/>
        </w:rPr>
        <w:t>, преднизолон</w:t>
      </w:r>
    </w:p>
    <w:p w:rsidR="00EC2BA8" w:rsidRDefault="00EC2BA8" w:rsidP="007E662C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</w:p>
    <w:p w:rsidR="00830AAE" w:rsidRDefault="00830AAE" w:rsidP="00830AAE">
      <w:pPr>
        <w:pStyle w:val="23"/>
        <w:spacing w:after="0" w:line="240" w:lineRule="auto"/>
        <w:ind w:left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8 день цикла</w:t>
      </w:r>
      <w:r w:rsidRPr="00955ACD">
        <w:rPr>
          <w:b/>
          <w:sz w:val="30"/>
          <w:szCs w:val="30"/>
        </w:rPr>
        <w:t xml:space="preserve"> </w:t>
      </w:r>
    </w:p>
    <w:p w:rsidR="007E662C" w:rsidRPr="00955ACD" w:rsidRDefault="007E662C" w:rsidP="00830AAE">
      <w:pPr>
        <w:pStyle w:val="23"/>
        <w:spacing w:after="0" w:line="240" w:lineRule="auto"/>
        <w:ind w:left="0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Занятие№</w:t>
      </w:r>
      <w:r>
        <w:rPr>
          <w:b/>
          <w:sz w:val="30"/>
          <w:szCs w:val="30"/>
        </w:rPr>
        <w:t xml:space="preserve"> 1</w:t>
      </w:r>
      <w:r w:rsidR="00EC2BA8">
        <w:rPr>
          <w:b/>
          <w:sz w:val="30"/>
          <w:szCs w:val="30"/>
        </w:rPr>
        <w:t>0</w:t>
      </w:r>
    </w:p>
    <w:p w:rsidR="007E662C" w:rsidRPr="00FC2635" w:rsidRDefault="007E662C" w:rsidP="007E662C"/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Тема:</w:t>
      </w:r>
      <w:r w:rsidRPr="00955ACD">
        <w:rPr>
          <w:sz w:val="30"/>
          <w:szCs w:val="30"/>
        </w:rPr>
        <w:t xml:space="preserve"> «</w:t>
      </w:r>
      <w:r w:rsidRPr="00955ACD">
        <w:rPr>
          <w:b/>
          <w:sz w:val="30"/>
          <w:szCs w:val="30"/>
        </w:rPr>
        <w:t>Противовоспалительные лекарственные средства»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1. Стероидные противовоспалительные средства. Фармакодинамикаглюкокортикоидов, показания к применению. Индивидуальная характеристика препаратов. (Препараты см. в соответствующем разделе – «Гормональные средства»)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lastRenderedPageBreak/>
        <w:t>2. Нестероидные противовоспалительные средства (НПВС). Классификация.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2.1. НПВС с преимущественным действием на начальные стадии воспаления. Фармакодинамика, фармакокинетика. Индивидуальная характеристика (кислота ацетилсалициловая, кислота мефенамовая, бутадион, индометацин, ортофен, напроксен)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2.2. “Базисные” противовоспалительные средства. Фармакодинамика, показания к применению. Побочное действие. (Д-пенициламин, купренил, иммунодепрессанты).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препаратов: *</w:t>
      </w:r>
      <w:r w:rsidRPr="00955ACD">
        <w:rPr>
          <w:sz w:val="30"/>
          <w:szCs w:val="30"/>
        </w:rPr>
        <w:t xml:space="preserve"> -  препараты для запоминания.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</w:p>
    <w:tbl>
      <w:tblPr>
        <w:tblW w:w="9845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68"/>
        <w:gridCol w:w="2328"/>
        <w:gridCol w:w="2520"/>
        <w:gridCol w:w="4229"/>
      </w:tblGrid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№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Название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Формы выпуска и дозы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tabs>
                <w:tab w:val="left" w:pos="1272"/>
              </w:tabs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Способ употребления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Ацетамино-фен </w:t>
            </w:r>
            <w:r>
              <w:rPr>
                <w:sz w:val="30"/>
                <w:szCs w:val="30"/>
                <w:lang w:val="en-US"/>
              </w:rPr>
              <w:t>Acetaminophen</w:t>
            </w:r>
          </w:p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Парацетамол 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</w:t>
            </w:r>
            <w:r w:rsidRPr="00955ACD">
              <w:rPr>
                <w:sz w:val="30"/>
                <w:szCs w:val="30"/>
                <w:lang w:val="en-US"/>
              </w:rPr>
              <w:t xml:space="preserve">. </w:t>
            </w:r>
            <w:r w:rsidRPr="00955ACD">
              <w:rPr>
                <w:sz w:val="30"/>
                <w:szCs w:val="30"/>
              </w:rPr>
              <w:t>По 0,2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ВРД 0,5; ВСД 1,5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2*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Ацетилсалицило-вая кислота </w:t>
            </w:r>
            <w:r w:rsidRPr="00955ACD">
              <w:rPr>
                <w:sz w:val="30"/>
                <w:szCs w:val="30"/>
                <w:lang w:val="en-US"/>
              </w:rPr>
              <w:t>Acidum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acetylsalicylicum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0,5; 0,25 и 0,1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0,5 – 1 2-3 раза в сутки. Таблетку измельчить принимать после еды, запивать водой.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3*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Диклофенак натрия (Вольтарен)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Diclofenac</w:t>
            </w:r>
            <w:r w:rsidRPr="00955ACD"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  <w:lang w:val="en-US"/>
              </w:rPr>
              <w:t>natrium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0,025;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2,5% - 3 мл; суппозитории 0,025; 0,05 и 0,1;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мазь 1%-25,0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0,025-0,05 (ВСД 0,15) 2-3 раза в день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Внутримышечно 0,005-0,02 (0,2-0,8мл); Ректально 1 раз в день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>Накожно: втирают тонким слоем в кожу над болезненными участками тела 3–4 раза в сутки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4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-59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Ибупрофен Ibuprofenum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tabs>
                <w:tab w:val="left" w:pos="2133"/>
              </w:tabs>
              <w:ind w:right="-54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Таб.,покр.обол.,по 0,2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t>внутрь по 0,2 — 3-4 раза в сутки. ВСД 0,8-1,2.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5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Индометацин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Indomet</w:t>
            </w:r>
            <w:r>
              <w:rPr>
                <w:sz w:val="30"/>
                <w:szCs w:val="30"/>
                <w:lang w:val="en-US"/>
              </w:rPr>
              <w:t>h</w:t>
            </w:r>
            <w:r w:rsidRPr="00955ACD">
              <w:rPr>
                <w:sz w:val="30"/>
                <w:szCs w:val="30"/>
                <w:lang w:val="en-US"/>
              </w:rPr>
              <w:t>acinum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0,025;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суппозит. 0,05 и 0,1;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мазь 10% -40,0;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3% -1 мл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после еды по 1 таб. 2-3 раза в сутки. Ректально 3-4 раза в сутки;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</w:t>
            </w: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 xml:space="preserve">акожно: втирают тонким слоем в кожу над болезненными участками тела 3–4 раза в сутки; </w:t>
            </w:r>
            <w:r w:rsidRPr="00955ACD">
              <w:rPr>
                <w:sz w:val="30"/>
                <w:szCs w:val="30"/>
              </w:rPr>
              <w:t>в/мышечно 1мл 1-2 раза в день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6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-59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 xml:space="preserve">Салициловая кислота </w:t>
            </w:r>
            <w:r w:rsidRPr="00955ACD">
              <w:rPr>
                <w:sz w:val="30"/>
                <w:szCs w:val="30"/>
                <w:lang w:val="en-US"/>
              </w:rPr>
              <w:t>Acidum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lastRenderedPageBreak/>
              <w:t>salicylicum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shd w:val="clear" w:color="auto" w:fill="FFFFFF"/>
              <w:spacing w:before="100" w:after="100"/>
              <w:ind w:left="110"/>
              <w:jc w:val="both"/>
              <w:rPr>
                <w:color w:val="00000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lastRenderedPageBreak/>
              <w:t xml:space="preserve">1-5% спирт. </w:t>
            </w:r>
            <w:r w:rsidRPr="00955ACD">
              <w:rPr>
                <w:sz w:val="30"/>
                <w:szCs w:val="30"/>
              </w:rPr>
              <w:lastRenderedPageBreak/>
              <w:t xml:space="preserve">раствор </w:t>
            </w:r>
          </w:p>
          <w:p w:rsidR="007E662C" w:rsidRPr="00955ACD" w:rsidRDefault="007E662C" w:rsidP="00F12F0F">
            <w:pPr>
              <w:shd w:val="clear" w:color="auto" w:fill="FFFFFF"/>
              <w:spacing w:before="100" w:after="100"/>
              <w:ind w:left="110"/>
              <w:jc w:val="both"/>
              <w:rPr>
                <w:sz w:val="30"/>
                <w:szCs w:val="30"/>
              </w:rPr>
            </w:pP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lastRenderedPageBreak/>
              <w:t xml:space="preserve">1–2% р-р - для обтирания кожи при себорее; 1% р-р - </w:t>
            </w:r>
            <w:r w:rsidRPr="00955ACD">
              <w:rPr>
                <w:color w:val="000000"/>
                <w:sz w:val="30"/>
                <w:szCs w:val="30"/>
              </w:rPr>
              <w:lastRenderedPageBreak/>
              <w:t>для обмываний кожи при красных угрях; 5–10% р-р - для обтирания кожи при отрубевидном лишае, здоровых участков кожи вокруг очагов пиодермии и т. д;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lastRenderedPageBreak/>
              <w:t>7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Кеторолак </w:t>
            </w:r>
            <w:r w:rsidRPr="00955ACD">
              <w:rPr>
                <w:sz w:val="30"/>
                <w:szCs w:val="30"/>
              </w:rPr>
              <w:t>Ket</w:t>
            </w:r>
            <w:r w:rsidRPr="00955ACD">
              <w:rPr>
                <w:sz w:val="30"/>
                <w:szCs w:val="30"/>
                <w:lang w:val="en-US"/>
              </w:rPr>
              <w:t>orolac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 N20; 3% р-р по 1 мл (амп)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0,01 при болях, до 4-х раз в сутки; в/венно медленно или в/мыш по 0,01-0,03(0,3-1мл)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8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Нимесулид </w:t>
            </w:r>
            <w:r w:rsidRPr="00955ACD">
              <w:rPr>
                <w:sz w:val="30"/>
                <w:szCs w:val="30"/>
              </w:rPr>
              <w:t>Nimesulide</w:t>
            </w:r>
          </w:p>
        </w:tc>
        <w:tc>
          <w:tcPr>
            <w:tcW w:w="2520" w:type="dxa"/>
          </w:tcPr>
          <w:p w:rsidR="00A31A52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 по 0,1;</w:t>
            </w:r>
          </w:p>
          <w:p w:rsidR="00A31A52" w:rsidRDefault="00A31A52" w:rsidP="00A31A52">
            <w:pPr>
              <w:rPr>
                <w:sz w:val="30"/>
                <w:szCs w:val="30"/>
              </w:rPr>
            </w:pPr>
          </w:p>
          <w:p w:rsidR="007E662C" w:rsidRPr="00955ACD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 гель в тубах</w:t>
            </w:r>
            <w:r w:rsidR="00A405E9">
              <w:rPr>
                <w:sz w:val="30"/>
                <w:szCs w:val="30"/>
              </w:rPr>
              <w:t xml:space="preserve"> </w:t>
            </w:r>
            <w:r w:rsidR="00A405E9">
              <w:rPr>
                <w:sz w:val="28"/>
                <w:szCs w:val="28"/>
              </w:rPr>
              <w:t>1%</w:t>
            </w:r>
            <w:r w:rsidRPr="00955ACD">
              <w:rPr>
                <w:sz w:val="30"/>
                <w:szCs w:val="30"/>
              </w:rPr>
              <w:t xml:space="preserve"> по 20,0</w:t>
            </w:r>
          </w:p>
        </w:tc>
        <w:tc>
          <w:tcPr>
            <w:tcW w:w="4229" w:type="dxa"/>
          </w:tcPr>
          <w:p w:rsidR="007E662C" w:rsidRPr="00955ACD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таб. 2 раза в день после еды; равномерно нанести тонкую полоску геля на область максимальной болезненности 3-4 раза/сут.</w:t>
            </w:r>
          </w:p>
        </w:tc>
      </w:tr>
    </w:tbl>
    <w:p w:rsidR="007E662C" w:rsidRPr="005B1955" w:rsidRDefault="007E662C" w:rsidP="007E662C">
      <w:pPr>
        <w:pStyle w:val="1"/>
        <w:ind w:right="282"/>
        <w:rPr>
          <w:sz w:val="30"/>
          <w:szCs w:val="30"/>
          <w:lang w:val="ru-RU"/>
        </w:rPr>
      </w:pPr>
    </w:p>
    <w:p w:rsidR="00EC2BA8" w:rsidRDefault="00EC2BA8" w:rsidP="00EC2BA8">
      <w:pPr>
        <w:ind w:right="282"/>
        <w:jc w:val="both"/>
        <w:rPr>
          <w:sz w:val="30"/>
          <w:szCs w:val="30"/>
        </w:rPr>
      </w:pPr>
    </w:p>
    <w:p w:rsidR="00EC2BA8" w:rsidRDefault="00EC2BA8" w:rsidP="00EC2BA8">
      <w:pPr>
        <w:ind w:right="282"/>
        <w:jc w:val="both"/>
        <w:rPr>
          <w:sz w:val="30"/>
          <w:szCs w:val="30"/>
        </w:rPr>
      </w:pPr>
    </w:p>
    <w:p w:rsidR="00EC2BA8" w:rsidRPr="00EC2BA8" w:rsidRDefault="00830AAE" w:rsidP="00EC2BA8">
      <w:pPr>
        <w:ind w:right="282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9</w:t>
      </w:r>
      <w:r w:rsidR="00EC2BA8" w:rsidRPr="00EC2BA8">
        <w:rPr>
          <w:b/>
          <w:sz w:val="30"/>
          <w:szCs w:val="30"/>
        </w:rPr>
        <w:t xml:space="preserve"> день цикла</w:t>
      </w:r>
    </w:p>
    <w:p w:rsidR="00EC2BA8" w:rsidRPr="00955ACD" w:rsidRDefault="00EC2BA8" w:rsidP="00EC2BA8">
      <w:pPr>
        <w:ind w:right="282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</w:t>
      </w:r>
      <w:r>
        <w:rPr>
          <w:b/>
          <w:sz w:val="30"/>
          <w:szCs w:val="30"/>
        </w:rPr>
        <w:t xml:space="preserve"> 11</w:t>
      </w:r>
    </w:p>
    <w:p w:rsidR="00EC2BA8" w:rsidRPr="005737F7" w:rsidRDefault="00EC2BA8" w:rsidP="00EC2BA8">
      <w:pPr>
        <w:pStyle w:val="1"/>
        <w:ind w:right="282"/>
        <w:jc w:val="both"/>
        <w:rPr>
          <w:sz w:val="28"/>
          <w:szCs w:val="28"/>
          <w:lang w:val="ru-RU"/>
        </w:rPr>
      </w:pPr>
      <w:r w:rsidRPr="007E662C">
        <w:rPr>
          <w:sz w:val="30"/>
          <w:szCs w:val="30"/>
          <w:lang w:val="ru-RU"/>
        </w:rPr>
        <w:t xml:space="preserve">        </w:t>
      </w:r>
      <w:r w:rsidRPr="005737F7">
        <w:rPr>
          <w:sz w:val="28"/>
          <w:szCs w:val="28"/>
          <w:lang w:val="ru-RU"/>
        </w:rPr>
        <w:t>Тема: «Препараты гормонов, их синтетических заменителей, антагонистов»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Железы внутренней секреции. Роль нервной системы, рилизинг-факторов в регуляции их деятельности, принцип «обратной связи». Взаимосвязь эндокринных желез.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Отличительные принципы действия гормонов.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гормонов по их химической структуре. Источники получения. Понятие о биологической стандартизации.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Принципы терапии гормональными препаратами: заместительная, стимулирующая, блокирующая.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передней доли гипофиза. Влияние на организм.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задней доли гипофиза. Влияние на организм.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коры надпочечника. Классификация: а) глюкокортикоиды: представители, показания к применению, осложнения; б) минералокортикоиды, влияние на водно-солевой обмен, препараты, применение.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Щитовидная железа. Влияние гормонов щитовидной железы на основной обмен. Нарушения функции щитовидной железы: а) гипотиреоз, лечение, препараты; б) гипертиреоз, лечение, антитиреоидные препараты, их механизм действия, применение.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Гормоны, регулирующие кальциевый и фосфорный обмен.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lastRenderedPageBreak/>
        <w:t>Сахарный диабет. Патогенез. Принципы лечения сахарного диабета. Препараты: а) инсулин, его формы, механизм действия, принцип дозирования; б) синтетические противодиабетические средства.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фолликулов и желтого тела. Их физиологическое значение.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Препараты мужских половых гормонов. Применение. Их влияние на организм.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Анаболические стероиды. Препараты. Показания к применению.</w:t>
      </w:r>
    </w:p>
    <w:p w:rsidR="00EC2BA8" w:rsidRDefault="00EC2BA8" w:rsidP="00EC2BA8">
      <w:pPr>
        <w:pStyle w:val="a3"/>
        <w:ind w:right="282"/>
        <w:jc w:val="both"/>
        <w:rPr>
          <w:sz w:val="28"/>
          <w:szCs w:val="28"/>
          <w:lang w:val="ru-RU"/>
        </w:rPr>
      </w:pPr>
    </w:p>
    <w:p w:rsidR="00EC2BA8" w:rsidRPr="005737F7" w:rsidRDefault="00EC2BA8" w:rsidP="00EC2BA8">
      <w:pPr>
        <w:pStyle w:val="a3"/>
        <w:ind w:right="282"/>
        <w:jc w:val="both"/>
        <w:rPr>
          <w:sz w:val="28"/>
          <w:szCs w:val="28"/>
          <w:lang w:val="ru-RU"/>
        </w:rPr>
      </w:pPr>
      <w:r w:rsidRPr="005737F7">
        <w:rPr>
          <w:sz w:val="28"/>
          <w:szCs w:val="28"/>
          <w:lang w:val="ru-RU"/>
        </w:rPr>
        <w:t xml:space="preserve">   Список препаратов: </w:t>
      </w:r>
      <w:r w:rsidRPr="005737F7">
        <w:rPr>
          <w:b w:val="0"/>
          <w:sz w:val="28"/>
          <w:szCs w:val="28"/>
          <w:lang w:val="ru-RU"/>
        </w:rPr>
        <w:t>* -- препараты для запоминания</w:t>
      </w:r>
      <w:r w:rsidRPr="005737F7">
        <w:rPr>
          <w:sz w:val="28"/>
          <w:szCs w:val="28"/>
          <w:lang w:val="ru-RU"/>
        </w:rPr>
        <w:t>.</w:t>
      </w: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078"/>
        <w:gridCol w:w="3168"/>
        <w:gridCol w:w="3672"/>
      </w:tblGrid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 и дозы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Пути введения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Десмопрессин </w:t>
            </w:r>
            <w:r w:rsidRPr="005737F7">
              <w:rPr>
                <w:sz w:val="28"/>
                <w:szCs w:val="28"/>
                <w:lang w:val="en-US"/>
              </w:rPr>
              <w:t>Desmopressin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</w:t>
            </w:r>
            <w:r w:rsidRPr="005737F7">
              <w:rPr>
                <w:sz w:val="28"/>
                <w:szCs w:val="28"/>
                <w:lang w:val="en-US"/>
              </w:rPr>
              <w:t xml:space="preserve">. </w:t>
            </w:r>
            <w:r w:rsidRPr="005737F7">
              <w:rPr>
                <w:sz w:val="28"/>
                <w:szCs w:val="28"/>
              </w:rPr>
              <w:t>0,1%-5мл капли назальн.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кап. 1-2р в сутки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2*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Левотироксин натрия </w:t>
            </w:r>
            <w:r w:rsidRPr="005737F7">
              <w:rPr>
                <w:sz w:val="28"/>
                <w:szCs w:val="28"/>
                <w:lang w:val="en-US"/>
              </w:rPr>
              <w:t>Levothyroxine sodium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0,0005 и 0,0001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0,000025 -0,0001 утром за 30 мин до еды.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3*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Тиамазол  </w:t>
            </w:r>
            <w:r w:rsidRPr="005737F7">
              <w:rPr>
                <w:sz w:val="28"/>
                <w:szCs w:val="28"/>
                <w:lang w:val="en-US"/>
              </w:rPr>
              <w:t xml:space="preserve">Thiamazole </w:t>
            </w:r>
            <w:r w:rsidRPr="005737F7">
              <w:rPr>
                <w:sz w:val="28"/>
                <w:szCs w:val="28"/>
              </w:rPr>
              <w:t>(Мерказолил)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после еды по 1 таб. 3-4 раза в день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4*</w:t>
            </w:r>
          </w:p>
        </w:tc>
        <w:tc>
          <w:tcPr>
            <w:tcW w:w="3078" w:type="dxa"/>
          </w:tcPr>
          <w:p w:rsidR="00EC2BA8" w:rsidRPr="00517D1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Инсулин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растворимый</w:t>
            </w:r>
            <w:r w:rsidRPr="005D2CD0">
              <w:rPr>
                <w:sz w:val="28"/>
                <w:szCs w:val="28"/>
                <w:lang w:val="en-US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Insulinum</w:t>
            </w:r>
            <w:r w:rsidRPr="005D2CD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solubile (humanum biosinteticum)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Флаконы по 10 мл (40 и 80 ЕД в 1 мл)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Под кожу, в мышцу и в вену 10-30 ЕД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Глибенкламид (Манинил)</w:t>
            </w:r>
            <w:r w:rsidRPr="005737F7">
              <w:rPr>
                <w:sz w:val="28"/>
                <w:szCs w:val="28"/>
                <w:lang w:val="en-US"/>
              </w:rPr>
              <w:t xml:space="preserve"> Glibenclamide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за 30 мин. до еды 1-3 раза в сутки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Метформин (Сиофор)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Metformin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Таб. 0,5 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таб.  2 раза в сутки во время еды. ВСД 2,5.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8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Гидрокортизон ацетат (</w:t>
            </w:r>
            <w:r w:rsidRPr="005737F7">
              <w:rPr>
                <w:sz w:val="28"/>
                <w:szCs w:val="28"/>
                <w:lang w:val="en-US"/>
              </w:rPr>
              <w:t>Hydrocortisoni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acetas</w:t>
            </w:r>
            <w:r w:rsidRPr="005737F7">
              <w:rPr>
                <w:sz w:val="28"/>
                <w:szCs w:val="28"/>
              </w:rPr>
              <w:t>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Суспензия во флаконах 2,5% по 5 мл;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мазь 1% - 20,0;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глазная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мазь 2,5% -10,0  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Внутримышечно 0,125-0,25 1 раз в сутки; Внутри-суставно 0,005-0,025 (0,1-1 мл) 1 раз в неделю;на пораженный участок кожи;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 закладыв. за край н. века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Дексаметазон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Dexameth</w:t>
            </w:r>
            <w:r w:rsidRPr="005737F7">
              <w:rPr>
                <w:sz w:val="28"/>
                <w:szCs w:val="28"/>
              </w:rPr>
              <w:t>а</w:t>
            </w:r>
            <w:r w:rsidRPr="005737F7">
              <w:rPr>
                <w:sz w:val="28"/>
                <w:szCs w:val="28"/>
                <w:lang w:val="en-US"/>
              </w:rPr>
              <w:t>sonum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0,0005;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 0,4%-1 мл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во флаконах 0,1%-5 мл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0,0005 после еды утром.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 0,4% раствор вводят инъекционно в/мышечно или в/венно по 1–2 мл в сутки. Глазные капли закапывают по 1–2 капли в каждый глаз 2–5 раз в сутки в течение 3–5 недель.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Преднизолон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Prednisolonum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0,001; 0,005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2,5 и 3% -1 мл.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Заместит. терапия 0,02-0,03/сутки. Поддерж. доза 0,005-0,01/сутки.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В/м 1 мл 2,5 или 3% р-ра </w:t>
            </w:r>
            <w:r w:rsidRPr="005737F7">
              <w:rPr>
                <w:sz w:val="28"/>
                <w:szCs w:val="28"/>
              </w:rPr>
              <w:lastRenderedPageBreak/>
              <w:t xml:space="preserve">предварительно разбавить в 5 мл воды для инъекций.  </w:t>
            </w:r>
          </w:p>
        </w:tc>
      </w:tr>
    </w:tbl>
    <w:p w:rsidR="00EC2BA8" w:rsidRDefault="00EC2BA8" w:rsidP="00EC2BA8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</w:p>
    <w:p w:rsidR="006830A2" w:rsidRPr="00955ACD" w:rsidRDefault="006830A2" w:rsidP="006830A2">
      <w:pPr>
        <w:pStyle w:val="aa"/>
        <w:spacing w:before="0" w:beforeAutospacing="0" w:after="0" w:afterAutospacing="0"/>
        <w:jc w:val="both"/>
        <w:outlineLvl w:val="0"/>
        <w:rPr>
          <w:sz w:val="30"/>
          <w:szCs w:val="30"/>
        </w:rPr>
      </w:pPr>
    </w:p>
    <w:p w:rsidR="00D01786" w:rsidRDefault="00FC2635" w:rsidP="00B131BA">
      <w:pPr>
        <w:ind w:right="282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Занятие № 12</w:t>
      </w:r>
    </w:p>
    <w:p w:rsidR="00FC2635" w:rsidRDefault="007E662C" w:rsidP="00D01786">
      <w:pPr>
        <w:ind w:left="360" w:right="282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Тема: «Общие принципы помощи при отравлениях лекарственными препаратами». Зачет.</w:t>
      </w:r>
    </w:p>
    <w:p w:rsidR="007E662C" w:rsidRDefault="007E662C" w:rsidP="00D01786">
      <w:pPr>
        <w:ind w:left="360" w:right="282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ind w:left="360"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Темы для самостоятельного изучения.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1. Развитие фармакологии в России. Основоположники отечественной фармакологии: М.П.Николаев, Н.В.Вершинин, В.И.Скворцов, Н.П.Кравков, С.В.Аничков, В.В. Закусов, Д.А.Харкевич. Основные научные направления их школ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2. Противопаркинсонические лекарственные средства.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3. Средства, влияющие на тонус и сократительную активность миометрия. Гормональные контрацептивы. </w:t>
      </w:r>
    </w:p>
    <w:p w:rsidR="00D01786" w:rsidRPr="00955ACD" w:rsidRDefault="00D01786" w:rsidP="00D01786">
      <w:pPr>
        <w:pStyle w:val="23"/>
        <w:spacing w:after="0" w:line="240" w:lineRule="auto"/>
        <w:ind w:left="384" w:right="408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5. Антисептические и дезинфицирующие средства.</w:t>
      </w:r>
    </w:p>
    <w:p w:rsidR="00D01786" w:rsidRPr="00955ACD" w:rsidRDefault="00D01786" w:rsidP="00D01786">
      <w:pPr>
        <w:pStyle w:val="23"/>
        <w:spacing w:after="0" w:line="240" w:lineRule="auto"/>
        <w:ind w:left="384" w:right="408" w:hanging="141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6. Противопаразитарные лекарственные средства.</w:t>
      </w:r>
    </w:p>
    <w:p w:rsidR="00D01786" w:rsidRPr="00955ACD" w:rsidRDefault="00D01786" w:rsidP="00D01786">
      <w:pPr>
        <w:pStyle w:val="23"/>
        <w:spacing w:after="0" w:line="240" w:lineRule="auto"/>
        <w:ind w:left="360" w:right="33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7. Противотуберкулезные средства.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8. Гипертензивные средства.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9. Лекарственные средства, влияющие на кроветворение.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10. Лекарственные средства, применяемые при нарушении мозгового кровообращения.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11.Биологически активные добавки (БАДы). Эубиотики.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12. Противоатеросклеротические лекарственные препараты.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13. Создание новых лекарственных препаратов. Методика эксперимента.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14. Витаминные препараты.</w:t>
      </w:r>
    </w:p>
    <w:p w:rsidR="00DF5C99" w:rsidRPr="00955ACD" w:rsidRDefault="00DF5C99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15. Кардиотонические средства.</w:t>
      </w:r>
    </w:p>
    <w:p w:rsidR="00E83B50" w:rsidRPr="00955ACD" w:rsidRDefault="00E83B50" w:rsidP="00D01786">
      <w:pPr>
        <w:ind w:left="360" w:right="282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ind w:left="360"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Список литературы.</w:t>
      </w:r>
    </w:p>
    <w:p w:rsidR="00333617" w:rsidRPr="00955ACD" w:rsidRDefault="00333617" w:rsidP="00333617">
      <w:pPr>
        <w:spacing w:before="100" w:beforeAutospacing="1" w:after="100" w:afterAutospacing="1" w:line="330" w:lineRule="atLeast"/>
        <w:outlineLvl w:val="1"/>
        <w:rPr>
          <w:color w:val="333333"/>
          <w:kern w:val="36"/>
          <w:sz w:val="30"/>
          <w:szCs w:val="30"/>
        </w:rPr>
      </w:pPr>
      <w:r w:rsidRPr="00955ACD">
        <w:rPr>
          <w:color w:val="333333"/>
          <w:kern w:val="36"/>
          <w:sz w:val="30"/>
          <w:szCs w:val="30"/>
        </w:rPr>
        <w:t>Список основной литературы</w:t>
      </w:r>
    </w:p>
    <w:p w:rsidR="00333617" w:rsidRPr="00955ACD" w:rsidRDefault="00CB7AFF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0" w:history="1">
        <w:r w:rsidR="00333617" w:rsidRPr="00955ACD">
          <w:rPr>
            <w:sz w:val="30"/>
            <w:szCs w:val="30"/>
          </w:rPr>
          <w:t xml:space="preserve">Фармакология : учебник для студентов медицинских вузов / Д. А. Харкевич. - М. : ГЭОТАР-Медиа, 2005; 2006. - 736 с. </w:t>
        </w:r>
      </w:hyperlink>
    </w:p>
    <w:p w:rsidR="00333617" w:rsidRPr="00955ACD" w:rsidRDefault="00CB7AFF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1" w:history="1">
        <w:r w:rsidR="00333617" w:rsidRPr="00955ACD">
          <w:rPr>
            <w:sz w:val="30"/>
            <w:szCs w:val="30"/>
          </w:rPr>
          <w:t xml:space="preserve">Фармакология : учебник для студентов медицинских вузов / Д. А. Харкевич. - М. : ГЭОТАР-Медиа, 2009. - 752 с. </w:t>
        </w:r>
      </w:hyperlink>
    </w:p>
    <w:p w:rsidR="00333617" w:rsidRPr="00955ACD" w:rsidRDefault="00CB7AFF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2" w:history="1">
        <w:r w:rsidR="00333617" w:rsidRPr="00955ACD">
          <w:rPr>
            <w:sz w:val="30"/>
            <w:szCs w:val="30"/>
          </w:rPr>
          <w:t xml:space="preserve">Фармакология : руководство к лабораторным занятиям: учебное пособие / ред. Д. А. Харкевич. - М. : ГЭОТАР-Медиа, 2012. - 488 с. </w:t>
        </w:r>
      </w:hyperlink>
    </w:p>
    <w:p w:rsidR="00333617" w:rsidRPr="00955ACD" w:rsidRDefault="00333617" w:rsidP="00333617">
      <w:pPr>
        <w:spacing w:before="100" w:beforeAutospacing="1" w:after="100" w:afterAutospacing="1" w:line="330" w:lineRule="atLeast"/>
        <w:outlineLvl w:val="1"/>
        <w:rPr>
          <w:color w:val="333333"/>
          <w:kern w:val="36"/>
          <w:sz w:val="30"/>
          <w:szCs w:val="30"/>
        </w:rPr>
      </w:pPr>
      <w:r w:rsidRPr="00955ACD">
        <w:rPr>
          <w:color w:val="333333"/>
          <w:kern w:val="36"/>
          <w:sz w:val="30"/>
          <w:szCs w:val="30"/>
        </w:rPr>
        <w:t>Список дополнительной литературы</w:t>
      </w:r>
    </w:p>
    <w:p w:rsidR="00333617" w:rsidRPr="00955ACD" w:rsidRDefault="00CB7AFF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3" w:history="1">
        <w:r w:rsidR="00333617" w:rsidRPr="00955ACD">
          <w:rPr>
            <w:sz w:val="30"/>
            <w:szCs w:val="30"/>
          </w:rPr>
          <w:t xml:space="preserve">Гипобарическая гипоксия и метаболизм ксенобиотиков : руководство / О. Р. Грек, А. В. Ефремов, В. И. Шарапов. - М. : ГЭОТАР-Медиа, 2007. - 120 с. </w:t>
        </w:r>
      </w:hyperlink>
    </w:p>
    <w:p w:rsidR="00333617" w:rsidRPr="00955ACD" w:rsidRDefault="00CB7AFF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4" w:history="1">
        <w:r w:rsidR="00333617" w:rsidRPr="00955ACD">
          <w:rPr>
            <w:sz w:val="30"/>
            <w:szCs w:val="30"/>
          </w:rPr>
          <w:t xml:space="preserve">Лекции по фармакологии для врачей и провизоров : учебное пособие для медицинских вузов / А. И. Венгеровский. - М. : ГЭОТАР-Медиа, 2007. - 704 с. </w:t>
        </w:r>
      </w:hyperlink>
    </w:p>
    <w:p w:rsidR="00333617" w:rsidRPr="00955ACD" w:rsidRDefault="00CB7AFF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5" w:history="1">
        <w:r w:rsidR="00333617" w:rsidRPr="00955ACD">
          <w:rPr>
            <w:sz w:val="30"/>
            <w:szCs w:val="30"/>
          </w:rPr>
          <w:t xml:space="preserve">Общая рецептура [Электронный ресурс] : учебное пособие / Л. С. Митянина, С. В. Позднякова, А. П. Родин ; ред. О. Р. Грек. - Новосибирск : б/и, 2012. - 162 с. </w:t>
        </w:r>
      </w:hyperlink>
    </w:p>
    <w:p w:rsidR="00E83B50" w:rsidRPr="00955ACD" w:rsidRDefault="00333617" w:rsidP="00333617">
      <w:pPr>
        <w:jc w:val="both"/>
        <w:rPr>
          <w:noProof/>
          <w:sz w:val="30"/>
          <w:szCs w:val="30"/>
        </w:rPr>
      </w:pPr>
      <w:r w:rsidRPr="00955ACD">
        <w:rPr>
          <w:sz w:val="30"/>
          <w:szCs w:val="30"/>
        </w:rPr>
        <w:t xml:space="preserve">4. </w:t>
      </w:r>
      <w:hyperlink r:id="rId16" w:history="1">
        <w:r w:rsidRPr="00955ACD">
          <w:rPr>
            <w:sz w:val="30"/>
            <w:szCs w:val="30"/>
          </w:rPr>
          <w:t xml:space="preserve">Фармакология [Электронный ресурс] : сб. тестовых заданий с эталонами ответов для студентов 3 курса, обучающихся по спец. 060105 - Стоматология / сост. В. В. Гребенникова, Д. В. Окладников, И. А. Новицкий [и др.] ; Красноярский медицинский университет. - Красноярск :КрасГМУ, 2011. - 182 с. </w:t>
        </w:r>
      </w:hyperlink>
    </w:p>
    <w:sectPr w:rsidR="00E83B50" w:rsidRPr="00955ACD" w:rsidSect="00955ACD">
      <w:footerReference w:type="even" r:id="rId17"/>
      <w:footerReference w:type="default" r:id="rId18"/>
      <w:pgSz w:w="11906" w:h="16838" w:code="9"/>
      <w:pgMar w:top="1021" w:right="1021" w:bottom="102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D00" w:rsidRDefault="00A11D00">
      <w:r>
        <w:separator/>
      </w:r>
    </w:p>
  </w:endnote>
  <w:endnote w:type="continuationSeparator" w:id="1">
    <w:p w:rsidR="00A11D00" w:rsidRDefault="00A11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DB" w:rsidRDefault="00CB7AFF" w:rsidP="00C1502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151DB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151DB" w:rsidRDefault="00F151DB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DB" w:rsidRDefault="00CB7AFF" w:rsidP="00C1502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151DB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30AAE">
      <w:rPr>
        <w:rStyle w:val="ae"/>
        <w:noProof/>
      </w:rPr>
      <w:t>22</w:t>
    </w:r>
    <w:r>
      <w:rPr>
        <w:rStyle w:val="ae"/>
      </w:rPr>
      <w:fldChar w:fldCharType="end"/>
    </w:r>
  </w:p>
  <w:p w:rsidR="00F151DB" w:rsidRDefault="00F151D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D00" w:rsidRDefault="00A11D00">
      <w:r>
        <w:separator/>
      </w:r>
    </w:p>
  </w:footnote>
  <w:footnote w:type="continuationSeparator" w:id="1">
    <w:p w:rsidR="00A11D00" w:rsidRDefault="00A11D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6AE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117BC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6A05DC3"/>
    <w:multiLevelType w:val="hybridMultilevel"/>
    <w:tmpl w:val="6310CBF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nsid w:val="06EA6578"/>
    <w:multiLevelType w:val="hybridMultilevel"/>
    <w:tmpl w:val="32262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A36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DEF0566"/>
    <w:multiLevelType w:val="hybridMultilevel"/>
    <w:tmpl w:val="B7D26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9665D"/>
    <w:multiLevelType w:val="hybridMultilevel"/>
    <w:tmpl w:val="ACE09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05D0B"/>
    <w:multiLevelType w:val="hybridMultilevel"/>
    <w:tmpl w:val="90C680D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5770B"/>
    <w:multiLevelType w:val="hybridMultilevel"/>
    <w:tmpl w:val="10448254"/>
    <w:lvl w:ilvl="0" w:tplc="43183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38280F"/>
    <w:multiLevelType w:val="hybridMultilevel"/>
    <w:tmpl w:val="155A7626"/>
    <w:lvl w:ilvl="0" w:tplc="70782602">
      <w:start w:val="3"/>
      <w:numFmt w:val="upperRoman"/>
      <w:lvlText w:val="%1."/>
      <w:lvlJc w:val="left"/>
      <w:pPr>
        <w:ind w:left="12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72011"/>
    <w:multiLevelType w:val="multilevel"/>
    <w:tmpl w:val="D4A2C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17A4"/>
    <w:multiLevelType w:val="hybridMultilevel"/>
    <w:tmpl w:val="CDAA7F48"/>
    <w:lvl w:ilvl="0" w:tplc="1B70F4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F1F57"/>
    <w:multiLevelType w:val="hybridMultilevel"/>
    <w:tmpl w:val="32262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850C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32B36D9"/>
    <w:multiLevelType w:val="hybridMultilevel"/>
    <w:tmpl w:val="A28079BE"/>
    <w:lvl w:ilvl="0" w:tplc="4284563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EAE5E6B"/>
    <w:multiLevelType w:val="multilevel"/>
    <w:tmpl w:val="0710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5"/>
  </w:num>
  <w:num w:numId="8">
    <w:abstractNumId w:val="7"/>
  </w:num>
  <w:num w:numId="9">
    <w:abstractNumId w:val="11"/>
  </w:num>
  <w:num w:numId="10">
    <w:abstractNumId w:val="2"/>
  </w:num>
  <w:num w:numId="11">
    <w:abstractNumId w:val="9"/>
  </w:num>
  <w:num w:numId="12">
    <w:abstractNumId w:val="14"/>
  </w:num>
  <w:num w:numId="13">
    <w:abstractNumId w:val="12"/>
  </w:num>
  <w:num w:numId="14">
    <w:abstractNumId w:val="6"/>
  </w:num>
  <w:num w:numId="15">
    <w:abstractNumId w:val="13"/>
  </w:num>
  <w:num w:numId="16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ACB"/>
    <w:rsid w:val="00014D1F"/>
    <w:rsid w:val="00025C07"/>
    <w:rsid w:val="00055A31"/>
    <w:rsid w:val="00061659"/>
    <w:rsid w:val="000B7D27"/>
    <w:rsid w:val="00147ACB"/>
    <w:rsid w:val="00152117"/>
    <w:rsid w:val="001574DD"/>
    <w:rsid w:val="001668D5"/>
    <w:rsid w:val="001A5C54"/>
    <w:rsid w:val="001B1150"/>
    <w:rsid w:val="0022350C"/>
    <w:rsid w:val="002A6B2B"/>
    <w:rsid w:val="00333617"/>
    <w:rsid w:val="00375CF9"/>
    <w:rsid w:val="003A691F"/>
    <w:rsid w:val="003B57BB"/>
    <w:rsid w:val="004352E8"/>
    <w:rsid w:val="00444761"/>
    <w:rsid w:val="0045626E"/>
    <w:rsid w:val="00457AFF"/>
    <w:rsid w:val="00467468"/>
    <w:rsid w:val="00470A74"/>
    <w:rsid w:val="0048667C"/>
    <w:rsid w:val="00487FAB"/>
    <w:rsid w:val="004B3161"/>
    <w:rsid w:val="004B6952"/>
    <w:rsid w:val="004D0A09"/>
    <w:rsid w:val="004E55C6"/>
    <w:rsid w:val="004E744B"/>
    <w:rsid w:val="00510F4A"/>
    <w:rsid w:val="005136E6"/>
    <w:rsid w:val="00517D17"/>
    <w:rsid w:val="005372D3"/>
    <w:rsid w:val="005524F9"/>
    <w:rsid w:val="005A6D64"/>
    <w:rsid w:val="005B1955"/>
    <w:rsid w:val="005D5210"/>
    <w:rsid w:val="005E3E4B"/>
    <w:rsid w:val="006262CD"/>
    <w:rsid w:val="0065362A"/>
    <w:rsid w:val="006830A2"/>
    <w:rsid w:val="0069040B"/>
    <w:rsid w:val="0069603A"/>
    <w:rsid w:val="006A78AB"/>
    <w:rsid w:val="006B3C97"/>
    <w:rsid w:val="006D06C6"/>
    <w:rsid w:val="006F53F1"/>
    <w:rsid w:val="00761AAA"/>
    <w:rsid w:val="007A18E4"/>
    <w:rsid w:val="007B71EC"/>
    <w:rsid w:val="007E662C"/>
    <w:rsid w:val="00827B8F"/>
    <w:rsid w:val="008301B6"/>
    <w:rsid w:val="00830AAE"/>
    <w:rsid w:val="00833545"/>
    <w:rsid w:val="008670F9"/>
    <w:rsid w:val="0087076B"/>
    <w:rsid w:val="008748C6"/>
    <w:rsid w:val="008F59CE"/>
    <w:rsid w:val="00937C89"/>
    <w:rsid w:val="00955ACD"/>
    <w:rsid w:val="0098467D"/>
    <w:rsid w:val="009A4D30"/>
    <w:rsid w:val="009E1A9E"/>
    <w:rsid w:val="009F75E6"/>
    <w:rsid w:val="00A11D00"/>
    <w:rsid w:val="00A20AC7"/>
    <w:rsid w:val="00A31A52"/>
    <w:rsid w:val="00A34055"/>
    <w:rsid w:val="00A405E9"/>
    <w:rsid w:val="00A424F3"/>
    <w:rsid w:val="00A42F2E"/>
    <w:rsid w:val="00A90D97"/>
    <w:rsid w:val="00A97EFF"/>
    <w:rsid w:val="00AA2C7D"/>
    <w:rsid w:val="00AB4A20"/>
    <w:rsid w:val="00AC1E06"/>
    <w:rsid w:val="00AD6DC6"/>
    <w:rsid w:val="00B131BA"/>
    <w:rsid w:val="00B30DED"/>
    <w:rsid w:val="00B30E12"/>
    <w:rsid w:val="00B56E14"/>
    <w:rsid w:val="00B963FE"/>
    <w:rsid w:val="00BA0B02"/>
    <w:rsid w:val="00BE5984"/>
    <w:rsid w:val="00C06F19"/>
    <w:rsid w:val="00C15025"/>
    <w:rsid w:val="00C75C64"/>
    <w:rsid w:val="00CB7AFF"/>
    <w:rsid w:val="00CD7AC6"/>
    <w:rsid w:val="00CF32AB"/>
    <w:rsid w:val="00D01786"/>
    <w:rsid w:val="00D0569A"/>
    <w:rsid w:val="00D110C8"/>
    <w:rsid w:val="00D130BC"/>
    <w:rsid w:val="00D378DB"/>
    <w:rsid w:val="00D55B62"/>
    <w:rsid w:val="00DE2CC7"/>
    <w:rsid w:val="00DF5C99"/>
    <w:rsid w:val="00E65454"/>
    <w:rsid w:val="00E83B50"/>
    <w:rsid w:val="00E8442C"/>
    <w:rsid w:val="00EB3328"/>
    <w:rsid w:val="00EC2BA8"/>
    <w:rsid w:val="00F113A3"/>
    <w:rsid w:val="00F12F0F"/>
    <w:rsid w:val="00F151DB"/>
    <w:rsid w:val="00F15D13"/>
    <w:rsid w:val="00F5683D"/>
    <w:rsid w:val="00F84E56"/>
    <w:rsid w:val="00FC2635"/>
    <w:rsid w:val="00FE0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1786"/>
    <w:pPr>
      <w:keepNext/>
      <w:jc w:val="center"/>
      <w:outlineLvl w:val="0"/>
    </w:pPr>
    <w:rPr>
      <w:b/>
      <w:sz w:val="24"/>
      <w:lang w:val="en-US"/>
    </w:rPr>
  </w:style>
  <w:style w:type="paragraph" w:styleId="2">
    <w:name w:val="heading 2"/>
    <w:basedOn w:val="a"/>
    <w:next w:val="a"/>
    <w:link w:val="20"/>
    <w:qFormat/>
    <w:rsid w:val="00D017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017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786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D017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017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D01786"/>
    <w:pPr>
      <w:jc w:val="center"/>
    </w:pPr>
    <w:rPr>
      <w:b/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D01786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styleId="a5">
    <w:name w:val="footnote reference"/>
    <w:semiHidden/>
    <w:rsid w:val="00D01786"/>
    <w:rPr>
      <w:vertAlign w:val="superscript"/>
    </w:rPr>
  </w:style>
  <w:style w:type="table" w:styleId="a6">
    <w:name w:val="Table Grid"/>
    <w:basedOn w:val="a1"/>
    <w:rsid w:val="00D01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11"/>
    <w:qFormat/>
    <w:rsid w:val="00D01786"/>
    <w:pPr>
      <w:jc w:val="center"/>
    </w:pPr>
    <w:rPr>
      <w:b/>
      <w:sz w:val="24"/>
    </w:rPr>
  </w:style>
  <w:style w:type="character" w:customStyle="1" w:styleId="11">
    <w:name w:val="Название Знак1"/>
    <w:basedOn w:val="a0"/>
    <w:link w:val="a7"/>
    <w:rsid w:val="00D0178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lock Text"/>
    <w:basedOn w:val="a"/>
    <w:rsid w:val="00D01786"/>
    <w:pPr>
      <w:ind w:left="993" w:right="282" w:hanging="840"/>
    </w:pPr>
    <w:rPr>
      <w:lang w:val="en-US"/>
    </w:rPr>
  </w:style>
  <w:style w:type="paragraph" w:styleId="21">
    <w:name w:val="Body Text 2"/>
    <w:basedOn w:val="a"/>
    <w:link w:val="22"/>
    <w:rsid w:val="00D017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01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017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D0178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D01786"/>
    <w:pPr>
      <w:ind w:left="851" w:hanging="131"/>
      <w:jc w:val="both"/>
    </w:pPr>
    <w:rPr>
      <w:sz w:val="24"/>
    </w:rPr>
  </w:style>
  <w:style w:type="character" w:styleId="a9">
    <w:name w:val="Hyperlink"/>
    <w:rsid w:val="00D01786"/>
    <w:rPr>
      <w:color w:val="0000FF"/>
      <w:u w:val="single"/>
    </w:rPr>
  </w:style>
  <w:style w:type="paragraph" w:styleId="aa">
    <w:name w:val="Normal (Web)"/>
    <w:basedOn w:val="a"/>
    <w:uiPriority w:val="99"/>
    <w:rsid w:val="00D01786"/>
    <w:pPr>
      <w:spacing w:before="100" w:beforeAutospacing="1" w:after="100" w:afterAutospacing="1"/>
    </w:pPr>
    <w:rPr>
      <w:color w:val="333333"/>
      <w:sz w:val="24"/>
      <w:szCs w:val="24"/>
    </w:rPr>
  </w:style>
  <w:style w:type="paragraph" w:customStyle="1" w:styleId="Style2">
    <w:name w:val="Style2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rsid w:val="00D01786"/>
    <w:rPr>
      <w:rFonts w:ascii="Times New Roman" w:hAnsi="Times New Roman" w:cs="Times New Roman"/>
      <w:spacing w:val="20"/>
      <w:sz w:val="16"/>
      <w:szCs w:val="16"/>
    </w:rPr>
  </w:style>
  <w:style w:type="paragraph" w:customStyle="1" w:styleId="Style8">
    <w:name w:val="Style8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0">
    <w:name w:val="Font Style20"/>
    <w:rsid w:val="00D0178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1">
    <w:name w:val="Font Style21"/>
    <w:rsid w:val="00D01786"/>
    <w:rPr>
      <w:rFonts w:ascii="Times New Roman" w:hAnsi="Times New Roman" w:cs="Times New Roman"/>
      <w:i/>
      <w:iCs/>
      <w:spacing w:val="-10"/>
      <w:sz w:val="22"/>
      <w:szCs w:val="22"/>
    </w:rPr>
  </w:style>
  <w:style w:type="paragraph" w:customStyle="1" w:styleId="opisdvfld">
    <w:name w:val="opis_dvfld"/>
    <w:basedOn w:val="a"/>
    <w:rsid w:val="00D01786"/>
    <w:pPr>
      <w:spacing w:before="100" w:beforeAutospacing="1" w:after="100" w:afterAutospacing="1"/>
    </w:pPr>
    <w:rPr>
      <w:rFonts w:ascii="Verdana" w:hAnsi="Verdana"/>
      <w:sz w:val="24"/>
      <w:szCs w:val="24"/>
    </w:rPr>
  </w:style>
  <w:style w:type="paragraph" w:styleId="ab">
    <w:name w:val="No Spacing"/>
    <w:qFormat/>
    <w:rsid w:val="00D017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rsid w:val="00D0178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D01786"/>
  </w:style>
  <w:style w:type="character" w:customStyle="1" w:styleId="apple-converted-space">
    <w:name w:val="apple-converted-space"/>
    <w:basedOn w:val="a0"/>
    <w:rsid w:val="00D01786"/>
  </w:style>
  <w:style w:type="paragraph" w:customStyle="1" w:styleId="opispoleabz">
    <w:name w:val="opis_pole_abz"/>
    <w:basedOn w:val="a"/>
    <w:rsid w:val="00D01786"/>
    <w:pPr>
      <w:spacing w:before="100" w:beforeAutospacing="1" w:after="100" w:afterAutospacing="1"/>
    </w:pPr>
    <w:rPr>
      <w:sz w:val="24"/>
      <w:szCs w:val="24"/>
    </w:rPr>
  </w:style>
  <w:style w:type="paragraph" w:customStyle="1" w:styleId="z-rlsfactsp">
    <w:name w:val="z-rlsfacts__p"/>
    <w:basedOn w:val="a"/>
    <w:rsid w:val="00D01786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27B8F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E83B50"/>
    <w:rPr>
      <w:rFonts w:ascii="Arial" w:hAnsi="Arial" w:cs="Arial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83B50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opispole">
    <w:name w:val="opis_pole"/>
    <w:basedOn w:val="a"/>
    <w:rsid w:val="00C15025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Plain Text"/>
    <w:basedOn w:val="a"/>
    <w:link w:val="af3"/>
    <w:uiPriority w:val="99"/>
    <w:rsid w:val="00C15025"/>
    <w:rPr>
      <w:rFonts w:ascii="Courier New" w:hAnsi="Courier New"/>
    </w:rPr>
  </w:style>
  <w:style w:type="character" w:customStyle="1" w:styleId="af3">
    <w:name w:val="Текст Знак"/>
    <w:basedOn w:val="a0"/>
    <w:link w:val="af2"/>
    <w:uiPriority w:val="99"/>
    <w:rsid w:val="00C15025"/>
    <w:rPr>
      <w:rFonts w:ascii="Courier New" w:eastAsia="Times New Roman" w:hAnsi="Courier New" w:cs="Times New Roman"/>
      <w:sz w:val="20"/>
      <w:szCs w:val="20"/>
    </w:rPr>
  </w:style>
  <w:style w:type="paragraph" w:customStyle="1" w:styleId="Style6">
    <w:name w:val="Style6"/>
    <w:basedOn w:val="a"/>
    <w:rsid w:val="006830A2"/>
    <w:pPr>
      <w:widowControl w:val="0"/>
      <w:autoSpaceDE w:val="0"/>
      <w:autoSpaceDN w:val="0"/>
      <w:adjustRightInd w:val="0"/>
      <w:spacing w:line="461" w:lineRule="exact"/>
    </w:pPr>
    <w:rPr>
      <w:sz w:val="24"/>
      <w:szCs w:val="24"/>
    </w:rPr>
  </w:style>
  <w:style w:type="character" w:customStyle="1" w:styleId="FontStyle23">
    <w:name w:val="Font Style23"/>
    <w:basedOn w:val="a0"/>
    <w:rsid w:val="006830A2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character" w:customStyle="1" w:styleId="apple-style-span">
    <w:name w:val="apple-style-span"/>
    <w:basedOn w:val="a0"/>
    <w:rsid w:val="006830A2"/>
  </w:style>
  <w:style w:type="paragraph" w:customStyle="1" w:styleId="Style3">
    <w:name w:val="Style3"/>
    <w:basedOn w:val="a"/>
    <w:rsid w:val="006830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6830A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rsid w:val="006830A2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7">
    <w:name w:val="Font Style17"/>
    <w:uiPriority w:val="99"/>
    <w:rsid w:val="006830A2"/>
    <w:rPr>
      <w:rFonts w:ascii="Times New Roman" w:hAnsi="Times New Roman" w:cs="Times New Roman"/>
      <w:spacing w:val="10"/>
      <w:sz w:val="16"/>
      <w:szCs w:val="16"/>
    </w:rPr>
  </w:style>
  <w:style w:type="character" w:customStyle="1" w:styleId="sokr">
    <w:name w:val="sokr"/>
    <w:basedOn w:val="a0"/>
    <w:rsid w:val="006830A2"/>
  </w:style>
  <w:style w:type="paragraph" w:customStyle="1" w:styleId="ConsPlusNormal">
    <w:name w:val="ConsPlusNormal"/>
    <w:rsid w:val="006830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f4">
    <w:name w:val="Strong"/>
    <w:uiPriority w:val="22"/>
    <w:qFormat/>
    <w:rsid w:val="00DE2CC7"/>
    <w:rPr>
      <w:b/>
      <w:bCs/>
    </w:rPr>
  </w:style>
  <w:style w:type="character" w:styleId="af5">
    <w:name w:val="Emphasis"/>
    <w:uiPriority w:val="20"/>
    <w:qFormat/>
    <w:rsid w:val="00DE2CC7"/>
    <w:rPr>
      <w:i/>
      <w:iCs/>
    </w:rPr>
  </w:style>
  <w:style w:type="paragraph" w:customStyle="1" w:styleId="af6">
    <w:basedOn w:val="a"/>
    <w:next w:val="a7"/>
    <w:link w:val="af7"/>
    <w:qFormat/>
    <w:rsid w:val="001A5C54"/>
    <w:pPr>
      <w:jc w:val="center"/>
    </w:pPr>
    <w:rPr>
      <w:b/>
      <w:sz w:val="24"/>
    </w:rPr>
  </w:style>
  <w:style w:type="character" w:customStyle="1" w:styleId="af7">
    <w:name w:val="Название Знак"/>
    <w:link w:val="af6"/>
    <w:rsid w:val="001A5C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FontStyle19">
    <w:name w:val="Font Style19"/>
    <w:uiPriority w:val="99"/>
    <w:rsid w:val="001A5C54"/>
    <w:rPr>
      <w:rFonts w:ascii="Times New Roman" w:hAnsi="Times New Roman" w:cs="Times New Roman"/>
      <w:b/>
      <w:bCs/>
      <w:spacing w:val="10"/>
      <w:sz w:val="16"/>
      <w:szCs w:val="16"/>
    </w:rPr>
  </w:style>
  <w:style w:type="paragraph" w:customStyle="1" w:styleId="Style5">
    <w:name w:val="Style5"/>
    <w:basedOn w:val="a"/>
    <w:uiPriority w:val="99"/>
    <w:rsid w:val="001A5C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opisdvfldbeg">
    <w:name w:val="opis_dvfld_beg"/>
    <w:basedOn w:val="a"/>
    <w:rsid w:val="001A5C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1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lsnet.ru/fg_index_id_184.htm" TargetMode="External"/><Relationship Id="rId13" Type="http://schemas.openxmlformats.org/officeDocument/2006/relationships/hyperlink" Target="http://www.ngmu.ru/library/card/1385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gmu.ru/library/card/79713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ngmu.ru/library/card/3914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gmu.ru/library/card/181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gmu.ru/library/card/24823" TargetMode="External"/><Relationship Id="rId10" Type="http://schemas.openxmlformats.org/officeDocument/2006/relationships/hyperlink" Target="http://www.ngmu.ru/library/card/965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lsnet.ru/prmoni_nom_id_34309_actmode_0.htm" TargetMode="External"/><Relationship Id="rId14" Type="http://schemas.openxmlformats.org/officeDocument/2006/relationships/hyperlink" Target="http://www.ngmu.ru/library/card/14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95B3C-3647-4418-8EC3-DF67CB21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25</Pages>
  <Words>6007</Words>
  <Characters>34245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Алевтина Шишканова</dc:creator>
  <cp:lastModifiedBy>user</cp:lastModifiedBy>
  <cp:revision>6</cp:revision>
  <cp:lastPrinted>2018-01-22T04:55:00Z</cp:lastPrinted>
  <dcterms:created xsi:type="dcterms:W3CDTF">2020-01-31T05:31:00Z</dcterms:created>
  <dcterms:modified xsi:type="dcterms:W3CDTF">2023-01-30T11:15:00Z</dcterms:modified>
</cp:coreProperties>
</file>