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86" w:rsidRPr="00CF2EE2" w:rsidRDefault="00CE0686" w:rsidP="00CE06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Тема: </w:t>
      </w:r>
      <w:r w:rsidRPr="00CF2EE2">
        <w:rPr>
          <w:b/>
          <w:sz w:val="22"/>
          <w:szCs w:val="22"/>
        </w:rPr>
        <w:t xml:space="preserve"> Амины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b/>
          <w:sz w:val="22"/>
          <w:szCs w:val="22"/>
        </w:rPr>
        <w:t>1.</w:t>
      </w:r>
      <w:r w:rsidRPr="00CF2EE2">
        <w:rPr>
          <w:sz w:val="22"/>
          <w:szCs w:val="22"/>
        </w:rPr>
        <w:t xml:space="preserve"> </w:t>
      </w:r>
      <w:r w:rsidRPr="00CF2EE2">
        <w:rPr>
          <w:b/>
          <w:sz w:val="22"/>
          <w:szCs w:val="22"/>
        </w:rPr>
        <w:t>Аминами</w:t>
      </w:r>
      <w:r w:rsidRPr="00CF2EE2">
        <w:rPr>
          <w:sz w:val="22"/>
          <w:szCs w:val="22"/>
        </w:rPr>
        <w:t xml:space="preserve"> называются органические производные аммиака, в котором один, два или все три атома водорода замещены на углеводородные радикалы (предельные, непредельные, ароматические).</w:t>
      </w:r>
    </w:p>
    <w:p w:rsidR="00CE0686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CF2EE2">
        <w:rPr>
          <w:b/>
          <w:sz w:val="22"/>
          <w:szCs w:val="22"/>
        </w:rPr>
        <w:t xml:space="preserve">. Тип гибридизации атома азота в аминах – </w:t>
      </w:r>
      <w:r w:rsidRPr="00CF2EE2">
        <w:rPr>
          <w:b/>
          <w:sz w:val="22"/>
          <w:szCs w:val="22"/>
          <w:lang w:val="en-US"/>
        </w:rPr>
        <w:t>sp</w:t>
      </w:r>
      <w:r w:rsidRPr="00CF2EE2">
        <w:rPr>
          <w:b/>
          <w:sz w:val="22"/>
          <w:szCs w:val="22"/>
          <w:vertAlign w:val="superscript"/>
        </w:rPr>
        <w:t>3</w:t>
      </w:r>
      <w:r w:rsidRPr="00CF2EE2">
        <w:rPr>
          <w:b/>
          <w:sz w:val="22"/>
          <w:szCs w:val="22"/>
        </w:rPr>
        <w:t>. Строение</w:t>
      </w:r>
      <w:r w:rsidRPr="00CF2EE2">
        <w:rPr>
          <w:sz w:val="22"/>
          <w:szCs w:val="22"/>
        </w:rPr>
        <w:t xml:space="preserve"> аминов близко к строению аммиака. У атома азота имеется </w:t>
      </w:r>
      <w:proofErr w:type="spellStart"/>
      <w:r w:rsidRPr="00CF2EE2">
        <w:rPr>
          <w:sz w:val="22"/>
          <w:szCs w:val="22"/>
        </w:rPr>
        <w:t>неподеленная</w:t>
      </w:r>
      <w:proofErr w:type="spellEnd"/>
      <w:r w:rsidRPr="00CF2EE2">
        <w:rPr>
          <w:sz w:val="22"/>
          <w:szCs w:val="22"/>
        </w:rPr>
        <w:t xml:space="preserve"> пара электронов, которая определяет нуклеофильные (основные) свойства аминов: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</w:p>
    <w:p w:rsidR="00CE0686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1105" w:dyaOrig="14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in" o:ole="">
            <v:imagedata r:id="rId5" o:title=""/>
          </v:shape>
          <o:OLEObject Type="Embed" ProgID="ChemDraw.Document.6.0" ShapeID="_x0000_i1025" DrawAspect="Content" ObjectID="_1647948908" r:id="rId6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7277" w:dyaOrig="1546">
          <v:shape id="_x0000_i1068" type="#_x0000_t75" style="width:323.25pt;height:69pt" o:ole="">
            <v:imagedata r:id="rId7" o:title=""/>
          </v:shape>
          <o:OLEObject Type="Embed" ProgID="ChemDraw.Document.6.0" ShapeID="_x0000_i1068" DrawAspect="Content" ObjectID="_1647948909" r:id="rId8"/>
        </w:object>
      </w:r>
    </w:p>
    <w:p w:rsidR="00CE0686" w:rsidRDefault="00CE0686" w:rsidP="00CE06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CF2EE2">
        <w:rPr>
          <w:sz w:val="22"/>
          <w:szCs w:val="22"/>
        </w:rPr>
        <w:t xml:space="preserve">увеличение </w:t>
      </w:r>
      <w:proofErr w:type="spellStart"/>
      <w:r w:rsidRPr="00CF2EE2">
        <w:rPr>
          <w:sz w:val="22"/>
          <w:szCs w:val="22"/>
        </w:rPr>
        <w:t>основности</w:t>
      </w:r>
      <w:proofErr w:type="spellEnd"/>
    </w:p>
    <w:p w:rsidR="00CE0686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CF2EE2">
        <w:rPr>
          <w:b/>
          <w:sz w:val="22"/>
          <w:szCs w:val="22"/>
        </w:rPr>
        <w:t>. Классификация: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7"/>
      </w:tblPr>
      <w:tblGrid>
        <w:gridCol w:w="3180"/>
        <w:gridCol w:w="2911"/>
        <w:gridCol w:w="3480"/>
      </w:tblGrid>
      <w:tr w:rsidR="00CE0686" w:rsidRPr="00CF2EE2" w:rsidTr="00012E6C">
        <w:tc>
          <w:tcPr>
            <w:tcW w:w="5000" w:type="pct"/>
            <w:gridSpan w:val="3"/>
          </w:tcPr>
          <w:p w:rsidR="00CE0686" w:rsidRPr="00CF2EE2" w:rsidRDefault="00CE0686" w:rsidP="00CE0686">
            <w:pPr>
              <w:numPr>
                <w:ilvl w:val="0"/>
                <w:numId w:val="1"/>
              </w:numPr>
              <w:overflowPunct/>
              <w:autoSpaceDE/>
              <w:autoSpaceDN/>
              <w:adjustRightInd/>
              <w:ind w:left="0" w:firstLine="567"/>
              <w:jc w:val="both"/>
              <w:textAlignment w:val="auto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в зависимости от числа замещенных атомов водорода в молекуле аммиака</w:t>
            </w:r>
          </w:p>
        </w:tc>
      </w:tr>
      <w:tr w:rsidR="00CE0686" w:rsidRPr="00CF2EE2" w:rsidTr="00012E6C">
        <w:tc>
          <w:tcPr>
            <w:tcW w:w="1661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первичные</w:t>
            </w:r>
          </w:p>
        </w:tc>
        <w:tc>
          <w:tcPr>
            <w:tcW w:w="1521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вторичные</w:t>
            </w:r>
          </w:p>
        </w:tc>
        <w:tc>
          <w:tcPr>
            <w:tcW w:w="1817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третичные</w:t>
            </w:r>
          </w:p>
        </w:tc>
      </w:tr>
      <w:tr w:rsidR="00CE0686" w:rsidRPr="00CF2EE2" w:rsidTr="00012E6C">
        <w:tc>
          <w:tcPr>
            <w:tcW w:w="1661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977" w:dyaOrig="202">
                <v:shape id="_x0000_i1072" type="#_x0000_t75" style="width:48.75pt;height:9.75pt" o:ole="">
                  <v:imagedata r:id="rId9" o:title=""/>
                </v:shape>
                <o:OLEObject Type="Embed" ProgID="ChemDraw.Document.6.0" ShapeID="_x0000_i1072" DrawAspect="Content" ObjectID="_1647948910" r:id="rId10"/>
              </w:object>
            </w:r>
            <w:r w:rsidRPr="00CF2EE2">
              <w:rPr>
                <w:sz w:val="22"/>
                <w:szCs w:val="22"/>
                <w:lang w:val="en-US"/>
              </w:rPr>
              <w:t xml:space="preserve"> </w: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метанамин</w:t>
            </w:r>
            <w:proofErr w:type="spellEnd"/>
            <w:r w:rsidRPr="00CF2EE2">
              <w:rPr>
                <w:sz w:val="22"/>
                <w:szCs w:val="22"/>
              </w:rPr>
              <w:t>, метиламин</w: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1660" w:dyaOrig="216">
                <v:shape id="_x0000_i1073" type="#_x0000_t75" style="width:83.25pt;height:10.5pt" o:ole="">
                  <v:imagedata r:id="rId11" o:title=""/>
                </v:shape>
                <o:OLEObject Type="Embed" ProgID="ChemDraw.Document.6.0" ShapeID="_x0000_i1073" DrawAspect="Content" ObjectID="_1647948911" r:id="rId12"/>
              </w:objec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этанамин</w:t>
            </w:r>
            <w:proofErr w:type="spellEnd"/>
            <w:r w:rsidRPr="00CF2EE2">
              <w:rPr>
                <w:sz w:val="22"/>
                <w:szCs w:val="22"/>
              </w:rPr>
              <w:t xml:space="preserve">, </w:t>
            </w:r>
            <w:proofErr w:type="spellStart"/>
            <w:r w:rsidRPr="00CF2EE2">
              <w:rPr>
                <w:sz w:val="22"/>
                <w:szCs w:val="22"/>
              </w:rPr>
              <w:t>этиламин</w:t>
            </w:r>
            <w:proofErr w:type="spellEnd"/>
          </w:p>
        </w:tc>
        <w:tc>
          <w:tcPr>
            <w:tcW w:w="1521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1541" w:dyaOrig="202">
                <v:shape id="_x0000_i1074" type="#_x0000_t75" style="width:77.25pt;height:9.75pt" o:ole="">
                  <v:imagedata r:id="rId13" o:title=""/>
                </v:shape>
                <o:OLEObject Type="Embed" ProgID="ChemDraw.Document.6.0" ShapeID="_x0000_i1074" DrawAspect="Content" ObjectID="_1647948912" r:id="rId14"/>
              </w:objec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  <w:lang w:val="en-US"/>
              </w:rPr>
              <w:t>N-</w:t>
            </w:r>
            <w:proofErr w:type="spellStart"/>
            <w:r w:rsidRPr="00CF2EE2">
              <w:rPr>
                <w:sz w:val="22"/>
                <w:szCs w:val="22"/>
              </w:rPr>
              <w:t>метилметанамин</w:t>
            </w:r>
            <w:proofErr w:type="spellEnd"/>
            <w:r w:rsidRPr="00CF2EE2">
              <w:rPr>
                <w:sz w:val="22"/>
                <w:szCs w:val="22"/>
              </w:rPr>
              <w:t xml:space="preserve">, </w:t>
            </w:r>
            <w:proofErr w:type="spellStart"/>
            <w:r w:rsidRPr="00CF2EE2">
              <w:rPr>
                <w:sz w:val="22"/>
                <w:szCs w:val="22"/>
              </w:rPr>
              <w:t>диметиламин</w:t>
            </w:r>
            <w:proofErr w:type="spellEnd"/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2239" w:dyaOrig="217">
                <v:shape id="_x0000_i1075" type="#_x0000_t75" style="width:111.75pt;height:10.5pt" o:ole="">
                  <v:imagedata r:id="rId15" o:title=""/>
                </v:shape>
                <o:OLEObject Type="Embed" ProgID="ChemDraw.Document.6.0" ShapeID="_x0000_i1075" DrawAspect="Content" ObjectID="_1647948913" r:id="rId16"/>
              </w:objec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  <w:lang w:val="en-US"/>
              </w:rPr>
              <w:t>N</w:t>
            </w:r>
            <w:r w:rsidRPr="00CF2EE2">
              <w:rPr>
                <w:sz w:val="22"/>
                <w:szCs w:val="22"/>
              </w:rPr>
              <w:t>-</w:t>
            </w:r>
            <w:proofErr w:type="spellStart"/>
            <w:r w:rsidRPr="00CF2EE2">
              <w:rPr>
                <w:sz w:val="22"/>
                <w:szCs w:val="22"/>
              </w:rPr>
              <w:t>метилэтанамин</w:t>
            </w:r>
            <w:proofErr w:type="spellEnd"/>
            <w:r w:rsidRPr="00CF2EE2">
              <w:rPr>
                <w:sz w:val="22"/>
                <w:szCs w:val="22"/>
              </w:rPr>
              <w:t>,</w: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метилэтиламин</w:t>
            </w:r>
            <w:proofErr w:type="spellEnd"/>
          </w:p>
        </w:tc>
        <w:tc>
          <w:tcPr>
            <w:tcW w:w="1817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1406" w:dyaOrig="652">
                <v:shape id="_x0000_i1076" type="#_x0000_t75" style="width:70.5pt;height:32.25pt" o:ole="">
                  <v:imagedata r:id="rId17" o:title=""/>
                </v:shape>
                <o:OLEObject Type="Embed" ProgID="ChemDraw.Document.6.0" ShapeID="_x0000_i1076" DrawAspect="Content" ObjectID="_1647948914" r:id="rId18"/>
              </w:objec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  <w:lang w:val="en-US"/>
              </w:rPr>
              <w:t>N,N-</w:t>
            </w:r>
            <w:proofErr w:type="spellStart"/>
            <w:r w:rsidRPr="00CF2EE2">
              <w:rPr>
                <w:sz w:val="22"/>
                <w:szCs w:val="22"/>
              </w:rPr>
              <w:t>диметилметанамин</w:t>
            </w:r>
            <w:proofErr w:type="spellEnd"/>
            <w:r w:rsidRPr="00CF2EE2">
              <w:rPr>
                <w:sz w:val="22"/>
                <w:szCs w:val="22"/>
              </w:rPr>
              <w:t>,</w: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триметиламин</w: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2135" w:dyaOrig="652">
                <v:shape id="_x0000_i1077" type="#_x0000_t75" style="width:106.5pt;height:32.25pt" o:ole="">
                  <v:imagedata r:id="rId19" o:title=""/>
                </v:shape>
                <o:OLEObject Type="Embed" ProgID="ChemDraw.Document.6.0" ShapeID="_x0000_i1077" DrawAspect="Content" ObjectID="_1647948915" r:id="rId20"/>
              </w:objec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  <w:lang w:val="en-US"/>
              </w:rPr>
              <w:t>N</w:t>
            </w:r>
            <w:r w:rsidRPr="00CF2EE2">
              <w:rPr>
                <w:sz w:val="22"/>
                <w:szCs w:val="22"/>
              </w:rPr>
              <w:t xml:space="preserve">-метил, </w:t>
            </w:r>
            <w:r w:rsidRPr="00CF2EE2">
              <w:rPr>
                <w:sz w:val="22"/>
                <w:szCs w:val="22"/>
                <w:lang w:val="en-US"/>
              </w:rPr>
              <w:t>N</w:t>
            </w:r>
            <w:r w:rsidRPr="00CF2EE2">
              <w:rPr>
                <w:sz w:val="22"/>
                <w:szCs w:val="22"/>
              </w:rPr>
              <w:t>-этилпропанамин-2,</w: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метилпропилэтиламин</w:t>
            </w:r>
            <w:proofErr w:type="spellEnd"/>
          </w:p>
        </w:tc>
      </w:tr>
      <w:tr w:rsidR="00CE0686" w:rsidRPr="00CF2EE2" w:rsidTr="00012E6C">
        <w:tc>
          <w:tcPr>
            <w:tcW w:w="5000" w:type="pct"/>
            <w:gridSpan w:val="3"/>
          </w:tcPr>
          <w:p w:rsidR="00CE0686" w:rsidRPr="00CF2EE2" w:rsidRDefault="00CE0686" w:rsidP="00CE0686">
            <w:pPr>
              <w:numPr>
                <w:ilvl w:val="0"/>
                <w:numId w:val="1"/>
              </w:numPr>
              <w:overflowPunct/>
              <w:autoSpaceDE/>
              <w:autoSpaceDN/>
              <w:adjustRightInd/>
              <w:ind w:left="0" w:firstLine="567"/>
              <w:jc w:val="both"/>
              <w:textAlignment w:val="auto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в зависимости от строения радикала</w:t>
            </w:r>
          </w:p>
        </w:tc>
      </w:tr>
      <w:tr w:rsidR="00CE0686" w:rsidRPr="00CF2EE2" w:rsidTr="00012E6C">
        <w:tc>
          <w:tcPr>
            <w:tcW w:w="1661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ароматические</w:t>
            </w:r>
          </w:p>
        </w:tc>
        <w:tc>
          <w:tcPr>
            <w:tcW w:w="1521" w:type="pct"/>
          </w:tcPr>
          <w:p w:rsidR="00CE0686" w:rsidRPr="00CF2EE2" w:rsidRDefault="00CE0686" w:rsidP="00012E6C">
            <w:pPr>
              <w:ind w:hanging="38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алифатические</w:t>
            </w:r>
          </w:p>
        </w:tc>
        <w:tc>
          <w:tcPr>
            <w:tcW w:w="1817" w:type="pct"/>
          </w:tcPr>
          <w:p w:rsidR="00CE0686" w:rsidRPr="00CF2EE2" w:rsidRDefault="00CE0686" w:rsidP="00012E6C">
            <w:pPr>
              <w:ind w:firstLine="64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смешанные</w:t>
            </w:r>
          </w:p>
        </w:tc>
      </w:tr>
      <w:tr w:rsidR="00CE0686" w:rsidRPr="00CF2EE2" w:rsidTr="00012E6C">
        <w:tc>
          <w:tcPr>
            <w:tcW w:w="1661" w:type="pct"/>
          </w:tcPr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744" w:dyaOrig="1291">
                <v:shape id="_x0000_i1078" type="#_x0000_t75" style="width:37.5pt;height:64.5pt" o:ole="">
                  <v:imagedata r:id="rId21" o:title=""/>
                </v:shape>
                <o:OLEObject Type="Embed" ProgID="ChemDraw.Document.6.0" ShapeID="_x0000_i1078" DrawAspect="Content" ObjectID="_1647948916" r:id="rId22"/>
              </w:object>
            </w: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анилин</w:t>
            </w:r>
          </w:p>
        </w:tc>
        <w:tc>
          <w:tcPr>
            <w:tcW w:w="1521" w:type="pct"/>
          </w:tcPr>
          <w:p w:rsidR="00CE0686" w:rsidRPr="00CF2EE2" w:rsidRDefault="00CE0686" w:rsidP="00012E6C">
            <w:pPr>
              <w:ind w:hanging="38"/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ind w:hanging="38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2239" w:dyaOrig="217">
                <v:shape id="_x0000_i1079" type="#_x0000_t75" style="width:111.75pt;height:10.5pt" o:ole="">
                  <v:imagedata r:id="rId23" o:title=""/>
                </v:shape>
                <o:OLEObject Type="Embed" ProgID="ChemDraw.Document.6.0" ShapeID="_x0000_i1079" DrawAspect="Content" ObjectID="_1647948917" r:id="rId24"/>
              </w:object>
            </w:r>
          </w:p>
          <w:p w:rsidR="00CE0686" w:rsidRPr="00CF2EE2" w:rsidRDefault="00CE0686" w:rsidP="00012E6C">
            <w:pPr>
              <w:ind w:hanging="38"/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пропанамин</w:t>
            </w:r>
            <w:proofErr w:type="spellEnd"/>
            <w:r w:rsidRPr="00CF2EE2">
              <w:rPr>
                <w:sz w:val="22"/>
                <w:szCs w:val="22"/>
              </w:rPr>
              <w:t xml:space="preserve">, </w:t>
            </w:r>
            <w:proofErr w:type="spellStart"/>
            <w:r w:rsidRPr="00CF2EE2">
              <w:rPr>
                <w:sz w:val="22"/>
                <w:szCs w:val="22"/>
              </w:rPr>
              <w:t>пропиламин</w:t>
            </w:r>
            <w:proofErr w:type="spellEnd"/>
          </w:p>
        </w:tc>
        <w:tc>
          <w:tcPr>
            <w:tcW w:w="1817" w:type="pct"/>
          </w:tcPr>
          <w:p w:rsidR="00CE0686" w:rsidRPr="00CF2EE2" w:rsidRDefault="00CE0686" w:rsidP="00012E6C">
            <w:pPr>
              <w:ind w:firstLine="64"/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ind w:firstLine="64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1231" w:dyaOrig="1221">
                <v:shape id="_x0000_i1080" type="#_x0000_t75" style="width:61.5pt;height:60.75pt" o:ole="">
                  <v:imagedata r:id="rId25" o:title=""/>
                </v:shape>
                <o:OLEObject Type="Embed" ProgID="ChemDraw.Document.6.0" ShapeID="_x0000_i1080" DrawAspect="Content" ObjectID="_1647948918" r:id="rId26"/>
              </w:object>
            </w:r>
          </w:p>
          <w:p w:rsidR="00CE0686" w:rsidRPr="00CF2EE2" w:rsidRDefault="00CE0686" w:rsidP="00012E6C">
            <w:pPr>
              <w:ind w:firstLine="64"/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метилфениламин</w:t>
            </w:r>
            <w:proofErr w:type="spellEnd"/>
          </w:p>
        </w:tc>
      </w:tr>
    </w:tbl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</w:p>
    <w:p w:rsidR="00CE0686" w:rsidRPr="00CF2EE2" w:rsidRDefault="00CE0686" w:rsidP="00CE0686">
      <w:pPr>
        <w:numPr>
          <w:ilvl w:val="0"/>
          <w:numId w:val="21"/>
        </w:numPr>
        <w:tabs>
          <w:tab w:val="left" w:pos="993"/>
        </w:tabs>
        <w:overflowPunct/>
        <w:autoSpaceDE/>
        <w:autoSpaceDN/>
        <w:adjustRightInd/>
        <w:ind w:left="0" w:firstLine="567"/>
        <w:jc w:val="both"/>
        <w:textAlignment w:val="auto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Химические свойства:</w:t>
      </w:r>
    </w:p>
    <w:p w:rsidR="00CE0686" w:rsidRPr="00CF2EE2" w:rsidRDefault="00CE0686" w:rsidP="00CE0686">
      <w:pPr>
        <w:numPr>
          <w:ilvl w:val="0"/>
          <w:numId w:val="5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горение: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7313" w:dyaOrig="310">
          <v:shape id="_x0000_i1071" type="#_x0000_t75" style="width:330.75pt;height:14.25pt" o:ole="">
            <v:imagedata r:id="rId27" o:title=""/>
          </v:shape>
          <o:OLEObject Type="Embed" ProgID="ChemDraw.Document.6.0" ShapeID="_x0000_i1071" DrawAspect="Content" ObjectID="_1647948919" r:id="rId28"/>
        </w:object>
      </w:r>
    </w:p>
    <w:p w:rsidR="00CE0686" w:rsidRPr="00CF2EE2" w:rsidRDefault="00CE0686" w:rsidP="00CE0686">
      <w:pPr>
        <w:numPr>
          <w:ilvl w:val="0"/>
          <w:numId w:val="6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реакции присоединения:</w:t>
      </w:r>
    </w:p>
    <w:p w:rsidR="00CE0686" w:rsidRDefault="00CE0686" w:rsidP="00CE0686">
      <w:pPr>
        <w:overflowPunct/>
        <w:autoSpaceDE/>
        <w:autoSpaceDN/>
        <w:adjustRightInd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object w:dxaOrig="6408" w:dyaOrig="648">
          <v:shape id="_x0000_i1069" type="#_x0000_t75" style="width:320.25pt;height:32.25pt" o:ole="">
            <v:imagedata r:id="rId29" o:title=""/>
          </v:shape>
          <o:OLEObject Type="Embed" ProgID="ChemDraw.Document.6.0" ShapeID="_x0000_i1069" DrawAspect="Content" ObjectID="_1647948920" r:id="rId30"/>
        </w:object>
      </w:r>
    </w:p>
    <w:p w:rsidR="00CE0686" w:rsidRDefault="00CE0686" w:rsidP="00CE0686">
      <w:pPr>
        <w:overflowPunct/>
        <w:autoSpaceDE/>
        <w:autoSpaceDN/>
        <w:adjustRightInd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object w:dxaOrig="5893" w:dyaOrig="633">
          <v:shape id="_x0000_i1070" type="#_x0000_t75" style="width:294.75pt;height:31.5pt" o:ole="">
            <v:imagedata r:id="rId31" o:title=""/>
          </v:shape>
          <o:OLEObject Type="Embed" ProgID="ChemDraw.Document.6.0" ShapeID="_x0000_i1070" DrawAspect="Content" ObjectID="_1647948921" r:id="rId32"/>
        </w:object>
      </w:r>
      <w:r w:rsidRPr="00664F6B">
        <w:rPr>
          <w:sz w:val="22"/>
          <w:szCs w:val="22"/>
        </w:rPr>
        <w:t xml:space="preserve"> </w:t>
      </w:r>
    </w:p>
    <w:p w:rsidR="00CE0686" w:rsidRPr="00CF2EE2" w:rsidRDefault="00CE0686" w:rsidP="00CE0686">
      <w:pPr>
        <w:overflowPunct/>
        <w:autoSpaceDE/>
        <w:autoSpaceDN/>
        <w:adjustRightInd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При нагревании соли и аммониевые основания разлагаются</w:t>
      </w:r>
    </w:p>
    <w:p w:rsidR="00CE0686" w:rsidRPr="00CF2EE2" w:rsidRDefault="00CE0686" w:rsidP="00CE0686">
      <w:pPr>
        <w:numPr>
          <w:ilvl w:val="0"/>
          <w:numId w:val="7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lastRenderedPageBreak/>
        <w:t>алкилирование</w:t>
      </w:r>
      <w:proofErr w:type="spellEnd"/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6415" w:dyaOrig="541">
          <v:shape id="_x0000_i1026" type="#_x0000_t75" style="width:321pt;height:27pt" o:ole="">
            <v:imagedata r:id="rId33" o:title=""/>
          </v:shape>
          <o:OLEObject Type="Embed" ProgID="ChemDraw.Document.6.0" ShapeID="_x0000_i1026" DrawAspect="Content" ObjectID="_1647948922" r:id="rId34"/>
        </w:object>
      </w:r>
    </w:p>
    <w:p w:rsidR="00CE0686" w:rsidRPr="00CF2EE2" w:rsidRDefault="00CE0686" w:rsidP="00CE0686">
      <w:pPr>
        <w:numPr>
          <w:ilvl w:val="0"/>
          <w:numId w:val="8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ацилирование</w:t>
      </w:r>
      <w:proofErr w:type="spellEnd"/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7275" w:dyaOrig="1130">
          <v:shape id="_x0000_i1027" type="#_x0000_t75" style="width:323.25pt;height:50.25pt" o:ole="">
            <v:imagedata r:id="rId35" o:title=""/>
          </v:shape>
          <o:OLEObject Type="Embed" ProgID="ChemDraw.Document.6.0" ShapeID="_x0000_i1027" DrawAspect="Content" ObjectID="_1647948923" r:id="rId36"/>
        </w:object>
      </w:r>
    </w:p>
    <w:p w:rsidR="00CE0686" w:rsidRPr="00CF2EE2" w:rsidRDefault="00CE0686" w:rsidP="00CE0686">
      <w:pPr>
        <w:numPr>
          <w:ilvl w:val="0"/>
          <w:numId w:val="9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257175" cy="304800"/>
            <wp:effectExtent l="19050" t="0" r="9525" b="0"/>
            <wp:docPr id="4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2EE2">
        <w:rPr>
          <w:sz w:val="22"/>
          <w:szCs w:val="22"/>
        </w:rPr>
        <w:t>взаимодействие с азотистой кислотой (качественная реакция на амины):</w:t>
      </w:r>
    </w:p>
    <w:p w:rsidR="00CE0686" w:rsidRPr="00CF2EE2" w:rsidRDefault="00CE0686" w:rsidP="00CE0686">
      <w:pPr>
        <w:numPr>
          <w:ilvl w:val="0"/>
          <w:numId w:val="1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первичные амины образуют газ - азот: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5141" w:dyaOrig="246">
          <v:shape id="_x0000_i1028" type="#_x0000_t75" style="width:257.25pt;height:12pt" o:ole="">
            <v:imagedata r:id="rId38" o:title=""/>
          </v:shape>
          <o:OLEObject Type="Embed" ProgID="ChemDraw.Document.6.0" ShapeID="_x0000_i1028" DrawAspect="Content" ObjectID="_1647948924" r:id="rId39"/>
        </w:object>
      </w:r>
    </w:p>
    <w:p w:rsidR="00CE0686" w:rsidRPr="00CF2EE2" w:rsidRDefault="00CE0686" w:rsidP="00CE0686">
      <w:pPr>
        <w:numPr>
          <w:ilvl w:val="0"/>
          <w:numId w:val="1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 xml:space="preserve">вторичные амины дают желтое окрашивание, что обусловлено образованием </w:t>
      </w:r>
      <w:proofErr w:type="spellStart"/>
      <w:r w:rsidRPr="00CF2EE2">
        <w:rPr>
          <w:sz w:val="22"/>
          <w:szCs w:val="22"/>
        </w:rPr>
        <w:t>нитрозаминов</w:t>
      </w:r>
      <w:proofErr w:type="spellEnd"/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5436" w:dyaOrig="742">
          <v:shape id="_x0000_i1029" type="#_x0000_t75" style="width:271.5pt;height:36.75pt" o:ole="">
            <v:imagedata r:id="rId40" o:title=""/>
          </v:shape>
          <o:OLEObject Type="Embed" ProgID="ChemDraw.Document.6.0" ShapeID="_x0000_i1029" DrawAspect="Content" ObjectID="_1647948925" r:id="rId41"/>
        </w:object>
      </w:r>
    </w:p>
    <w:p w:rsidR="00CE0686" w:rsidRPr="00CF2EE2" w:rsidRDefault="00CE0686" w:rsidP="00CE0686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>третичные амины не взаимодействуют</w:t>
      </w:r>
    </w:p>
    <w:p w:rsidR="00CE0686" w:rsidRPr="00CF2EE2" w:rsidRDefault="00CE0686" w:rsidP="00CE0686">
      <w:pPr>
        <w:numPr>
          <w:ilvl w:val="0"/>
          <w:numId w:val="21"/>
        </w:numPr>
        <w:overflowPunct/>
        <w:autoSpaceDE/>
        <w:autoSpaceDN/>
        <w:adjustRightInd/>
        <w:ind w:left="0" w:firstLine="567"/>
        <w:jc w:val="both"/>
        <w:textAlignment w:val="auto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Получение:</w:t>
      </w:r>
    </w:p>
    <w:p w:rsidR="00CE0686" w:rsidRPr="00CF2EE2" w:rsidRDefault="00CE0686" w:rsidP="00CE0686">
      <w:pPr>
        <w:numPr>
          <w:ilvl w:val="0"/>
          <w:numId w:val="3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алкилирование</w:t>
      </w:r>
      <w:proofErr w:type="spellEnd"/>
      <w:r w:rsidRPr="00CF2EE2">
        <w:rPr>
          <w:sz w:val="22"/>
          <w:szCs w:val="22"/>
        </w:rPr>
        <w:t xml:space="preserve"> аммиака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4690" w:dyaOrig="451">
          <v:shape id="_x0000_i1030" type="#_x0000_t75" style="width:234.75pt;height:22.5pt" o:ole="">
            <v:imagedata r:id="rId42" o:title=""/>
          </v:shape>
          <o:OLEObject Type="Embed" ProgID="ChemDraw.Document.6.0" ShapeID="_x0000_i1030" DrawAspect="Content" ObjectID="_1647948926" r:id="rId43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numPr>
          <w:ilvl w:val="0"/>
          <w:numId w:val="4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декарбоксилированием</w:t>
      </w:r>
      <w:proofErr w:type="spellEnd"/>
      <w:r w:rsidRPr="00CF2EE2">
        <w:rPr>
          <w:sz w:val="22"/>
          <w:szCs w:val="22"/>
        </w:rPr>
        <w:t xml:space="preserve"> амидов в присутствии </w:t>
      </w:r>
      <w:proofErr w:type="spellStart"/>
      <w:r w:rsidRPr="00CF2EE2">
        <w:rPr>
          <w:sz w:val="22"/>
          <w:szCs w:val="22"/>
          <w:lang w:val="en-US"/>
        </w:rPr>
        <w:t>NaOBr</w:t>
      </w:r>
      <w:proofErr w:type="spellEnd"/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6738" w:dyaOrig="1004">
          <v:shape id="_x0000_i1031" type="#_x0000_t75" style="width:323.25pt;height:48pt" o:ole="">
            <v:imagedata r:id="rId44" o:title=""/>
          </v:shape>
          <o:OLEObject Type="Embed" ProgID="ChemDraw.Document.6.0" ShapeID="_x0000_i1031" DrawAspect="Content" ObjectID="_1647948927" r:id="rId45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3) </w:t>
      </w:r>
      <w:proofErr w:type="spellStart"/>
      <w:r w:rsidRPr="00CF2EE2">
        <w:rPr>
          <w:sz w:val="22"/>
          <w:szCs w:val="22"/>
        </w:rPr>
        <w:t>декарбоксилированием</w:t>
      </w:r>
      <w:proofErr w:type="spellEnd"/>
      <w:r w:rsidRPr="00CF2EE2">
        <w:rPr>
          <w:sz w:val="22"/>
          <w:szCs w:val="22"/>
        </w:rPr>
        <w:t xml:space="preserve"> аминокислот: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6629" w:dyaOrig="1546">
          <v:shape id="_x0000_i1032" type="#_x0000_t75" style="width:323.25pt;height:75pt" o:ole="">
            <v:imagedata r:id="rId46" o:title=""/>
          </v:shape>
          <o:OLEObject Type="Embed" ProgID="ChemDraw.Document.6.0" ShapeID="_x0000_i1032" DrawAspect="Content" ObjectID="_1647948928" r:id="rId47"/>
        </w:object>
      </w:r>
    </w:p>
    <w:p w:rsidR="00CE0686" w:rsidRPr="00CF2EE2" w:rsidRDefault="00CE0686" w:rsidP="00CE0686">
      <w:pPr>
        <w:numPr>
          <w:ilvl w:val="0"/>
          <w:numId w:val="4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гидролиз амидов карбоновых кислот:</w:t>
      </w:r>
    </w:p>
    <w:p w:rsidR="00CE0686" w:rsidRDefault="00CE0686" w:rsidP="00CE0686">
      <w:pPr>
        <w:overflowPunct/>
        <w:autoSpaceDE/>
        <w:autoSpaceDN/>
        <w:adjustRightInd/>
        <w:jc w:val="both"/>
        <w:textAlignment w:val="auto"/>
        <w:rPr>
          <w:sz w:val="22"/>
          <w:szCs w:val="22"/>
        </w:rPr>
      </w:pPr>
      <w:r>
        <w:object w:dxaOrig="7091" w:dyaOrig="1041">
          <v:shape id="_x0000_i1033" type="#_x0000_t75" style="width:323.25pt;height:47.25pt" o:ole="">
            <v:imagedata r:id="rId48" o:title=""/>
          </v:shape>
          <o:OLEObject Type="Embed" ProgID="ChemDraw.Document.6.0" ShapeID="_x0000_i1033" DrawAspect="Content" ObjectID="_1647948929" r:id="rId49"/>
        </w:object>
      </w:r>
    </w:p>
    <w:p w:rsidR="00CE0686" w:rsidRPr="00CF2EE2" w:rsidRDefault="00CE0686" w:rsidP="00CE0686">
      <w:pPr>
        <w:overflowPunct/>
        <w:autoSpaceDE/>
        <w:autoSpaceDN/>
        <w:adjustRightInd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 xml:space="preserve">4) восстановление </w:t>
      </w:r>
      <w:proofErr w:type="gramStart"/>
      <w:r w:rsidRPr="00CF2EE2">
        <w:rPr>
          <w:sz w:val="22"/>
          <w:szCs w:val="22"/>
        </w:rPr>
        <w:t>ароматических</w:t>
      </w:r>
      <w:proofErr w:type="gramEnd"/>
      <w:r w:rsidRPr="00CF2EE2">
        <w:rPr>
          <w:sz w:val="22"/>
          <w:szCs w:val="22"/>
        </w:rPr>
        <w:t xml:space="preserve"> </w:t>
      </w:r>
      <w:proofErr w:type="spellStart"/>
      <w:r w:rsidRPr="00CF2EE2">
        <w:rPr>
          <w:sz w:val="22"/>
          <w:szCs w:val="22"/>
        </w:rPr>
        <w:t>нитросоединений</w:t>
      </w:r>
      <w:proofErr w:type="spellEnd"/>
      <w:r w:rsidRPr="00CF2EE2">
        <w:rPr>
          <w:sz w:val="22"/>
          <w:szCs w:val="22"/>
        </w:rPr>
        <w:t xml:space="preserve"> (реакция Зинина):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5243" w:dyaOrig="1405">
          <v:shape id="_x0000_i1034" type="#_x0000_t75" style="width:217.5pt;height:57.75pt" o:ole="">
            <v:imagedata r:id="rId50" o:title=""/>
          </v:shape>
          <o:OLEObject Type="Embed" ProgID="ChemDraw.Document.6.0" ShapeID="_x0000_i1034" DrawAspect="Content" ObjectID="_1647948930" r:id="rId51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 нитробензол                            анилин            </w:t>
      </w:r>
    </w:p>
    <w:p w:rsidR="00CE0686" w:rsidRDefault="00CE0686" w:rsidP="00CE0686">
      <w:pPr>
        <w:ind w:firstLine="567"/>
        <w:jc w:val="center"/>
        <w:rPr>
          <w:b/>
          <w:sz w:val="22"/>
          <w:szCs w:val="22"/>
        </w:rPr>
      </w:pPr>
    </w:p>
    <w:p w:rsidR="00CE0686" w:rsidRPr="00CF2EE2" w:rsidRDefault="00CE0686" w:rsidP="00CE0686">
      <w:pPr>
        <w:jc w:val="center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Анилин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b/>
          <w:sz w:val="22"/>
          <w:szCs w:val="22"/>
        </w:rPr>
        <w:t>1.</w:t>
      </w:r>
      <w:r w:rsidRPr="00CF2EE2">
        <w:rPr>
          <w:sz w:val="22"/>
          <w:szCs w:val="22"/>
        </w:rPr>
        <w:t xml:space="preserve"> Анилин был получен в ХХ веке Зининым восстановлением нитробензола: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5243" w:dyaOrig="1405">
          <v:shape id="_x0000_i1035" type="#_x0000_t75" style="width:223.5pt;height:60pt" o:ole="">
            <v:imagedata r:id="rId52" o:title=""/>
          </v:shape>
          <o:OLEObject Type="Embed" ProgID="ChemDraw.Document.6.0" ShapeID="_x0000_i1035" DrawAspect="Content" ObjectID="_1647948931" r:id="rId53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>нитробензол                               анилин</w:t>
      </w:r>
    </w:p>
    <w:p w:rsidR="00CE0686" w:rsidRPr="00CF2EE2" w:rsidRDefault="00CE0686" w:rsidP="00CE0686">
      <w:pPr>
        <w:numPr>
          <w:ilvl w:val="0"/>
          <w:numId w:val="23"/>
        </w:numPr>
        <w:tabs>
          <w:tab w:val="left" w:pos="426"/>
          <w:tab w:val="left" w:pos="851"/>
        </w:tabs>
        <w:ind w:left="0" w:firstLine="567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 xml:space="preserve">Взаимное влияние атомов в молекуле анилина: </w:t>
      </w:r>
    </w:p>
    <w:p w:rsidR="00CE0686" w:rsidRDefault="00CE0686" w:rsidP="00CE0686">
      <w:pPr>
        <w:tabs>
          <w:tab w:val="left" w:pos="426"/>
        </w:tabs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tabs>
          <w:tab w:val="left" w:pos="426"/>
        </w:tabs>
        <w:ind w:firstLine="567"/>
        <w:jc w:val="both"/>
        <w:rPr>
          <w:b/>
          <w:sz w:val="22"/>
          <w:szCs w:val="22"/>
        </w:rPr>
      </w:pPr>
      <w:r w:rsidRPr="00CF2EE2">
        <w:rPr>
          <w:noProof/>
          <w:sz w:val="22"/>
          <w:szCs w:val="22"/>
        </w:rPr>
        <w:lastRenderedPageBreak/>
        <w:pict>
          <v:shape id="_x0000_s1027" type="#_x0000_t75" style="position:absolute;left:0;text-align:left;margin-left:0;margin-top:.6pt;width:102pt;height:87.25pt;z-index:251661312;mso-position-horizontal:left">
            <v:imagedata r:id="rId54" o:title=""/>
            <w10:wrap type="square"/>
          </v:shape>
          <o:OLEObject Type="Embed" ProgID="ChemDraw.Document.6.0" ShapeID="_x0000_s1027" DrawAspect="Content" ObjectID="_1647948965" r:id="rId55"/>
        </w:pict>
      </w:r>
      <w:r w:rsidRPr="00CF2EE2">
        <w:rPr>
          <w:sz w:val="22"/>
          <w:szCs w:val="22"/>
        </w:rPr>
        <w:t>Группа -</w:t>
      </w:r>
      <w:r w:rsidRPr="00CF2EE2">
        <w:rPr>
          <w:sz w:val="22"/>
          <w:szCs w:val="22"/>
          <w:lang w:val="en-US"/>
        </w:rPr>
        <w:t>NH</w:t>
      </w:r>
      <w:r w:rsidRPr="00CF2EE2">
        <w:rPr>
          <w:sz w:val="22"/>
          <w:szCs w:val="22"/>
          <w:vertAlign w:val="subscript"/>
        </w:rPr>
        <w:t>2,</w:t>
      </w:r>
      <w:r w:rsidRPr="00CF2EE2">
        <w:rPr>
          <w:sz w:val="22"/>
          <w:szCs w:val="22"/>
        </w:rPr>
        <w:t xml:space="preserve"> обладая положительным </w:t>
      </w:r>
      <w:proofErr w:type="spellStart"/>
      <w:r w:rsidRPr="00CF2EE2">
        <w:rPr>
          <w:sz w:val="22"/>
          <w:szCs w:val="22"/>
        </w:rPr>
        <w:t>мезомерным</w:t>
      </w:r>
      <w:proofErr w:type="spellEnd"/>
      <w:r w:rsidRPr="00CF2EE2">
        <w:rPr>
          <w:sz w:val="22"/>
          <w:szCs w:val="22"/>
        </w:rPr>
        <w:t xml:space="preserve"> эффектом является </w:t>
      </w:r>
      <w:proofErr w:type="spellStart"/>
      <w:r w:rsidRPr="00CF2EE2">
        <w:rPr>
          <w:sz w:val="22"/>
          <w:szCs w:val="22"/>
        </w:rPr>
        <w:t>орт</w:t>
      </w:r>
      <w:proofErr w:type="gramStart"/>
      <w:r w:rsidRPr="00CF2EE2">
        <w:rPr>
          <w:sz w:val="22"/>
          <w:szCs w:val="22"/>
        </w:rPr>
        <w:t>о</w:t>
      </w:r>
      <w:proofErr w:type="spellEnd"/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 xml:space="preserve"> и </w:t>
      </w:r>
      <w:proofErr w:type="spellStart"/>
      <w:r w:rsidRPr="00CF2EE2">
        <w:rPr>
          <w:sz w:val="22"/>
          <w:szCs w:val="22"/>
        </w:rPr>
        <w:t>пара-ориентантом</w:t>
      </w:r>
      <w:proofErr w:type="spellEnd"/>
      <w:r w:rsidRPr="00CF2EE2">
        <w:rPr>
          <w:sz w:val="22"/>
          <w:szCs w:val="22"/>
        </w:rPr>
        <w:t>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numPr>
          <w:ilvl w:val="0"/>
          <w:numId w:val="23"/>
        </w:numPr>
        <w:tabs>
          <w:tab w:val="left" w:pos="426"/>
          <w:tab w:val="left" w:pos="851"/>
        </w:tabs>
        <w:ind w:left="0" w:firstLine="567"/>
        <w:jc w:val="both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Химические свойства: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  <w:lang w:val="en-US"/>
        </w:rPr>
        <w:t>I</w:t>
      </w:r>
      <w:r w:rsidRPr="00CF2EE2">
        <w:rPr>
          <w:sz w:val="22"/>
          <w:szCs w:val="22"/>
        </w:rPr>
        <w:t>. по аминогруппе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1) с хлористым водородом:</w:t>
      </w:r>
    </w:p>
    <w:p w:rsidR="00CE0686" w:rsidRPr="00CF2EE2" w:rsidRDefault="00CE0686" w:rsidP="00CE0686">
      <w:pPr>
        <w:numPr>
          <w:ilvl w:val="12"/>
          <w:numId w:val="0"/>
        </w:numPr>
        <w:ind w:firstLine="142"/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3249" w:dyaOrig="1323">
          <v:shape id="_x0000_i1036" type="#_x0000_t75" style="width:162.75pt;height:66pt" o:ole="">
            <v:imagedata r:id="rId56" o:title=""/>
          </v:shape>
          <o:OLEObject Type="Embed" ProgID="ChemDraw.Document.6.0" ShapeID="_x0000_i1036" DrawAspect="Content" ObjectID="_1647948932" r:id="rId57"/>
        </w:object>
      </w:r>
    </w:p>
    <w:p w:rsidR="00CE0686" w:rsidRPr="00CF2EE2" w:rsidRDefault="00CE0686" w:rsidP="00CE0686">
      <w:pPr>
        <w:numPr>
          <w:ilvl w:val="12"/>
          <w:numId w:val="0"/>
        </w:num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 анилин</w:t>
      </w:r>
      <w:r w:rsidRPr="00CF2EE2">
        <w:rPr>
          <w:sz w:val="22"/>
          <w:szCs w:val="22"/>
        </w:rPr>
        <w:tab/>
      </w:r>
      <w:r w:rsidRPr="00CF2EE2">
        <w:rPr>
          <w:sz w:val="22"/>
          <w:szCs w:val="22"/>
        </w:rPr>
        <w:tab/>
        <w:t>хлористый анилин</w:t>
      </w:r>
      <w:r w:rsidRPr="00CF2EE2">
        <w:rPr>
          <w:sz w:val="22"/>
          <w:szCs w:val="22"/>
        </w:rPr>
        <w:tab/>
      </w:r>
    </w:p>
    <w:p w:rsidR="00CE0686" w:rsidRPr="00CF2EE2" w:rsidRDefault="00CE0686" w:rsidP="00CE0686">
      <w:pPr>
        <w:numPr>
          <w:ilvl w:val="0"/>
          <w:numId w:val="3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с азотистой кислотой (</w:t>
      </w:r>
      <w:proofErr w:type="spellStart"/>
      <w:r w:rsidRPr="00CF2EE2">
        <w:rPr>
          <w:sz w:val="22"/>
          <w:szCs w:val="22"/>
          <w:lang w:val="en-US"/>
        </w:rPr>
        <w:t>NaNO</w:t>
      </w:r>
      <w:proofErr w:type="spellEnd"/>
      <w:r w:rsidRPr="00CF2EE2">
        <w:rPr>
          <w:sz w:val="22"/>
          <w:szCs w:val="22"/>
          <w:vertAlign w:val="subscript"/>
        </w:rPr>
        <w:t>2</w:t>
      </w:r>
      <w:r w:rsidRPr="00CF2EE2">
        <w:rPr>
          <w:sz w:val="22"/>
          <w:szCs w:val="22"/>
        </w:rPr>
        <w:t>+</w:t>
      </w:r>
      <w:proofErr w:type="spellStart"/>
      <w:r w:rsidRPr="00CF2EE2">
        <w:rPr>
          <w:sz w:val="22"/>
          <w:szCs w:val="22"/>
          <w:lang w:val="en-US"/>
        </w:rPr>
        <w:t>HCl</w:t>
      </w:r>
      <w:proofErr w:type="spellEnd"/>
      <w:r w:rsidRPr="00CF2EE2">
        <w:rPr>
          <w:sz w:val="22"/>
          <w:szCs w:val="22"/>
        </w:rPr>
        <w:t>):</w:t>
      </w:r>
    </w:p>
    <w:p w:rsidR="00CE0686" w:rsidRPr="00CF2EE2" w:rsidRDefault="00CE0686" w:rsidP="00CE0686">
      <w:pPr>
        <w:numPr>
          <w:ilvl w:val="12"/>
          <w:numId w:val="0"/>
        </w:numPr>
        <w:ind w:firstLine="284"/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6104" w:dyaOrig="1720">
          <v:shape id="_x0000_i1037" type="#_x0000_t75" style="width:276pt;height:78pt" o:ole="">
            <v:imagedata r:id="rId58" o:title=""/>
          </v:shape>
          <o:OLEObject Type="Embed" ProgID="ChemDraw.Document.6.0" ShapeID="_x0000_i1037" DrawAspect="Content" ObjectID="_1647948933" r:id="rId59"/>
        </w:object>
      </w:r>
    </w:p>
    <w:p w:rsidR="00CE0686" w:rsidRPr="00CF2EE2" w:rsidRDefault="00CE0686" w:rsidP="00CE0686">
      <w:pPr>
        <w:numPr>
          <w:ilvl w:val="0"/>
          <w:numId w:val="3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с водой</w:t>
      </w:r>
      <w:r w:rsidRPr="00CF2EE2">
        <w:rPr>
          <w:sz w:val="22"/>
          <w:szCs w:val="22"/>
          <w:lang w:val="en-US"/>
        </w:rPr>
        <w:t>:</w:t>
      </w:r>
      <w:r w:rsidRPr="000E2262">
        <w:rPr>
          <w:b/>
          <w:noProof/>
          <w:sz w:val="22"/>
          <w:szCs w:val="22"/>
        </w:rPr>
        <w:t xml:space="preserve"> </w:t>
      </w:r>
    </w:p>
    <w:p w:rsidR="00CE0686" w:rsidRPr="00CF2EE2" w:rsidRDefault="00CE0686" w:rsidP="00CE0686">
      <w:pPr>
        <w:numPr>
          <w:ilvl w:val="12"/>
          <w:numId w:val="0"/>
        </w:num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2851" w:dyaOrig="1218">
          <v:shape id="_x0000_i1038" type="#_x0000_t75" style="width:120.75pt;height:51.75pt" o:ole="">
            <v:imagedata r:id="rId60" o:title=""/>
          </v:shape>
          <o:OLEObject Type="Embed" ProgID="ChemDraw.Document.6.0" ShapeID="_x0000_i1038" DrawAspect="Content" ObjectID="_1647948934" r:id="rId61"/>
        </w:object>
      </w:r>
      <w:r>
        <w:rPr>
          <w:b/>
          <w:noProof/>
          <w:sz w:val="22"/>
          <w:szCs w:val="22"/>
        </w:rPr>
        <w:drawing>
          <wp:inline distT="0" distB="0" distL="0" distR="0">
            <wp:extent cx="190500" cy="228600"/>
            <wp:effectExtent l="19050" t="0" r="0" b="0"/>
            <wp:docPr id="16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686" w:rsidRPr="00CF2EE2" w:rsidRDefault="00CE0686" w:rsidP="00CE0686">
      <w:pPr>
        <w:numPr>
          <w:ilvl w:val="0"/>
          <w:numId w:val="3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 xml:space="preserve">с </w:t>
      </w:r>
      <w:proofErr w:type="spellStart"/>
      <w:r w:rsidRPr="00CF2EE2">
        <w:rPr>
          <w:sz w:val="22"/>
          <w:szCs w:val="22"/>
        </w:rPr>
        <w:t>галогеналканами</w:t>
      </w:r>
      <w:proofErr w:type="spellEnd"/>
      <w:r w:rsidRPr="00CF2EE2">
        <w:rPr>
          <w:sz w:val="22"/>
          <w:szCs w:val="22"/>
          <w:lang w:val="en-US"/>
        </w:rPr>
        <w:t>:</w:t>
      </w:r>
    </w:p>
    <w:p w:rsidR="00CE0686" w:rsidRPr="00CF2EE2" w:rsidRDefault="00CE0686" w:rsidP="00CE0686">
      <w:pPr>
        <w:overflowPunct/>
        <w:autoSpaceDE/>
        <w:autoSpaceDN/>
        <w:adjustRightInd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object w:dxaOrig="3988" w:dyaOrig="1649">
          <v:shape id="_x0000_i1039" type="#_x0000_t75" style="width:165.75pt;height:1in" o:ole="">
            <v:imagedata r:id="rId63" o:title=""/>
          </v:shape>
          <o:OLEObject Type="Embed" ProgID="ChemDraw.Document.6.0" ShapeID="_x0000_i1039" DrawAspect="Content" ObjectID="_1647948935" r:id="rId64"/>
        </w:object>
      </w:r>
    </w:p>
    <w:p w:rsidR="00CE0686" w:rsidRPr="00CF2EE2" w:rsidRDefault="00CE0686" w:rsidP="00CE0686">
      <w:pPr>
        <w:numPr>
          <w:ilvl w:val="0"/>
          <w:numId w:val="22"/>
        </w:numPr>
        <w:tabs>
          <w:tab w:val="left" w:pos="284"/>
          <w:tab w:val="left" w:pos="426"/>
        </w:tabs>
        <w:ind w:left="0"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>по ароматическому кольцу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1) взаимодействие с бромной водой:</w:t>
      </w:r>
    </w:p>
    <w:p w:rsidR="00CE0686" w:rsidRPr="00CF2EE2" w:rsidRDefault="00CE0686" w:rsidP="00CE0686">
      <w:pPr>
        <w:numPr>
          <w:ilvl w:val="12"/>
          <w:numId w:val="0"/>
        </w:num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5706" w:dyaOrig="1491">
          <v:shape id="_x0000_i1040" type="#_x0000_t75" style="width:267pt;height:69.75pt" o:ole="">
            <v:imagedata r:id="rId65" o:title=""/>
          </v:shape>
          <o:OLEObject Type="Embed" ProgID="ChemDraw.Document.6.0" ShapeID="_x0000_i1040" DrawAspect="Content" ObjectID="_1647948936" r:id="rId66"/>
        </w:object>
      </w:r>
    </w:p>
    <w:p w:rsidR="00CE0686" w:rsidRPr="00CF2EE2" w:rsidRDefault="00CE0686" w:rsidP="00CE0686">
      <w:pPr>
        <w:numPr>
          <w:ilvl w:val="0"/>
          <w:numId w:val="5"/>
        </w:numPr>
        <w:overflowPunct/>
        <w:autoSpaceDE/>
        <w:autoSpaceDN/>
        <w:adjustRightInd/>
        <w:ind w:firstLine="284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алкилирование</w:t>
      </w:r>
      <w:proofErr w:type="spellEnd"/>
      <w:r w:rsidRPr="00CF2EE2">
        <w:rPr>
          <w:sz w:val="22"/>
          <w:szCs w:val="22"/>
        </w:rPr>
        <w:t xml:space="preserve"> в присутствии катализатора </w:t>
      </w:r>
      <w:proofErr w:type="spellStart"/>
      <w:r w:rsidRPr="00CF2EE2">
        <w:rPr>
          <w:sz w:val="22"/>
          <w:szCs w:val="22"/>
          <w:lang w:val="en-US"/>
        </w:rPr>
        <w:t>FeCl</w:t>
      </w:r>
      <w:proofErr w:type="spellEnd"/>
      <w:r w:rsidRPr="00CF2EE2">
        <w:rPr>
          <w:sz w:val="22"/>
          <w:szCs w:val="22"/>
          <w:vertAlign w:val="subscript"/>
        </w:rPr>
        <w:t>3</w:t>
      </w:r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6677" w:dyaOrig="1966">
          <v:shape id="_x0000_i1041" type="#_x0000_t75" style="width:308.25pt;height:90.75pt" o:ole="">
            <v:imagedata r:id="rId67" o:title=""/>
          </v:shape>
          <o:OLEObject Type="Embed" ProgID="ChemDraw.Document.6.0" ShapeID="_x0000_i1041" DrawAspect="Content" ObjectID="_1647948937" r:id="rId68"/>
        </w:object>
      </w:r>
    </w:p>
    <w:p w:rsidR="00CE0686" w:rsidRPr="00CF2EE2" w:rsidRDefault="00CE0686" w:rsidP="00CE0686">
      <w:pPr>
        <w:numPr>
          <w:ilvl w:val="0"/>
          <w:numId w:val="5"/>
        </w:numPr>
        <w:overflowPunct/>
        <w:autoSpaceDE/>
        <w:autoSpaceDN/>
        <w:adjustRightInd/>
        <w:ind w:firstLine="284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 xml:space="preserve">взаимодействие с хлором в присутствии катализатора </w:t>
      </w:r>
      <w:proofErr w:type="spellStart"/>
      <w:r w:rsidRPr="00CF2EE2">
        <w:rPr>
          <w:sz w:val="22"/>
          <w:szCs w:val="22"/>
          <w:lang w:val="en-US"/>
        </w:rPr>
        <w:t>FeCl</w:t>
      </w:r>
      <w:proofErr w:type="spellEnd"/>
      <w:r w:rsidRPr="00CF2EE2">
        <w:rPr>
          <w:sz w:val="22"/>
          <w:szCs w:val="22"/>
          <w:vertAlign w:val="subscript"/>
        </w:rPr>
        <w:t>3</w:t>
      </w:r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8456" w:dyaOrig="4457">
          <v:shape id="_x0000_i1042" type="#_x0000_t75" style="width:300.75pt;height:158.25pt" o:ole="">
            <v:imagedata r:id="rId69" o:title=""/>
          </v:shape>
          <o:OLEObject Type="Embed" ProgID="ChemDraw.Document.6.0" ShapeID="_x0000_i1042" DrawAspect="Content" ObjectID="_1647948938" r:id="rId70"/>
        </w:object>
      </w:r>
    </w:p>
    <w:p w:rsidR="00CE0686" w:rsidRPr="00CF2EE2" w:rsidRDefault="00CE0686" w:rsidP="00CE0686">
      <w:pPr>
        <w:numPr>
          <w:ilvl w:val="0"/>
          <w:numId w:val="5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ацилирование</w:t>
      </w:r>
      <w:proofErr w:type="spellEnd"/>
      <w:r w:rsidRPr="00CF2EE2">
        <w:rPr>
          <w:sz w:val="22"/>
          <w:szCs w:val="22"/>
        </w:rPr>
        <w:t xml:space="preserve"> в присутствии катализатора </w:t>
      </w:r>
      <w:proofErr w:type="spellStart"/>
      <w:r>
        <w:rPr>
          <w:sz w:val="22"/>
          <w:szCs w:val="22"/>
          <w:lang w:val="en-US"/>
        </w:rPr>
        <w:t>Al</w:t>
      </w:r>
      <w:r w:rsidRPr="00CF2EE2">
        <w:rPr>
          <w:sz w:val="22"/>
          <w:szCs w:val="22"/>
          <w:lang w:val="en-US"/>
        </w:rPr>
        <w:t>Cl</w:t>
      </w:r>
      <w:proofErr w:type="spellEnd"/>
      <w:r w:rsidRPr="00CF2EE2">
        <w:rPr>
          <w:sz w:val="22"/>
          <w:szCs w:val="22"/>
          <w:vertAlign w:val="subscript"/>
        </w:rPr>
        <w:t>3</w:t>
      </w:r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7175" w:dyaOrig="2384">
          <v:shape id="_x0000_i1043" type="#_x0000_t75" style="width:293.25pt;height:97.5pt" o:ole="">
            <v:imagedata r:id="rId71" o:title=""/>
          </v:shape>
          <o:OLEObject Type="Embed" ProgID="ChemDraw.Document.6.0" ShapeID="_x0000_i1043" DrawAspect="Content" ObjectID="_1647948939" r:id="rId72"/>
        </w:object>
      </w:r>
    </w:p>
    <w:p w:rsidR="00CE0686" w:rsidRPr="00CF2EE2" w:rsidRDefault="00CE0686" w:rsidP="00CE0686">
      <w:pPr>
        <w:numPr>
          <w:ilvl w:val="0"/>
          <w:numId w:val="5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сульфирование: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5061" w:dyaOrig="1999">
          <v:shape id="_x0000_i1044" type="#_x0000_t75" style="width:228.75pt;height:90pt" o:ole="">
            <v:imagedata r:id="rId73" o:title=""/>
          </v:shape>
          <o:OLEObject Type="Embed" ProgID="ChemDraw.Document.6.0" ShapeID="_x0000_i1044" DrawAspect="Content" ObjectID="_1647948940" r:id="rId74"/>
        </w:object>
      </w:r>
    </w:p>
    <w:p w:rsidR="00CE0686" w:rsidRPr="00CF2EE2" w:rsidRDefault="00CE0686" w:rsidP="00CE0686">
      <w:pPr>
        <w:numPr>
          <w:ilvl w:val="0"/>
          <w:numId w:val="5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восстановление: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3746" w:dyaOrig="1521">
          <v:shape id="_x0000_i1045" type="#_x0000_t75" style="width:155.25pt;height:63pt" o:ole="">
            <v:imagedata r:id="rId75" o:title=""/>
          </v:shape>
          <o:OLEObject Type="Embed" ProgID="ChemDraw.Document.6.0" ShapeID="_x0000_i1045" DrawAspect="Content" ObjectID="_1647948941" r:id="rId76"/>
        </w:object>
      </w:r>
    </w:p>
    <w:p w:rsidR="00CE0686" w:rsidRPr="00CF2EE2" w:rsidRDefault="00CE0686" w:rsidP="00CE0686">
      <w:pPr>
        <w:numPr>
          <w:ilvl w:val="0"/>
          <w:numId w:val="23"/>
        </w:numPr>
        <w:tabs>
          <w:tab w:val="left" w:pos="426"/>
          <w:tab w:val="left" w:pos="993"/>
        </w:tabs>
        <w:ind w:left="0" w:firstLine="567"/>
        <w:jc w:val="both"/>
        <w:rPr>
          <w:sz w:val="22"/>
          <w:szCs w:val="22"/>
        </w:rPr>
      </w:pPr>
      <w:r w:rsidRPr="00CF2EE2">
        <w:rPr>
          <w:b/>
          <w:sz w:val="22"/>
          <w:szCs w:val="22"/>
        </w:rPr>
        <w:t>Применение:</w:t>
      </w:r>
      <w:r w:rsidRPr="00CF2EE2">
        <w:rPr>
          <w:sz w:val="22"/>
          <w:szCs w:val="22"/>
        </w:rPr>
        <w:t xml:space="preserve"> В промышленности анилин применяют для синтеза важнейших органических соединений - красителей и лекарственных препаратов. Примером лекарственного препарата может служить белый стрептоцид.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73798" w:rsidRDefault="00C73798" w:rsidP="00C73798">
      <w:pPr>
        <w:ind w:left="720"/>
        <w:jc w:val="center"/>
        <w:rPr>
          <w:b/>
          <w:sz w:val="22"/>
          <w:szCs w:val="22"/>
        </w:rPr>
      </w:pPr>
    </w:p>
    <w:p w:rsidR="00C73798" w:rsidRDefault="00C73798" w:rsidP="00C73798">
      <w:pPr>
        <w:ind w:left="720"/>
        <w:jc w:val="center"/>
        <w:rPr>
          <w:b/>
          <w:sz w:val="22"/>
          <w:szCs w:val="22"/>
        </w:rPr>
      </w:pPr>
    </w:p>
    <w:p w:rsidR="00C73798" w:rsidRDefault="00C73798" w:rsidP="00C73798">
      <w:pPr>
        <w:ind w:left="720"/>
        <w:jc w:val="center"/>
        <w:rPr>
          <w:b/>
          <w:sz w:val="22"/>
          <w:szCs w:val="22"/>
        </w:rPr>
      </w:pPr>
      <w:proofErr w:type="spellStart"/>
      <w:r w:rsidRPr="00C73798">
        <w:rPr>
          <w:b/>
          <w:sz w:val="22"/>
          <w:szCs w:val="22"/>
        </w:rPr>
        <w:t>Азосоединения</w:t>
      </w:r>
      <w:proofErr w:type="spellEnd"/>
    </w:p>
    <w:p w:rsidR="00C73798" w:rsidRPr="00C73798" w:rsidRDefault="00C73798" w:rsidP="00C73798">
      <w:pPr>
        <w:ind w:left="720"/>
        <w:jc w:val="center"/>
        <w:rPr>
          <w:b/>
          <w:sz w:val="22"/>
          <w:szCs w:val="22"/>
        </w:rPr>
      </w:pPr>
    </w:p>
    <w:p w:rsidR="00C73798" w:rsidRPr="00CA3844" w:rsidRDefault="00C73798" w:rsidP="00C73798">
      <w:pPr>
        <w:jc w:val="both"/>
        <w:rPr>
          <w:sz w:val="22"/>
          <w:szCs w:val="22"/>
        </w:rPr>
      </w:pPr>
      <w:proofErr w:type="spellStart"/>
      <w:proofErr w:type="gramStart"/>
      <w:r w:rsidRPr="00CA3844">
        <w:rPr>
          <w:sz w:val="22"/>
          <w:szCs w:val="22"/>
        </w:rPr>
        <w:t>Азосоедиениями</w:t>
      </w:r>
      <w:proofErr w:type="spellEnd"/>
      <w:r w:rsidRPr="00CA3844">
        <w:rPr>
          <w:sz w:val="22"/>
          <w:szCs w:val="22"/>
        </w:rPr>
        <w:t xml:space="preserve"> называются вещества, в молекуле которых находится группа </w:t>
      </w:r>
      <w:r>
        <w:rPr>
          <w:sz w:val="22"/>
          <w:szCs w:val="22"/>
        </w:rPr>
        <w:t xml:space="preserve"> </w:t>
      </w:r>
      <w:r w:rsidRPr="00CA3844">
        <w:rPr>
          <w:sz w:val="22"/>
          <w:szCs w:val="22"/>
        </w:rPr>
        <w:t>-</w:t>
      </w:r>
      <w:r w:rsidRPr="00CA3844">
        <w:rPr>
          <w:sz w:val="22"/>
          <w:szCs w:val="22"/>
          <w:lang w:val="en-US"/>
        </w:rPr>
        <w:t>N</w:t>
      </w:r>
      <w:r w:rsidRPr="00CA3844">
        <w:rPr>
          <w:sz w:val="22"/>
          <w:szCs w:val="22"/>
        </w:rPr>
        <w:t>=</w:t>
      </w:r>
      <w:r w:rsidRPr="00CA3844">
        <w:rPr>
          <w:sz w:val="22"/>
          <w:szCs w:val="22"/>
          <w:lang w:val="en-US"/>
        </w:rPr>
        <w:t>N</w:t>
      </w:r>
      <w:r w:rsidRPr="00CA3844">
        <w:rPr>
          <w:sz w:val="22"/>
          <w:szCs w:val="22"/>
        </w:rPr>
        <w:t>-  (связанная с</w:t>
      </w:r>
      <w:proofErr w:type="gramEnd"/>
      <w:r w:rsidRPr="00CA3844">
        <w:rPr>
          <w:sz w:val="22"/>
          <w:szCs w:val="22"/>
        </w:rPr>
        <w:t xml:space="preserve"> органическими остатками). </w:t>
      </w:r>
    </w:p>
    <w:p w:rsidR="00C73798" w:rsidRPr="00CA3844" w:rsidRDefault="00C73798" w:rsidP="00C73798">
      <w:pPr>
        <w:ind w:left="720"/>
        <w:jc w:val="both"/>
        <w:rPr>
          <w:sz w:val="22"/>
          <w:szCs w:val="22"/>
        </w:rPr>
      </w:pPr>
      <w:proofErr w:type="gramStart"/>
      <w:r w:rsidRPr="00CA3844">
        <w:rPr>
          <w:sz w:val="22"/>
          <w:szCs w:val="22"/>
        </w:rPr>
        <w:t>Ароматические</w:t>
      </w:r>
      <w:proofErr w:type="gramEnd"/>
      <w:r w:rsidRPr="00CA3844">
        <w:rPr>
          <w:sz w:val="22"/>
          <w:szCs w:val="22"/>
        </w:rPr>
        <w:t xml:space="preserve"> </w:t>
      </w:r>
      <w:proofErr w:type="spellStart"/>
      <w:r w:rsidRPr="00CA3844">
        <w:rPr>
          <w:sz w:val="22"/>
          <w:szCs w:val="22"/>
        </w:rPr>
        <w:t>диазосоединения</w:t>
      </w:r>
      <w:proofErr w:type="spellEnd"/>
      <w:r w:rsidRPr="00CA3844">
        <w:rPr>
          <w:sz w:val="22"/>
          <w:szCs w:val="22"/>
        </w:rPr>
        <w:t xml:space="preserve"> могут быть двух типов: </w:t>
      </w:r>
    </w:p>
    <w:p w:rsidR="00C73798" w:rsidRPr="00CA3844" w:rsidRDefault="00C73798" w:rsidP="00C73798">
      <w:pPr>
        <w:numPr>
          <w:ilvl w:val="0"/>
          <w:numId w:val="28"/>
        </w:numPr>
        <w:jc w:val="both"/>
        <w:rPr>
          <w:sz w:val="22"/>
          <w:szCs w:val="22"/>
        </w:rPr>
      </w:pPr>
      <w:r w:rsidRPr="00CA3844">
        <w:rPr>
          <w:sz w:val="22"/>
          <w:szCs w:val="22"/>
        </w:rPr>
        <w:t xml:space="preserve">истинные </w:t>
      </w:r>
      <w:proofErr w:type="spellStart"/>
      <w:r w:rsidRPr="00CA3844">
        <w:rPr>
          <w:sz w:val="22"/>
          <w:szCs w:val="22"/>
        </w:rPr>
        <w:t>диазосоединения</w:t>
      </w:r>
      <w:proofErr w:type="spellEnd"/>
      <w:r w:rsidRPr="00CA3844">
        <w:rPr>
          <w:sz w:val="22"/>
          <w:szCs w:val="22"/>
        </w:rPr>
        <w:t xml:space="preserve"> строения </w:t>
      </w:r>
      <w:proofErr w:type="spellStart"/>
      <w:r w:rsidRPr="00CA3844">
        <w:rPr>
          <w:sz w:val="22"/>
          <w:szCs w:val="22"/>
          <w:lang w:val="en-US"/>
        </w:rPr>
        <w:t>Ar</w:t>
      </w:r>
      <w:proofErr w:type="spellEnd"/>
      <w:r w:rsidRPr="00CA3844">
        <w:rPr>
          <w:sz w:val="22"/>
          <w:szCs w:val="22"/>
        </w:rPr>
        <w:t>-</w:t>
      </w:r>
      <w:r w:rsidRPr="00CA3844">
        <w:rPr>
          <w:sz w:val="22"/>
          <w:szCs w:val="22"/>
          <w:lang w:val="en-US"/>
        </w:rPr>
        <w:t>N</w:t>
      </w:r>
      <w:r w:rsidRPr="00CA3844">
        <w:rPr>
          <w:sz w:val="22"/>
          <w:szCs w:val="22"/>
        </w:rPr>
        <w:t>=</w:t>
      </w:r>
      <w:r w:rsidRPr="00CA3844">
        <w:rPr>
          <w:sz w:val="22"/>
          <w:szCs w:val="22"/>
          <w:lang w:val="en-US"/>
        </w:rPr>
        <w:t>N</w:t>
      </w:r>
      <w:r w:rsidRPr="00CA3844">
        <w:rPr>
          <w:sz w:val="22"/>
          <w:szCs w:val="22"/>
        </w:rPr>
        <w:t>-</w:t>
      </w:r>
      <w:r w:rsidRPr="00CA3844">
        <w:rPr>
          <w:sz w:val="22"/>
          <w:szCs w:val="22"/>
          <w:lang w:val="en-US"/>
        </w:rPr>
        <w:t>X</w:t>
      </w:r>
      <w:r w:rsidRPr="00CA3844">
        <w:rPr>
          <w:sz w:val="22"/>
          <w:szCs w:val="22"/>
        </w:rPr>
        <w:t xml:space="preserve"> </w:t>
      </w:r>
    </w:p>
    <w:p w:rsidR="00C73798" w:rsidRPr="00CA3844" w:rsidRDefault="00C73798" w:rsidP="00C73798">
      <w:pPr>
        <w:pStyle w:val="a7"/>
        <w:numPr>
          <w:ilvl w:val="0"/>
          <w:numId w:val="28"/>
        </w:numPr>
        <w:jc w:val="both"/>
        <w:rPr>
          <w:sz w:val="22"/>
          <w:szCs w:val="22"/>
        </w:rPr>
      </w:pPr>
      <w:r w:rsidRPr="00CA3844">
        <w:rPr>
          <w:sz w:val="22"/>
          <w:szCs w:val="22"/>
        </w:rPr>
        <w:t xml:space="preserve">соли </w:t>
      </w:r>
      <w:proofErr w:type="spellStart"/>
      <w:r w:rsidRPr="00CA3844">
        <w:rPr>
          <w:sz w:val="22"/>
          <w:szCs w:val="22"/>
        </w:rPr>
        <w:t>диазония</w:t>
      </w:r>
      <w:proofErr w:type="spellEnd"/>
      <w:r w:rsidRPr="00CA3844">
        <w:rPr>
          <w:sz w:val="22"/>
          <w:szCs w:val="22"/>
        </w:rPr>
        <w:t xml:space="preserve"> общей формулы [</w:t>
      </w:r>
      <w:proofErr w:type="spellStart"/>
      <w:r w:rsidRPr="00CA3844">
        <w:rPr>
          <w:sz w:val="22"/>
          <w:szCs w:val="22"/>
          <w:lang w:val="en-US"/>
        </w:rPr>
        <w:t>Ar</w:t>
      </w:r>
      <w:proofErr w:type="spellEnd"/>
      <w:r w:rsidRPr="00CA3844">
        <w:rPr>
          <w:sz w:val="22"/>
          <w:szCs w:val="22"/>
        </w:rPr>
        <w:t>-</w:t>
      </w:r>
      <w:r w:rsidRPr="00CA3844">
        <w:rPr>
          <w:sz w:val="22"/>
          <w:szCs w:val="22"/>
          <w:lang w:val="en-US"/>
        </w:rPr>
        <w:t>N</w:t>
      </w:r>
      <w:r w:rsidRPr="00CA3844">
        <w:rPr>
          <w:sz w:val="22"/>
          <w:szCs w:val="22"/>
        </w:rPr>
        <w:t xml:space="preserve">+ </w:t>
      </w:r>
      <w:r w:rsidRPr="00CA3844">
        <w:sym w:font="Symbol" w:char="00BA"/>
      </w:r>
      <w:r w:rsidRPr="00CA3844">
        <w:rPr>
          <w:sz w:val="22"/>
          <w:szCs w:val="22"/>
        </w:rPr>
        <w:t xml:space="preserve"> </w:t>
      </w:r>
      <w:r w:rsidRPr="00CA3844">
        <w:rPr>
          <w:sz w:val="22"/>
          <w:szCs w:val="22"/>
          <w:lang w:val="en-US"/>
        </w:rPr>
        <w:t>N</w:t>
      </w:r>
      <w:r w:rsidRPr="00CA3844">
        <w:rPr>
          <w:sz w:val="22"/>
          <w:szCs w:val="22"/>
        </w:rPr>
        <w:t xml:space="preserve">] </w:t>
      </w:r>
      <w:r w:rsidRPr="00CA3844">
        <w:rPr>
          <w:sz w:val="22"/>
          <w:szCs w:val="22"/>
          <w:lang w:val="en-US"/>
        </w:rPr>
        <w:t>X</w:t>
      </w:r>
      <w:r w:rsidRPr="00CA3844">
        <w:rPr>
          <w:sz w:val="22"/>
          <w:szCs w:val="22"/>
        </w:rPr>
        <w:t>.</w:t>
      </w:r>
    </w:p>
    <w:p w:rsidR="00C73798" w:rsidRPr="00CA3844" w:rsidRDefault="00C73798" w:rsidP="00C73798">
      <w:pPr>
        <w:jc w:val="both"/>
        <w:rPr>
          <w:sz w:val="22"/>
          <w:szCs w:val="22"/>
        </w:rPr>
      </w:pPr>
    </w:p>
    <w:p w:rsidR="00C73798" w:rsidRPr="00CA3844" w:rsidRDefault="00C73798" w:rsidP="00C73798">
      <w:pPr>
        <w:numPr>
          <w:ilvl w:val="0"/>
          <w:numId w:val="29"/>
        </w:numPr>
        <w:jc w:val="both"/>
        <w:rPr>
          <w:sz w:val="22"/>
          <w:szCs w:val="22"/>
        </w:rPr>
      </w:pPr>
      <w:r w:rsidRPr="00CA3844">
        <w:rPr>
          <w:sz w:val="22"/>
          <w:szCs w:val="22"/>
        </w:rPr>
        <w:t xml:space="preserve">N=N— в названиях используется частица </w:t>
      </w:r>
      <w:proofErr w:type="gramStart"/>
      <w:r w:rsidRPr="00CA3844">
        <w:rPr>
          <w:sz w:val="22"/>
          <w:szCs w:val="22"/>
        </w:rPr>
        <w:t>-</w:t>
      </w:r>
      <w:proofErr w:type="spellStart"/>
      <w:r w:rsidRPr="00CA3844">
        <w:rPr>
          <w:sz w:val="22"/>
          <w:szCs w:val="22"/>
        </w:rPr>
        <w:t>а</w:t>
      </w:r>
      <w:proofErr w:type="gramEnd"/>
      <w:r w:rsidRPr="00CA3844">
        <w:rPr>
          <w:sz w:val="22"/>
          <w:szCs w:val="22"/>
        </w:rPr>
        <w:t>зо</w:t>
      </w:r>
      <w:proofErr w:type="spellEnd"/>
      <w:r w:rsidRPr="00CA3844">
        <w:rPr>
          <w:sz w:val="22"/>
          <w:szCs w:val="22"/>
        </w:rPr>
        <w:t xml:space="preserve">-. Симметричные </w:t>
      </w:r>
      <w:proofErr w:type="spellStart"/>
      <w:r w:rsidRPr="00CA3844">
        <w:rPr>
          <w:sz w:val="22"/>
          <w:szCs w:val="22"/>
        </w:rPr>
        <w:t>азосоединения</w:t>
      </w:r>
      <w:proofErr w:type="spellEnd"/>
      <w:r w:rsidRPr="00CA3844">
        <w:rPr>
          <w:sz w:val="22"/>
          <w:szCs w:val="22"/>
        </w:rPr>
        <w:t xml:space="preserve"> R—N=N—R именуются добавлением префикса </w:t>
      </w:r>
      <w:proofErr w:type="spellStart"/>
      <w:r w:rsidRPr="00CA3844">
        <w:rPr>
          <w:sz w:val="22"/>
          <w:szCs w:val="22"/>
        </w:rPr>
        <w:t>азо</w:t>
      </w:r>
      <w:proofErr w:type="spellEnd"/>
      <w:r w:rsidRPr="00CA3844">
        <w:rPr>
          <w:sz w:val="22"/>
          <w:szCs w:val="22"/>
        </w:rPr>
        <w:t>- к названию соединения-предшественника радикала R. Например, если R — метил</w:t>
      </w:r>
    </w:p>
    <w:p w:rsidR="00C73798" w:rsidRPr="00CA3844" w:rsidRDefault="00C73798" w:rsidP="00C73798">
      <w:pPr>
        <w:numPr>
          <w:ilvl w:val="0"/>
          <w:numId w:val="29"/>
        </w:numPr>
        <w:jc w:val="both"/>
        <w:rPr>
          <w:sz w:val="22"/>
          <w:szCs w:val="22"/>
        </w:rPr>
      </w:pPr>
      <w:r w:rsidRPr="00CA3844">
        <w:rPr>
          <w:sz w:val="22"/>
          <w:szCs w:val="22"/>
        </w:rPr>
        <w:t xml:space="preserve">Простейшим ароматическим </w:t>
      </w:r>
      <w:proofErr w:type="spellStart"/>
      <w:r w:rsidRPr="00CA3844">
        <w:rPr>
          <w:sz w:val="22"/>
          <w:szCs w:val="22"/>
        </w:rPr>
        <w:t>азосоединением</w:t>
      </w:r>
      <w:proofErr w:type="spellEnd"/>
      <w:r w:rsidRPr="00CA3844">
        <w:rPr>
          <w:sz w:val="22"/>
          <w:szCs w:val="22"/>
        </w:rPr>
        <w:t xml:space="preserve"> является азобензол С</w:t>
      </w:r>
      <w:r w:rsidRPr="00CA3844">
        <w:rPr>
          <w:sz w:val="22"/>
          <w:szCs w:val="22"/>
          <w:vertAlign w:val="subscript"/>
        </w:rPr>
        <w:t>6</w:t>
      </w:r>
      <w:r w:rsidRPr="00CA3844">
        <w:rPr>
          <w:sz w:val="22"/>
          <w:szCs w:val="22"/>
        </w:rPr>
        <w:t>Н</w:t>
      </w:r>
      <w:r w:rsidRPr="00CA3844">
        <w:rPr>
          <w:sz w:val="22"/>
          <w:szCs w:val="22"/>
          <w:vertAlign w:val="subscript"/>
        </w:rPr>
        <w:t>5</w:t>
      </w:r>
      <w:r w:rsidRPr="00CA3844">
        <w:rPr>
          <w:sz w:val="22"/>
          <w:szCs w:val="22"/>
          <w:lang w:val="en-US"/>
        </w:rPr>
        <w:t>N</w:t>
      </w:r>
      <w:r w:rsidRPr="00CA3844">
        <w:rPr>
          <w:sz w:val="22"/>
          <w:szCs w:val="22"/>
        </w:rPr>
        <w:t>=</w:t>
      </w:r>
      <w:r w:rsidRPr="00CA3844">
        <w:rPr>
          <w:sz w:val="22"/>
          <w:szCs w:val="22"/>
          <w:lang w:val="en-US"/>
        </w:rPr>
        <w:t>NC</w:t>
      </w:r>
      <w:r w:rsidRPr="00CA3844">
        <w:rPr>
          <w:sz w:val="22"/>
          <w:szCs w:val="22"/>
          <w:vertAlign w:val="subscript"/>
        </w:rPr>
        <w:t>6</w:t>
      </w:r>
      <w:r w:rsidRPr="00CA3844">
        <w:rPr>
          <w:sz w:val="22"/>
          <w:szCs w:val="22"/>
        </w:rPr>
        <w:t>Н</w:t>
      </w:r>
      <w:r w:rsidRPr="00CA3844">
        <w:rPr>
          <w:sz w:val="22"/>
          <w:szCs w:val="22"/>
          <w:vertAlign w:val="subscript"/>
        </w:rPr>
        <w:t>5</w:t>
      </w:r>
      <w:r w:rsidRPr="00CA384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. Чтобы </w:t>
      </w:r>
      <w:proofErr w:type="gramStart"/>
      <w:r>
        <w:rPr>
          <w:sz w:val="22"/>
          <w:szCs w:val="22"/>
        </w:rPr>
        <w:t>назвать молекулу левую часть нумеруем</w:t>
      </w:r>
      <w:proofErr w:type="gramEnd"/>
      <w:r>
        <w:rPr>
          <w:sz w:val="22"/>
          <w:szCs w:val="22"/>
        </w:rPr>
        <w:t xml:space="preserve"> без штриха, а правую со штрихом</w:t>
      </w:r>
      <w:r w:rsidRPr="00936F90">
        <w:rPr>
          <w:sz w:val="22"/>
          <w:szCs w:val="22"/>
        </w:rPr>
        <w:t xml:space="preserve"> </w:t>
      </w:r>
      <w:r>
        <w:rPr>
          <w:sz w:val="22"/>
          <w:szCs w:val="22"/>
        </w:rPr>
        <w:t>начиная с группы –</w:t>
      </w:r>
      <w:r>
        <w:rPr>
          <w:sz w:val="22"/>
          <w:szCs w:val="22"/>
          <w:lang w:val="en-US"/>
        </w:rPr>
        <w:t>N</w:t>
      </w:r>
      <w:r w:rsidRPr="00936F90">
        <w:rPr>
          <w:sz w:val="22"/>
          <w:szCs w:val="22"/>
        </w:rPr>
        <w:t>=</w:t>
      </w:r>
      <w:r>
        <w:rPr>
          <w:sz w:val="22"/>
          <w:szCs w:val="22"/>
          <w:lang w:val="en-US"/>
        </w:rPr>
        <w:t>N</w:t>
      </w:r>
      <w:r w:rsidRPr="00936F90">
        <w:rPr>
          <w:sz w:val="22"/>
          <w:szCs w:val="22"/>
        </w:rPr>
        <w:t>-</w:t>
      </w:r>
    </w:p>
    <w:p w:rsidR="00C73798" w:rsidRPr="00CF2EE2" w:rsidRDefault="00C73798" w:rsidP="00C73798">
      <w:pPr>
        <w:ind w:firstLine="708"/>
        <w:jc w:val="center"/>
        <w:rPr>
          <w:sz w:val="22"/>
          <w:szCs w:val="22"/>
        </w:rPr>
      </w:pPr>
    </w:p>
    <w:p w:rsidR="00C73798" w:rsidRDefault="00C73798" w:rsidP="00C73798">
      <w:r>
        <w:rPr>
          <w:noProof/>
        </w:rPr>
        <w:pict>
          <v:shape id="Object 8" o:spid="_x0000_s1033" type="#_x0000_t75" style="position:absolute;margin-left:37.95pt;margin-top:.6pt;width:389.65pt;height:94.45pt;z-index:251663360" fillcolor="#ffef66">
            <v:imagedata r:id="rId77" o:title=""/>
            <v:shadow color="#ffb800"/>
          </v:shape>
          <o:OLEObject Type="Embed" ProgID="ChemDraw.Document.6.0" ShapeID="Object 8" DrawAspect="Content" ObjectID="_1647948968" r:id="rId78"/>
        </w:pict>
      </w:r>
    </w:p>
    <w:p w:rsidR="00C73798" w:rsidRDefault="00C73798" w:rsidP="00C73798"/>
    <w:p w:rsidR="00C73798" w:rsidRDefault="00C73798" w:rsidP="00C73798"/>
    <w:p w:rsidR="00C73798" w:rsidRDefault="00C73798" w:rsidP="00C73798"/>
    <w:p w:rsidR="00C73798" w:rsidRDefault="00C73798" w:rsidP="00C73798"/>
    <w:p w:rsidR="00C73798" w:rsidRDefault="00C73798" w:rsidP="00C73798"/>
    <w:p w:rsidR="00C73798" w:rsidRDefault="00C73798" w:rsidP="00C73798"/>
    <w:p w:rsidR="00C73798" w:rsidRDefault="00C73798" w:rsidP="00C73798"/>
    <w:p w:rsidR="00C73798" w:rsidRDefault="00C73798" w:rsidP="00C73798"/>
    <w:p w:rsidR="00C73798" w:rsidRDefault="00C73798" w:rsidP="00C73798"/>
    <w:p w:rsidR="00C73798" w:rsidRPr="00D51179" w:rsidRDefault="00C73798" w:rsidP="00C73798">
      <w:pPr>
        <w:rPr>
          <w:sz w:val="24"/>
          <w:szCs w:val="24"/>
        </w:rPr>
      </w:pPr>
      <w:r w:rsidRPr="00D51179">
        <w:rPr>
          <w:sz w:val="24"/>
          <w:szCs w:val="24"/>
        </w:rPr>
        <w:t xml:space="preserve">Реакция </w:t>
      </w:r>
      <w:proofErr w:type="spellStart"/>
      <w:r w:rsidRPr="00D51179">
        <w:rPr>
          <w:sz w:val="24"/>
          <w:szCs w:val="24"/>
        </w:rPr>
        <w:t>азосочетания</w:t>
      </w:r>
      <w:proofErr w:type="spellEnd"/>
      <w:r w:rsidRPr="00D51179">
        <w:rPr>
          <w:sz w:val="24"/>
          <w:szCs w:val="24"/>
        </w:rPr>
        <w:t xml:space="preserve"> используется для определения ароматических аминов. Обычно из ароматического амина получают соль </w:t>
      </w:r>
      <w:proofErr w:type="spellStart"/>
      <w:r w:rsidRPr="00D51179">
        <w:rPr>
          <w:sz w:val="24"/>
          <w:szCs w:val="24"/>
        </w:rPr>
        <w:t>диазония</w:t>
      </w:r>
      <w:proofErr w:type="spellEnd"/>
      <w:r w:rsidRPr="00D51179">
        <w:rPr>
          <w:sz w:val="24"/>
          <w:szCs w:val="24"/>
        </w:rPr>
        <w:t xml:space="preserve">, а потом проводят реакцию </w:t>
      </w:r>
      <w:proofErr w:type="spellStart"/>
      <w:r w:rsidRPr="00D51179">
        <w:rPr>
          <w:sz w:val="24"/>
          <w:szCs w:val="24"/>
        </w:rPr>
        <w:t>азосочетания</w:t>
      </w:r>
      <w:proofErr w:type="spellEnd"/>
      <w:r w:rsidRPr="00D51179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В результате образуются окрашенные соединения, что и является признаком. </w:t>
      </w:r>
      <w:r w:rsidRPr="00D51179">
        <w:rPr>
          <w:sz w:val="24"/>
          <w:szCs w:val="24"/>
        </w:rPr>
        <w:t xml:space="preserve">Например. В качестве </w:t>
      </w:r>
      <w:proofErr w:type="spellStart"/>
      <w:r w:rsidRPr="00D51179">
        <w:rPr>
          <w:sz w:val="24"/>
          <w:szCs w:val="24"/>
        </w:rPr>
        <w:t>диазосоставляющей</w:t>
      </w:r>
      <w:proofErr w:type="spellEnd"/>
      <w:r w:rsidRPr="00D51179">
        <w:rPr>
          <w:sz w:val="24"/>
          <w:szCs w:val="24"/>
        </w:rPr>
        <w:t xml:space="preserve"> взять анилин, а в качестве </w:t>
      </w:r>
      <w:proofErr w:type="spellStart"/>
      <w:r w:rsidRPr="00D51179">
        <w:rPr>
          <w:sz w:val="24"/>
          <w:szCs w:val="24"/>
        </w:rPr>
        <w:t>азосоставляющей</w:t>
      </w:r>
      <w:proofErr w:type="spellEnd"/>
      <w:r w:rsidRPr="00D51179">
        <w:rPr>
          <w:sz w:val="24"/>
          <w:szCs w:val="24"/>
        </w:rPr>
        <w:t xml:space="preserve"> салициловую кислоту</w:t>
      </w:r>
      <w:r>
        <w:rPr>
          <w:sz w:val="24"/>
          <w:szCs w:val="24"/>
        </w:rPr>
        <w:t xml:space="preserve">. Сначала получаем соль </w:t>
      </w:r>
      <w:proofErr w:type="spellStart"/>
      <w:r>
        <w:rPr>
          <w:sz w:val="24"/>
          <w:szCs w:val="24"/>
        </w:rPr>
        <w:t>диазония</w:t>
      </w:r>
      <w:proofErr w:type="spellEnd"/>
      <w:r>
        <w:rPr>
          <w:sz w:val="24"/>
          <w:szCs w:val="24"/>
        </w:rPr>
        <w:t xml:space="preserve">, а потом проводим реакцию </w:t>
      </w:r>
      <w:proofErr w:type="spellStart"/>
      <w:r>
        <w:rPr>
          <w:sz w:val="24"/>
          <w:szCs w:val="24"/>
        </w:rPr>
        <w:t>азосочетания</w:t>
      </w:r>
      <w:proofErr w:type="spellEnd"/>
      <w:r>
        <w:rPr>
          <w:sz w:val="24"/>
          <w:szCs w:val="24"/>
        </w:rPr>
        <w:t>.</w:t>
      </w:r>
    </w:p>
    <w:p w:rsidR="00C73798" w:rsidRPr="00D51179" w:rsidRDefault="00C73798" w:rsidP="00C73798">
      <w:pPr>
        <w:pStyle w:val="a7"/>
        <w:numPr>
          <w:ilvl w:val="0"/>
          <w:numId w:val="30"/>
        </w:numPr>
        <w:rPr>
          <w:sz w:val="24"/>
          <w:szCs w:val="24"/>
        </w:rPr>
      </w:pPr>
      <w:r w:rsidRPr="00D51179">
        <w:rPr>
          <w:sz w:val="24"/>
          <w:szCs w:val="24"/>
        </w:rPr>
        <w:t>По</w:t>
      </w:r>
      <w:r w:rsidRPr="00D51179">
        <w:rPr>
          <w:sz w:val="24"/>
          <w:szCs w:val="24"/>
          <w:lang w:val="en-US"/>
        </w:rPr>
        <w:t>л</w:t>
      </w:r>
      <w:r w:rsidRPr="00D51179">
        <w:rPr>
          <w:sz w:val="24"/>
          <w:szCs w:val="24"/>
        </w:rPr>
        <w:t xml:space="preserve">учение солей </w:t>
      </w:r>
      <w:proofErr w:type="spellStart"/>
      <w:r w:rsidRPr="00D51179">
        <w:rPr>
          <w:sz w:val="24"/>
          <w:szCs w:val="24"/>
        </w:rPr>
        <w:t>диазония</w:t>
      </w:r>
      <w:proofErr w:type="spellEnd"/>
    </w:p>
    <w:p w:rsidR="00C73798" w:rsidRPr="00D51179" w:rsidRDefault="00C73798" w:rsidP="00C73798">
      <w:pPr>
        <w:rPr>
          <w:sz w:val="24"/>
          <w:szCs w:val="24"/>
        </w:rPr>
      </w:pPr>
      <w:r w:rsidRPr="00D51179">
        <w:rPr>
          <w:noProof/>
          <w:sz w:val="24"/>
          <w:szCs w:val="24"/>
        </w:rPr>
        <w:pict>
          <v:shape id="Object 3" o:spid="_x0000_s1034" type="#_x0000_t75" style="position:absolute;margin-left:15.45pt;margin-top:3.2pt;width:366.6pt;height:73.8pt;z-index:251664384">
            <v:imagedata r:id="rId79" o:title=""/>
          </v:shape>
          <o:OLEObject Type="Embed" ProgID="ChemDraw.Document.6.0" ShapeID="Object 3" DrawAspect="Content" ObjectID="_1647948967" r:id="rId80"/>
        </w:pict>
      </w:r>
    </w:p>
    <w:p w:rsidR="00C73798" w:rsidRPr="00D51179" w:rsidRDefault="00C73798" w:rsidP="00C73798">
      <w:pPr>
        <w:rPr>
          <w:sz w:val="24"/>
          <w:szCs w:val="24"/>
        </w:rPr>
      </w:pPr>
    </w:p>
    <w:p w:rsidR="00C73798" w:rsidRPr="00D51179" w:rsidRDefault="00C73798" w:rsidP="00C73798">
      <w:pPr>
        <w:rPr>
          <w:sz w:val="24"/>
          <w:szCs w:val="24"/>
        </w:rPr>
      </w:pPr>
    </w:p>
    <w:p w:rsidR="00C73798" w:rsidRPr="00D51179" w:rsidRDefault="00C73798" w:rsidP="00C73798">
      <w:pPr>
        <w:rPr>
          <w:sz w:val="24"/>
          <w:szCs w:val="24"/>
        </w:rPr>
      </w:pPr>
    </w:p>
    <w:p w:rsidR="00C73798" w:rsidRPr="00D51179" w:rsidRDefault="00C73798" w:rsidP="00C73798">
      <w:pPr>
        <w:rPr>
          <w:sz w:val="24"/>
          <w:szCs w:val="24"/>
        </w:rPr>
      </w:pPr>
    </w:p>
    <w:p w:rsidR="00C73798" w:rsidRPr="00D51179" w:rsidRDefault="00C73798" w:rsidP="00C73798">
      <w:pPr>
        <w:rPr>
          <w:sz w:val="24"/>
          <w:szCs w:val="24"/>
        </w:rPr>
      </w:pPr>
    </w:p>
    <w:p w:rsidR="00C73798" w:rsidRPr="00C73798" w:rsidRDefault="00C73798" w:rsidP="00C73798">
      <w:pPr>
        <w:ind w:left="2832" w:firstLine="708"/>
        <w:rPr>
          <w:i/>
          <w:sz w:val="24"/>
          <w:szCs w:val="24"/>
        </w:rPr>
      </w:pPr>
      <w:r w:rsidRPr="00C73798">
        <w:rPr>
          <w:i/>
          <w:sz w:val="24"/>
          <w:szCs w:val="24"/>
        </w:rPr>
        <w:t xml:space="preserve">Хлористый </w:t>
      </w:r>
      <w:proofErr w:type="spellStart"/>
      <w:r w:rsidRPr="00C73798">
        <w:rPr>
          <w:i/>
          <w:sz w:val="24"/>
          <w:szCs w:val="24"/>
        </w:rPr>
        <w:t>бензолдиазоний</w:t>
      </w:r>
      <w:proofErr w:type="spellEnd"/>
      <w:r w:rsidRPr="00C73798">
        <w:rPr>
          <w:i/>
          <w:sz w:val="24"/>
          <w:szCs w:val="24"/>
        </w:rPr>
        <w:t xml:space="preserve"> хлорид</w:t>
      </w:r>
    </w:p>
    <w:p w:rsidR="00C73798" w:rsidRPr="00D51179" w:rsidRDefault="00C73798" w:rsidP="00C73798">
      <w:pPr>
        <w:pStyle w:val="a7"/>
        <w:rPr>
          <w:sz w:val="24"/>
          <w:szCs w:val="24"/>
        </w:rPr>
      </w:pPr>
    </w:p>
    <w:p w:rsidR="00C73798" w:rsidRPr="00D51179" w:rsidRDefault="00C73798" w:rsidP="00C73798">
      <w:pPr>
        <w:pStyle w:val="a7"/>
        <w:numPr>
          <w:ilvl w:val="0"/>
          <w:numId w:val="30"/>
        </w:numPr>
        <w:rPr>
          <w:sz w:val="24"/>
          <w:szCs w:val="24"/>
        </w:rPr>
      </w:pPr>
      <w:r w:rsidRPr="00D51179">
        <w:rPr>
          <w:sz w:val="24"/>
          <w:szCs w:val="24"/>
        </w:rPr>
        <w:t xml:space="preserve">Реакция </w:t>
      </w:r>
      <w:proofErr w:type="spellStart"/>
      <w:r w:rsidRPr="00D51179">
        <w:rPr>
          <w:sz w:val="24"/>
          <w:szCs w:val="24"/>
        </w:rPr>
        <w:t>азосочетания</w:t>
      </w:r>
      <w:proofErr w:type="spellEnd"/>
    </w:p>
    <w:p w:rsidR="00C73798" w:rsidRPr="00D51179" w:rsidRDefault="00C73798" w:rsidP="00C73798">
      <w:pPr>
        <w:pStyle w:val="a7"/>
        <w:rPr>
          <w:sz w:val="24"/>
          <w:szCs w:val="24"/>
        </w:rPr>
      </w:pPr>
      <w:r w:rsidRPr="00D51179">
        <w:rPr>
          <w:sz w:val="24"/>
          <w:szCs w:val="24"/>
        </w:rPr>
        <w:t xml:space="preserve">Обязательно учитываем, что группа </w:t>
      </w:r>
      <w:proofErr w:type="gramStart"/>
      <w:r w:rsidRPr="00D51179">
        <w:rPr>
          <w:sz w:val="24"/>
          <w:szCs w:val="24"/>
        </w:rPr>
        <w:t>-С</w:t>
      </w:r>
      <w:proofErr w:type="gramEnd"/>
      <w:r w:rsidRPr="00D51179">
        <w:rPr>
          <w:sz w:val="24"/>
          <w:szCs w:val="24"/>
        </w:rPr>
        <w:t xml:space="preserve">ООН является </w:t>
      </w:r>
      <w:proofErr w:type="spellStart"/>
      <w:r w:rsidRPr="00D51179">
        <w:rPr>
          <w:sz w:val="24"/>
          <w:szCs w:val="24"/>
        </w:rPr>
        <w:t>метаориентантом</w:t>
      </w:r>
      <w:proofErr w:type="spellEnd"/>
      <w:r w:rsidRPr="00D51179">
        <w:rPr>
          <w:sz w:val="24"/>
          <w:szCs w:val="24"/>
        </w:rPr>
        <w:t xml:space="preserve">, а группа -ОН </w:t>
      </w:r>
      <w:proofErr w:type="spellStart"/>
      <w:r w:rsidRPr="00D51179">
        <w:rPr>
          <w:sz w:val="24"/>
          <w:szCs w:val="24"/>
        </w:rPr>
        <w:t>орто</w:t>
      </w:r>
      <w:proofErr w:type="spellEnd"/>
      <w:r w:rsidRPr="00D51179">
        <w:rPr>
          <w:sz w:val="24"/>
          <w:szCs w:val="24"/>
        </w:rPr>
        <w:t xml:space="preserve">- и пара </w:t>
      </w:r>
      <w:proofErr w:type="spellStart"/>
      <w:r w:rsidRPr="00D51179">
        <w:rPr>
          <w:sz w:val="24"/>
          <w:szCs w:val="24"/>
        </w:rPr>
        <w:t>ориентантом</w:t>
      </w:r>
      <w:proofErr w:type="spellEnd"/>
      <w:r w:rsidRPr="00D51179">
        <w:rPr>
          <w:sz w:val="24"/>
          <w:szCs w:val="24"/>
        </w:rPr>
        <w:t>.</w:t>
      </w:r>
    </w:p>
    <w:p w:rsidR="00C73798" w:rsidRDefault="00C73798" w:rsidP="00C73798"/>
    <w:p w:rsidR="00C73798" w:rsidRDefault="00C73798" w:rsidP="00C73798"/>
    <w:p w:rsidR="00C73798" w:rsidRDefault="00C73798" w:rsidP="00C73798">
      <w:r>
        <w:object w:dxaOrig="7931" w:dyaOrig="1377">
          <v:shape id="_x0000_i1081" type="#_x0000_t75" style="width:396.75pt;height:69pt" o:ole="">
            <v:imagedata r:id="rId81" o:title=""/>
          </v:shape>
          <o:OLEObject Type="Embed" ProgID="ChemDraw.Document.6.0" ShapeID="_x0000_i1081" DrawAspect="Content" ObjectID="_1647948942" r:id="rId82"/>
        </w:object>
      </w:r>
    </w:p>
    <w:p w:rsidR="00C73798" w:rsidRDefault="00C73798" w:rsidP="00C73798"/>
    <w:p w:rsidR="00C73798" w:rsidRPr="00C73798" w:rsidRDefault="00C73798" w:rsidP="00C73798">
      <w:pPr>
        <w:ind w:left="2832" w:firstLine="708"/>
      </w:pPr>
      <w:r>
        <w:t>4</w:t>
      </w:r>
      <w:r>
        <w:rPr>
          <w:vertAlign w:val="superscript"/>
        </w:rPr>
        <w:t>/</w:t>
      </w:r>
      <w:r>
        <w:t>-гидроксиазобензол-3</w:t>
      </w:r>
      <w:r>
        <w:rPr>
          <w:vertAlign w:val="superscript"/>
        </w:rPr>
        <w:t>/</w:t>
      </w:r>
      <w:r>
        <w:t>-карбоновая кислота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</w:p>
    <w:p w:rsidR="00CE0686" w:rsidRPr="00CF2EE2" w:rsidRDefault="00CE0686" w:rsidP="00CE0686">
      <w:pPr>
        <w:jc w:val="center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Аминокислоты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Аминокислоты - это производные углеводородов, в молекуле которых содержится </w:t>
      </w:r>
      <w:proofErr w:type="gramStart"/>
      <w:r w:rsidRPr="00CF2EE2">
        <w:rPr>
          <w:sz w:val="22"/>
          <w:szCs w:val="22"/>
        </w:rPr>
        <w:t>карбоксильная</w:t>
      </w:r>
      <w:proofErr w:type="gramEnd"/>
      <w:r w:rsidRPr="00CF2EE2">
        <w:rPr>
          <w:sz w:val="22"/>
          <w:szCs w:val="22"/>
        </w:rPr>
        <w:t xml:space="preserve"> и аминогруппы. Аминокислоты можно рассматривать и как производные  кислот, в радикале которых атом водорода замещен на аминогруппу.</w:t>
      </w:r>
    </w:p>
    <w:p w:rsidR="00CE0686" w:rsidRPr="00CF2EE2" w:rsidRDefault="00CE0686" w:rsidP="00CE0686">
      <w:pPr>
        <w:numPr>
          <w:ilvl w:val="0"/>
          <w:numId w:val="24"/>
        </w:numPr>
        <w:tabs>
          <w:tab w:val="left" w:pos="426"/>
          <w:tab w:val="left" w:pos="993"/>
        </w:tabs>
        <w:ind w:left="0" w:firstLine="567"/>
        <w:jc w:val="both"/>
        <w:rPr>
          <w:sz w:val="22"/>
          <w:szCs w:val="22"/>
        </w:rPr>
      </w:pPr>
      <w:r w:rsidRPr="00CF2EE2">
        <w:rPr>
          <w:b/>
          <w:sz w:val="22"/>
          <w:szCs w:val="22"/>
        </w:rPr>
        <w:t>Номенклатура:</w:t>
      </w:r>
      <w:r w:rsidRPr="00CF2EE2">
        <w:rPr>
          <w:sz w:val="22"/>
          <w:szCs w:val="22"/>
        </w:rPr>
        <w:t xml:space="preserve"> При использовании тривиальных названий положение аминогруппы по отношению к карбоксилу обозначают буквами греческого алфавита:</w:t>
      </w:r>
    </w:p>
    <w:p w:rsidR="00CE0686" w:rsidRDefault="00C73798" w:rsidP="00CE0686">
      <w:pPr>
        <w:jc w:val="both"/>
        <w:rPr>
          <w:sz w:val="22"/>
          <w:szCs w:val="22"/>
        </w:rPr>
      </w:pPr>
      <w:r>
        <w:object w:dxaOrig="7878" w:dyaOrig="1072">
          <v:shape id="_x0000_i1046" type="#_x0000_t75" style="width:384pt;height:52.5pt" o:ole="">
            <v:imagedata r:id="rId83" o:title=""/>
          </v:shape>
          <o:OLEObject Type="Embed" ProgID="ChemDraw.Document.6.0" ShapeID="_x0000_i1046" DrawAspect="Content" ObjectID="_1647948943" r:id="rId84"/>
        </w:object>
      </w:r>
      <w:r w:rsidR="00CE0686" w:rsidRPr="00CF2EE2">
        <w:rPr>
          <w:sz w:val="22"/>
          <w:szCs w:val="22"/>
        </w:rPr>
        <w:tab/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По заместительной номенклатуре аминокислоты называют по соответствующей карбоновой кислоте с добавлением приставки </w:t>
      </w:r>
      <w:proofErr w:type="spellStart"/>
      <w:r w:rsidRPr="00CF2EE2">
        <w:rPr>
          <w:b/>
          <w:sz w:val="22"/>
          <w:szCs w:val="22"/>
        </w:rPr>
        <w:t>амин</w:t>
      </w:r>
      <w:proofErr w:type="gramStart"/>
      <w:r w:rsidRPr="00CF2EE2">
        <w:rPr>
          <w:b/>
          <w:sz w:val="22"/>
          <w:szCs w:val="22"/>
        </w:rPr>
        <w:t>о</w:t>
      </w:r>
      <w:proofErr w:type="spellEnd"/>
      <w:r w:rsidRPr="00CF2EE2">
        <w:rPr>
          <w:b/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>. Положение аминогруппы указывают соответствующей цифрой:</w:t>
      </w:r>
    </w:p>
    <w:p w:rsidR="00CE0686" w:rsidRPr="00CF2EE2" w:rsidRDefault="00C73798" w:rsidP="00CE0686">
      <w:pPr>
        <w:jc w:val="both"/>
        <w:rPr>
          <w:sz w:val="22"/>
          <w:szCs w:val="22"/>
        </w:rPr>
      </w:pPr>
      <w:r>
        <w:object w:dxaOrig="7739" w:dyaOrig="1065">
          <v:shape id="_x0000_i1052" type="#_x0000_t75" style="width:416.25pt;height:57pt" o:ole="">
            <v:imagedata r:id="rId85" o:title=""/>
          </v:shape>
          <o:OLEObject Type="Embed" ProgID="ChemDraw.Document.6.0" ShapeID="_x0000_i1052" DrawAspect="Content" ObjectID="_1647948944" r:id="rId86"/>
        </w:object>
      </w:r>
      <w:r w:rsidR="00CE0686">
        <w:rPr>
          <w:sz w:val="22"/>
          <w:szCs w:val="22"/>
        </w:rPr>
        <w:tab/>
      </w:r>
      <w:r w:rsidR="00CE0686" w:rsidRPr="00CF2EE2">
        <w:rPr>
          <w:sz w:val="22"/>
          <w:szCs w:val="22"/>
        </w:rPr>
        <w:t xml:space="preserve">Для </w:t>
      </w:r>
      <w:proofErr w:type="gramStart"/>
      <w:r w:rsidR="00CE0686" w:rsidRPr="00CF2EE2">
        <w:rPr>
          <w:sz w:val="22"/>
          <w:szCs w:val="22"/>
        </w:rPr>
        <w:t>α-</w:t>
      </w:r>
      <w:proofErr w:type="gramEnd"/>
      <w:r w:rsidR="00CE0686" w:rsidRPr="00CF2EE2">
        <w:rPr>
          <w:sz w:val="22"/>
          <w:szCs w:val="22"/>
        </w:rPr>
        <w:t>аминокислот широко применяют эмпирические названия, которые прочно вошли в обиход и которыми очень часто пользуются:</w:t>
      </w:r>
    </w:p>
    <w:p w:rsidR="00CE0686" w:rsidRDefault="00C73798" w:rsidP="00CE0686">
      <w:pPr>
        <w:jc w:val="both"/>
        <w:rPr>
          <w:sz w:val="22"/>
          <w:szCs w:val="22"/>
        </w:rPr>
      </w:pPr>
      <w:r>
        <w:object w:dxaOrig="7851" w:dyaOrig="1686">
          <v:shape id="_x0000_i1051" type="#_x0000_t75" style="width:383.25pt;height:82.5pt" o:ole="">
            <v:imagedata r:id="rId87" o:title=""/>
          </v:shape>
          <o:OLEObject Type="Embed" ProgID="ChemDraw.Document.6.0" ShapeID="_x0000_i1051" DrawAspect="Content" ObjectID="_1647948945" r:id="rId88"/>
        </w:object>
      </w:r>
      <w:r w:rsidR="00CE0686">
        <w:rPr>
          <w:sz w:val="22"/>
          <w:szCs w:val="22"/>
        </w:rPr>
        <w:tab/>
      </w:r>
    </w:p>
    <w:p w:rsidR="00CE0686" w:rsidRPr="00CF2EE2" w:rsidRDefault="00CE0686" w:rsidP="00CE0686">
      <w:pPr>
        <w:jc w:val="both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2. Классификация: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7"/>
      </w:tblPr>
      <w:tblGrid>
        <w:gridCol w:w="4785"/>
        <w:gridCol w:w="4786"/>
      </w:tblGrid>
      <w:tr w:rsidR="00CE0686" w:rsidRPr="00CF2EE2" w:rsidTr="00012E6C">
        <w:tc>
          <w:tcPr>
            <w:tcW w:w="5000" w:type="pct"/>
            <w:gridSpan w:val="2"/>
          </w:tcPr>
          <w:p w:rsidR="00CE0686" w:rsidRPr="00CF2EE2" w:rsidRDefault="00CE0686" w:rsidP="00CE0686">
            <w:pPr>
              <w:numPr>
                <w:ilvl w:val="2"/>
                <w:numId w:val="20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по количеству карбоксильных групп</w:t>
            </w:r>
          </w:p>
        </w:tc>
      </w:tr>
      <w:tr w:rsidR="00CE0686" w:rsidRPr="00CF2EE2" w:rsidTr="00012E6C"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монокарбоновые</w:t>
            </w:r>
          </w:p>
        </w:tc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дикарбоновые</w:t>
            </w:r>
          </w:p>
        </w:tc>
      </w:tr>
      <w:tr w:rsidR="00CE0686" w:rsidRPr="00CF2EE2" w:rsidTr="00012E6C"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2880" w:dyaOrig="1283">
                <v:shape id="_x0000_i1050" type="#_x0000_t75" style="width:135pt;height:60pt" o:ole="">
                  <v:imagedata r:id="rId89" o:title=""/>
                </v:shape>
                <o:OLEObject Type="Embed" ProgID="ChemDraw.Document.6.0" ShapeID="_x0000_i1050" DrawAspect="Content" ObjectID="_1647948946" r:id="rId90"/>
              </w:object>
            </w:r>
          </w:p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ind w:firstLine="62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3041" w:dyaOrig="1433">
                <v:shape id="_x0000_i1047" type="#_x0000_t75" style="width:141.75pt;height:66.75pt" o:ole="">
                  <v:imagedata r:id="rId91" o:title=""/>
                </v:shape>
                <o:OLEObject Type="Embed" ProgID="ChemDraw.Document.6.0" ShapeID="_x0000_i1047" DrawAspect="Content" ObjectID="_1647948947" r:id="rId92"/>
              </w:object>
            </w:r>
          </w:p>
        </w:tc>
      </w:tr>
      <w:tr w:rsidR="00CE0686" w:rsidRPr="00CF2EE2" w:rsidTr="00012E6C">
        <w:tc>
          <w:tcPr>
            <w:tcW w:w="5000" w:type="pct"/>
            <w:gridSpan w:val="2"/>
          </w:tcPr>
          <w:p w:rsidR="00CE0686" w:rsidRPr="00CF2EE2" w:rsidRDefault="00CE0686" w:rsidP="00CE0686">
            <w:pPr>
              <w:numPr>
                <w:ilvl w:val="2"/>
                <w:numId w:val="20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t>по количеству аминогрупп</w:t>
            </w:r>
          </w:p>
        </w:tc>
      </w:tr>
      <w:tr w:rsidR="00CE0686" w:rsidRPr="00CF2EE2" w:rsidTr="00012E6C"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моноамино</w:t>
            </w:r>
            <w:proofErr w:type="spellEnd"/>
            <w:r w:rsidRPr="00CF2EE2">
              <w:rPr>
                <w:sz w:val="22"/>
                <w:szCs w:val="22"/>
              </w:rPr>
              <w:t>-</w:t>
            </w:r>
          </w:p>
        </w:tc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  <w:proofErr w:type="spellStart"/>
            <w:r w:rsidRPr="00CF2EE2">
              <w:rPr>
                <w:sz w:val="22"/>
                <w:szCs w:val="22"/>
              </w:rPr>
              <w:t>диамино</w:t>
            </w:r>
            <w:proofErr w:type="spellEnd"/>
            <w:r w:rsidRPr="00CF2EE2">
              <w:rPr>
                <w:sz w:val="22"/>
                <w:szCs w:val="22"/>
              </w:rPr>
              <w:t>-</w:t>
            </w:r>
          </w:p>
        </w:tc>
      </w:tr>
      <w:tr w:rsidR="00CE0686" w:rsidRPr="00CF2EE2" w:rsidTr="00012E6C"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</w:p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2253" w:dyaOrig="1613">
                <v:shape id="_x0000_i1048" type="#_x0000_t75" style="width:93.75pt;height:67.5pt" o:ole="">
                  <v:imagedata r:id="rId93" o:title=""/>
                </v:shape>
                <o:OLEObject Type="Embed" ProgID="ChemDraw.Document.6.0" ShapeID="_x0000_i1048" DrawAspect="Content" ObjectID="_1647948948" r:id="rId94"/>
              </w:object>
            </w:r>
          </w:p>
        </w:tc>
        <w:tc>
          <w:tcPr>
            <w:tcW w:w="2500" w:type="pct"/>
          </w:tcPr>
          <w:p w:rsidR="00CE0686" w:rsidRPr="00CF2EE2" w:rsidRDefault="00CE0686" w:rsidP="00012E6C">
            <w:pPr>
              <w:ind w:firstLine="567"/>
              <w:jc w:val="both"/>
              <w:rPr>
                <w:sz w:val="22"/>
                <w:szCs w:val="22"/>
              </w:rPr>
            </w:pPr>
            <w:r w:rsidRPr="00CF2EE2">
              <w:rPr>
                <w:sz w:val="22"/>
                <w:szCs w:val="22"/>
              </w:rPr>
              <w:object w:dxaOrig="1895" w:dyaOrig="2918">
                <v:shape id="_x0000_i1049" type="#_x0000_t75" style="width:71.25pt;height:108.75pt" o:ole="">
                  <v:imagedata r:id="rId95" o:title=""/>
                </v:shape>
                <o:OLEObject Type="Embed" ProgID="ChemDraw.Document.6.0" ShapeID="_x0000_i1049" DrawAspect="Content" ObjectID="_1647948949" r:id="rId96"/>
              </w:object>
            </w:r>
          </w:p>
        </w:tc>
      </w:tr>
    </w:tbl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b/>
          <w:sz w:val="22"/>
          <w:szCs w:val="22"/>
        </w:rPr>
        <w:t xml:space="preserve">3. Физические свойства: </w:t>
      </w:r>
      <w:r w:rsidRPr="00CF2EE2">
        <w:rPr>
          <w:sz w:val="22"/>
          <w:szCs w:val="22"/>
        </w:rPr>
        <w:t>Аминокислоты - бесцветные кристаллические вещества, плавящиеся при довольно высоких температурах (200-320</w:t>
      </w:r>
      <w:r w:rsidRPr="00CF2EE2">
        <w:rPr>
          <w:sz w:val="22"/>
          <w:szCs w:val="22"/>
        </w:rPr>
        <w:sym w:font="Symbol" w:char="F0B0"/>
      </w:r>
      <w:r w:rsidRPr="00CF2EE2">
        <w:rPr>
          <w:sz w:val="22"/>
          <w:szCs w:val="22"/>
        </w:rPr>
        <w:t xml:space="preserve">С), часто с разложением. Они растворимы в воде; большинство нерастворимо в органических растворителях. Биологическое значение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>аминокислот определяется прежде всего тем, что они являются структурными единицами белковых молекул. Поступая вместе с пищей в организм, белки расщепляются на составные аминокислоты, которые вовлекаются в процессы обмена веществ и используются организмом для биосинтеза собственных белков.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4. Химические свойства:</w:t>
      </w:r>
    </w:p>
    <w:p w:rsidR="00CE0686" w:rsidRPr="00CF2EE2" w:rsidRDefault="00CE0686" w:rsidP="00CE0686">
      <w:pPr>
        <w:numPr>
          <w:ilvl w:val="0"/>
          <w:numId w:val="10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образование биполярного иона: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7491" w:dyaOrig="1658">
          <v:shape id="_x0000_i1055" type="#_x0000_t75" style="width:322.5pt;height:71.25pt" o:ole="">
            <v:imagedata r:id="rId97" o:title=""/>
          </v:shape>
          <o:OLEObject Type="Embed" ProgID="ChemDraw.Document.6.0" ShapeID="_x0000_i1055" DrawAspect="Content" ObjectID="_1647948950" r:id="rId98"/>
        </w:object>
      </w:r>
    </w:p>
    <w:p w:rsidR="00CE0686" w:rsidRPr="00CF2EE2" w:rsidRDefault="00CE0686" w:rsidP="00CE0686">
      <w:pPr>
        <w:numPr>
          <w:ilvl w:val="0"/>
          <w:numId w:val="11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 xml:space="preserve">доказательство </w:t>
      </w:r>
      <w:proofErr w:type="spellStart"/>
      <w:r w:rsidRPr="00CF2EE2">
        <w:rPr>
          <w:sz w:val="22"/>
          <w:szCs w:val="22"/>
        </w:rPr>
        <w:t>амфотерного</w:t>
      </w:r>
      <w:proofErr w:type="spellEnd"/>
      <w:r w:rsidRPr="00CF2EE2">
        <w:rPr>
          <w:sz w:val="22"/>
          <w:szCs w:val="22"/>
        </w:rPr>
        <w:t xml:space="preserve"> характера: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- как кислота взаимодействует с основаниями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6800" w:dyaOrig="1611">
          <v:shape id="_x0000_i1056" type="#_x0000_t75" style="width:323.25pt;height:76.5pt" o:ole="">
            <v:imagedata r:id="rId99" o:title=""/>
          </v:shape>
          <o:OLEObject Type="Embed" ProgID="ChemDraw.Document.6.0" ShapeID="_x0000_i1056" DrawAspect="Content" ObjectID="_1647948951" r:id="rId100"/>
        </w:object>
      </w:r>
    </w:p>
    <w:p w:rsidR="00CE0686" w:rsidRPr="00CF2EE2" w:rsidRDefault="00CE0686" w:rsidP="00CE0686">
      <w:pPr>
        <w:ind w:firstLine="567"/>
        <w:jc w:val="both"/>
        <w:outlineLvl w:val="0"/>
        <w:rPr>
          <w:sz w:val="22"/>
          <w:szCs w:val="22"/>
        </w:rPr>
      </w:pPr>
      <w:r w:rsidRPr="00CF2EE2">
        <w:rPr>
          <w:sz w:val="22"/>
          <w:szCs w:val="22"/>
        </w:rPr>
        <w:t>- как основание взаимодействует с кислотами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6849" w:dyaOrig="1685">
          <v:shape id="_x0000_i1057" type="#_x0000_t75" style="width:302.25pt;height:74.25pt" o:ole="">
            <v:imagedata r:id="rId101" o:title=""/>
          </v:shape>
          <o:OLEObject Type="Embed" ProgID="ChemDraw.Document.6.0" ShapeID="_x0000_i1057" DrawAspect="Content" ObjectID="_1647948952" r:id="rId102"/>
        </w:object>
      </w:r>
    </w:p>
    <w:p w:rsidR="00CE0686" w:rsidRPr="00CF2EE2" w:rsidRDefault="00CE0686" w:rsidP="00CE0686">
      <w:pPr>
        <w:numPr>
          <w:ilvl w:val="0"/>
          <w:numId w:val="11"/>
        </w:numPr>
        <w:overflowPunct/>
        <w:autoSpaceDE/>
        <w:autoSpaceDN/>
        <w:adjustRightInd/>
        <w:ind w:firstLine="284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образование дипептида: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7657" w:dyaOrig="2455">
          <v:shape id="_x0000_i1058" type="#_x0000_t75" style="width:323.25pt;height:103.5pt" o:ole="">
            <v:imagedata r:id="rId103" o:title=""/>
          </v:shape>
          <o:OLEObject Type="Embed" ProgID="ChemDraw.Document.6.0" ShapeID="_x0000_i1058" DrawAspect="Content" ObjectID="_1647948953" r:id="rId104"/>
        </w:object>
      </w:r>
    </w:p>
    <w:p w:rsidR="00CE0686" w:rsidRDefault="00CE0686" w:rsidP="00CE0686">
      <w:pPr>
        <w:numPr>
          <w:ilvl w:val="0"/>
          <w:numId w:val="11"/>
        </w:numPr>
        <w:ind w:left="0"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>по карбоксильной группе при защищенной аминогруппе:</w:t>
      </w:r>
    </w:p>
    <w:p w:rsidR="00CE0686" w:rsidRPr="00CF2EE2" w:rsidRDefault="00CE0686" w:rsidP="00CE0686">
      <w:pPr>
        <w:ind w:left="567"/>
        <w:jc w:val="both"/>
        <w:rPr>
          <w:sz w:val="22"/>
          <w:szCs w:val="22"/>
        </w:rPr>
      </w:pPr>
    </w:p>
    <w:p w:rsidR="00CE0686" w:rsidRDefault="00CE0686" w:rsidP="00CE0686">
      <w:pPr>
        <w:jc w:val="both"/>
        <w:rPr>
          <w:sz w:val="22"/>
          <w:szCs w:val="22"/>
        </w:rPr>
      </w:pPr>
      <w:r>
        <w:object w:dxaOrig="7503" w:dyaOrig="4736">
          <v:shape id="_x0000_i1053" type="#_x0000_t75" style="width:323.25pt;height:204pt" o:ole="">
            <v:imagedata r:id="rId105" o:title=""/>
          </v:shape>
          <o:OLEObject Type="Embed" ProgID="ChemDraw.Document.6.0" ShapeID="_x0000_i1053" DrawAspect="Content" ObjectID="_1647948954" r:id="rId106"/>
        </w:object>
      </w:r>
      <w:r>
        <w:rPr>
          <w:sz w:val="22"/>
          <w:szCs w:val="22"/>
        </w:rPr>
        <w:tab/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CF2EE2">
        <w:rPr>
          <w:sz w:val="22"/>
          <w:szCs w:val="22"/>
        </w:rPr>
        <w:t>) по аминогруппе при защищенной карбоксильной группе: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6400" w:dyaOrig="4159">
          <v:shape id="_x0000_i1059" type="#_x0000_t75" style="width:320.25pt;height:207.75pt" o:ole="">
            <v:imagedata r:id="rId107" o:title=""/>
          </v:shape>
          <o:OLEObject Type="Embed" ProgID="ChemDraw.Document.6.0" ShapeID="_x0000_i1059" DrawAspect="Content" ObjectID="_1647948955" r:id="rId108"/>
        </w:object>
      </w:r>
    </w:p>
    <w:p w:rsidR="00CE0686" w:rsidRPr="00CF2EE2" w:rsidRDefault="00CE0686" w:rsidP="00CE0686">
      <w:pPr>
        <w:pStyle w:val="a3"/>
        <w:spacing w:after="0"/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6) Реакции </w:t>
      </w:r>
      <w:proofErr w:type="spellStart"/>
      <w:r w:rsidRPr="00CF2EE2">
        <w:rPr>
          <w:sz w:val="22"/>
          <w:szCs w:val="22"/>
        </w:rPr>
        <w:t>дезаминирования</w:t>
      </w:r>
      <w:proofErr w:type="spellEnd"/>
      <w:r w:rsidRPr="00CF2EE2">
        <w:rPr>
          <w:sz w:val="22"/>
          <w:szCs w:val="22"/>
        </w:rPr>
        <w:t xml:space="preserve">. С помощью этих реакций снижается избыток α-аминокислот и образуется аммиак. Гидролитическое </w:t>
      </w:r>
      <w:proofErr w:type="spellStart"/>
      <w:r w:rsidRPr="00CF2EE2">
        <w:rPr>
          <w:sz w:val="22"/>
          <w:szCs w:val="22"/>
        </w:rPr>
        <w:t>дезаминирование</w:t>
      </w:r>
      <w:proofErr w:type="spellEnd"/>
      <w:r w:rsidRPr="00CF2EE2">
        <w:rPr>
          <w:sz w:val="22"/>
          <w:szCs w:val="22"/>
        </w:rPr>
        <w:t xml:space="preserve"> осуществляется действием азотистой кислоты. При этом образуется соответствующая α- </w:t>
      </w:r>
      <w:proofErr w:type="spellStart"/>
      <w:r w:rsidRPr="00CF2EE2">
        <w:rPr>
          <w:sz w:val="22"/>
          <w:szCs w:val="22"/>
        </w:rPr>
        <w:t>гидроксикислота</w:t>
      </w:r>
      <w:proofErr w:type="spellEnd"/>
      <w:r w:rsidRPr="00CF2EE2">
        <w:rPr>
          <w:sz w:val="22"/>
          <w:szCs w:val="22"/>
        </w:rPr>
        <w:t xml:space="preserve"> и выделяется газообразный азот:</w:t>
      </w:r>
    </w:p>
    <w:p w:rsidR="00CE0686" w:rsidRDefault="00CE0686" w:rsidP="00CE0686">
      <w:pPr>
        <w:pStyle w:val="7"/>
        <w:spacing w:before="0" w:after="0"/>
        <w:rPr>
          <w:rFonts w:ascii="Times New Roman" w:hAnsi="Times New Roman"/>
          <w:sz w:val="22"/>
          <w:szCs w:val="22"/>
          <w:lang w:val="ru-RU"/>
        </w:rPr>
      </w:pPr>
      <w:r>
        <w:object w:dxaOrig="6988" w:dyaOrig="1189">
          <v:shape id="_x0000_i1054" type="#_x0000_t75" style="width:323.25pt;height:54.75pt" o:ole="">
            <v:imagedata r:id="rId109" o:title=""/>
          </v:shape>
          <o:OLEObject Type="Embed" ProgID="ChemDraw.Document.6.0" ShapeID="_x0000_i1054" DrawAspect="Content" ObjectID="_1647948956" r:id="rId110"/>
        </w:object>
      </w:r>
    </w:p>
    <w:p w:rsidR="00CE0686" w:rsidRPr="00CF2EE2" w:rsidRDefault="00CE0686" w:rsidP="00CE0686">
      <w:pPr>
        <w:pStyle w:val="7"/>
        <w:spacing w:before="0" w:after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lang w:val="ru-RU"/>
        </w:rPr>
        <w:t>5</w:t>
      </w:r>
      <w:r w:rsidRPr="00CF2EE2">
        <w:rPr>
          <w:rFonts w:ascii="Times New Roman" w:hAnsi="Times New Roman"/>
          <w:b/>
          <w:sz w:val="22"/>
          <w:szCs w:val="22"/>
        </w:rPr>
        <w:t>. Получение:</w:t>
      </w:r>
    </w:p>
    <w:p w:rsidR="00CE0686" w:rsidRPr="00CF2EE2" w:rsidRDefault="00CE0686" w:rsidP="00CE0686">
      <w:pPr>
        <w:numPr>
          <w:ilvl w:val="0"/>
          <w:numId w:val="12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 xml:space="preserve">из </w:t>
      </w:r>
      <w:proofErr w:type="spellStart"/>
      <w:r w:rsidRPr="00CF2EE2">
        <w:rPr>
          <w:sz w:val="22"/>
          <w:szCs w:val="22"/>
        </w:rPr>
        <w:t>галогенозамещенных</w:t>
      </w:r>
      <w:proofErr w:type="spellEnd"/>
      <w:r w:rsidRPr="00CF2EE2">
        <w:rPr>
          <w:sz w:val="22"/>
          <w:szCs w:val="22"/>
        </w:rPr>
        <w:t>:</w:t>
      </w: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6364" w:dyaOrig="876">
          <v:shape id="_x0000_i1060" type="#_x0000_t75" style="width:318pt;height:43.5pt" o:ole="">
            <v:imagedata r:id="rId111" o:title=""/>
          </v:shape>
          <o:OLEObject Type="Embed" ProgID="ChemDraw.Document.6.0" ShapeID="_x0000_i1060" DrawAspect="Content" ObjectID="_1647948957" r:id="rId112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numPr>
          <w:ilvl w:val="0"/>
          <w:numId w:val="13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гидролиз белков</w:t>
      </w:r>
    </w:p>
    <w:p w:rsidR="00CE0686" w:rsidRPr="00CF2EE2" w:rsidRDefault="00CE0686" w:rsidP="00CE0686">
      <w:pPr>
        <w:jc w:val="center"/>
        <w:rPr>
          <w:sz w:val="22"/>
          <w:szCs w:val="22"/>
        </w:rPr>
      </w:pPr>
      <w:r>
        <w:object w:dxaOrig="6711" w:dyaOrig="2657">
          <v:shape id="_x0000_i1061" type="#_x0000_t75" style="width:296.25pt;height:117.75pt" o:ole="">
            <v:imagedata r:id="rId113" o:title=""/>
          </v:shape>
          <o:OLEObject Type="Embed" ProgID="ChemDraw.Document.6.0" ShapeID="_x0000_i1061" DrawAspect="Content" ObjectID="_1647948958" r:id="rId114"/>
        </w:object>
      </w:r>
    </w:p>
    <w:p w:rsidR="00CE0686" w:rsidRPr="00CF2EE2" w:rsidRDefault="00CE0686" w:rsidP="00CE0686">
      <w:pPr>
        <w:numPr>
          <w:ilvl w:val="0"/>
          <w:numId w:val="14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из альдегидов: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7161" w:dyaOrig="1139">
          <v:shape id="_x0000_i1062" type="#_x0000_t75" style="width:323.25pt;height:51pt" o:ole="">
            <v:imagedata r:id="rId115" o:title=""/>
          </v:shape>
          <o:OLEObject Type="Embed" ProgID="ChemDraw.Document.6.0" ShapeID="_x0000_i1062" DrawAspect="Content" ObjectID="_1647948959" r:id="rId116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jc w:val="center"/>
        <w:outlineLvl w:val="0"/>
        <w:rPr>
          <w:sz w:val="22"/>
          <w:szCs w:val="22"/>
        </w:rPr>
      </w:pPr>
      <w:r w:rsidRPr="00CF2EE2">
        <w:rPr>
          <w:b/>
          <w:sz w:val="22"/>
          <w:szCs w:val="22"/>
        </w:rPr>
        <w:t>Белки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Белками называют природные полимерные вещества, состоящие из остатков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 xml:space="preserve">аминокислот. Аминокислоты в белках связаны </w:t>
      </w:r>
      <w:proofErr w:type="spellStart"/>
      <w:r w:rsidRPr="00CF2EE2">
        <w:rPr>
          <w:sz w:val="22"/>
          <w:szCs w:val="22"/>
        </w:rPr>
        <w:t>петидными</w:t>
      </w:r>
      <w:proofErr w:type="spellEnd"/>
      <w:r w:rsidRPr="00CF2EE2">
        <w:rPr>
          <w:sz w:val="22"/>
          <w:szCs w:val="22"/>
        </w:rPr>
        <w:t xml:space="preserve"> связями:</w:t>
      </w:r>
    </w:p>
    <w:p w:rsidR="00CE0686" w:rsidRPr="00CF2EE2" w:rsidRDefault="00CE0686" w:rsidP="00CE0686">
      <w:pPr>
        <w:jc w:val="center"/>
        <w:rPr>
          <w:sz w:val="22"/>
          <w:szCs w:val="22"/>
        </w:rPr>
      </w:pPr>
      <w:r>
        <w:object w:dxaOrig="5413" w:dyaOrig="1136">
          <v:shape id="_x0000_i1063" type="#_x0000_t75" style="width:240pt;height:50.25pt" o:ole="">
            <v:imagedata r:id="rId117" o:title=""/>
          </v:shape>
          <o:OLEObject Type="Embed" ProgID="ChemDraw.Document.6.0" ShapeID="_x0000_i1063" DrawAspect="Content" ObjectID="_1647948960" r:id="rId118"/>
        </w:objec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  <w:lang w:val="en-US"/>
        </w:rPr>
        <w:t>R</w:t>
      </w:r>
      <w:r w:rsidRPr="00CF2EE2">
        <w:rPr>
          <w:sz w:val="22"/>
          <w:szCs w:val="22"/>
          <w:vertAlign w:val="subscript"/>
        </w:rPr>
        <w:t>1</w:t>
      </w:r>
      <w:proofErr w:type="gramStart"/>
      <w:r w:rsidRPr="00CF2EE2">
        <w:rPr>
          <w:sz w:val="22"/>
          <w:szCs w:val="22"/>
        </w:rPr>
        <w:t>,</w:t>
      </w:r>
      <w:r w:rsidRPr="00CF2EE2">
        <w:rPr>
          <w:sz w:val="22"/>
          <w:szCs w:val="22"/>
          <w:lang w:val="en-US"/>
        </w:rPr>
        <w:t>R</w:t>
      </w:r>
      <w:r w:rsidRPr="00CF2EE2">
        <w:rPr>
          <w:sz w:val="22"/>
          <w:szCs w:val="22"/>
          <w:vertAlign w:val="subscript"/>
        </w:rPr>
        <w:t>2</w:t>
      </w:r>
      <w:r w:rsidRPr="00CF2EE2">
        <w:rPr>
          <w:sz w:val="22"/>
          <w:szCs w:val="22"/>
        </w:rPr>
        <w:t>,</w:t>
      </w:r>
      <w:r w:rsidRPr="00CF2EE2">
        <w:rPr>
          <w:sz w:val="22"/>
          <w:szCs w:val="22"/>
          <w:lang w:val="en-US"/>
        </w:rPr>
        <w:t>R</w:t>
      </w:r>
      <w:r w:rsidRPr="00CF2EE2">
        <w:rPr>
          <w:sz w:val="22"/>
          <w:szCs w:val="22"/>
          <w:vertAlign w:val="subscript"/>
        </w:rPr>
        <w:t>3</w:t>
      </w:r>
      <w:proofErr w:type="gramEnd"/>
      <w:r w:rsidRPr="00CF2EE2">
        <w:rPr>
          <w:sz w:val="22"/>
          <w:szCs w:val="22"/>
        </w:rPr>
        <w:t xml:space="preserve"> - радикалы аминокислот.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lastRenderedPageBreak/>
        <w:t xml:space="preserve">Молекулярные массы белков достигают нескольких миллионов. </w:t>
      </w:r>
      <w:proofErr w:type="gramStart"/>
      <w:r w:rsidRPr="00CF2EE2">
        <w:rPr>
          <w:sz w:val="22"/>
          <w:szCs w:val="22"/>
        </w:rPr>
        <w:t>К распространенным белкам относятся: альбумин (куриное яйцо), гемоглобин (кровь человека), казеин (коровье молоко), миоглобин и миозин (мышцы).</w:t>
      </w:r>
      <w:proofErr w:type="gramEnd"/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Среди белков выделяют простые белки, или </w:t>
      </w:r>
      <w:r w:rsidRPr="00CF2EE2">
        <w:rPr>
          <w:i/>
          <w:sz w:val="22"/>
          <w:szCs w:val="22"/>
        </w:rPr>
        <w:t>протеины</w:t>
      </w:r>
      <w:r w:rsidRPr="00CF2EE2">
        <w:rPr>
          <w:sz w:val="22"/>
          <w:szCs w:val="22"/>
        </w:rPr>
        <w:t xml:space="preserve">, пептидные цепи которых создаются только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 xml:space="preserve">аминокислотами, и сложные белки, или </w:t>
      </w:r>
      <w:r w:rsidRPr="00CF2EE2">
        <w:rPr>
          <w:i/>
          <w:sz w:val="22"/>
          <w:szCs w:val="22"/>
        </w:rPr>
        <w:t>протеиды</w:t>
      </w:r>
      <w:r w:rsidRPr="00CF2EE2">
        <w:rPr>
          <w:sz w:val="22"/>
          <w:szCs w:val="22"/>
        </w:rPr>
        <w:t xml:space="preserve">, состоящие из остатков </w:t>
      </w:r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-аминокислот и небелковых веществ.</w:t>
      </w:r>
    </w:p>
    <w:p w:rsidR="00CE0686" w:rsidRPr="00CF2EE2" w:rsidRDefault="00CE0686" w:rsidP="00CE0686">
      <w:pPr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2"/>
          <w:szCs w:val="22"/>
        </w:rPr>
      </w:pPr>
      <w:r w:rsidRPr="00CF2EE2">
        <w:rPr>
          <w:b/>
          <w:sz w:val="22"/>
          <w:szCs w:val="22"/>
        </w:rPr>
        <w:t>Строение:</w:t>
      </w:r>
      <w:r w:rsidRPr="00CF2EE2">
        <w:rPr>
          <w:sz w:val="22"/>
          <w:szCs w:val="22"/>
        </w:rPr>
        <w:t xml:space="preserve"> Структура белка.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i/>
          <w:sz w:val="22"/>
          <w:szCs w:val="22"/>
        </w:rPr>
        <w:t>Первичная структура</w:t>
      </w:r>
      <w:r w:rsidRPr="00CF2EE2">
        <w:rPr>
          <w:sz w:val="22"/>
          <w:szCs w:val="22"/>
        </w:rPr>
        <w:t xml:space="preserve"> белка - это структура пептидной цепи, т.е. ее аминокислотный состав и последовательность чередования остатков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>аминокислот в цепи белковой молекулы.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noProof/>
          <w:sz w:val="22"/>
          <w:szCs w:val="22"/>
        </w:rPr>
        <w:pict>
          <v:shape id="_x0000_s1026" type="#_x0000_t75" style="position:absolute;left:0;text-align:left;margin-left:0;margin-top:-.55pt;width:167.9pt;height:354.85pt;z-index:251660288">
            <v:imagedata r:id="rId119" o:title=""/>
            <w10:wrap type="square"/>
          </v:shape>
          <o:OLEObject Type="Embed" ProgID="ChemDraw.Document.6.0" ShapeID="_x0000_s1026" DrawAspect="Content" ObjectID="_1647948966" r:id="rId120"/>
        </w:pict>
      </w:r>
      <w:r w:rsidRPr="00CF2EE2">
        <w:rPr>
          <w:sz w:val="22"/>
          <w:szCs w:val="22"/>
        </w:rPr>
        <w:t xml:space="preserve">Пептидная цепь имеет определенную пространственную форму, которая составляет </w:t>
      </w:r>
      <w:r w:rsidRPr="00CF2EE2">
        <w:rPr>
          <w:i/>
          <w:sz w:val="22"/>
          <w:szCs w:val="22"/>
        </w:rPr>
        <w:t xml:space="preserve">вторичную структуру </w:t>
      </w:r>
      <w:r w:rsidRPr="00CF2EE2">
        <w:rPr>
          <w:sz w:val="22"/>
          <w:szCs w:val="22"/>
        </w:rPr>
        <w:t xml:space="preserve">белка. В природных белках пептидная цепь имеет форму спирали, обычно ее называют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>спиралью. Спиралевидная форма молекулы сохраняется за счет возникновения водородных связей между атомами водорода и кислорода в пептидной группе, которые располагаются между витками спирали.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В свою очередь,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 xml:space="preserve">спираль может занимать определенное положение в пространстве, которое определяет </w:t>
      </w:r>
      <w:r w:rsidRPr="00CF2EE2">
        <w:rPr>
          <w:i/>
          <w:sz w:val="22"/>
          <w:szCs w:val="22"/>
        </w:rPr>
        <w:t xml:space="preserve">третичную структуру </w:t>
      </w:r>
      <w:r w:rsidRPr="00CF2EE2">
        <w:rPr>
          <w:sz w:val="22"/>
          <w:szCs w:val="22"/>
        </w:rPr>
        <w:t>белка (глобулы).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Под </w:t>
      </w:r>
      <w:r w:rsidRPr="00CF2EE2">
        <w:rPr>
          <w:i/>
          <w:sz w:val="22"/>
          <w:szCs w:val="22"/>
        </w:rPr>
        <w:t xml:space="preserve">четвертичной структурой </w:t>
      </w:r>
      <w:r w:rsidRPr="00CF2EE2">
        <w:rPr>
          <w:sz w:val="22"/>
          <w:szCs w:val="22"/>
        </w:rPr>
        <w:t>белка понимают пространственное расположение самих глобул.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 xml:space="preserve">Свою биологическую функцию белки выполняют, только если сохраняется вторичная и третичная структуры. Разрушение третичной  и вторичной структуры называется </w:t>
      </w:r>
      <w:r w:rsidRPr="00CF2EE2">
        <w:rPr>
          <w:i/>
          <w:sz w:val="22"/>
          <w:szCs w:val="22"/>
        </w:rPr>
        <w:t>денатурацией</w:t>
      </w:r>
      <w:r w:rsidRPr="00CF2EE2">
        <w:rPr>
          <w:sz w:val="22"/>
          <w:szCs w:val="22"/>
        </w:rPr>
        <w:t xml:space="preserve"> белка.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  <w:r w:rsidRPr="00CF2EE2">
        <w:rPr>
          <w:sz w:val="22"/>
          <w:szCs w:val="22"/>
        </w:rPr>
        <w:t>При денатурации сохраняется только первичная структура белка, т. е. пептидная цепь. Денатурация белков может произойти под действием химических веществ (кислот, щелочей, спиртов), при нагревании, повышении давления, радиоактивном облучении.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numPr>
          <w:ilvl w:val="0"/>
          <w:numId w:val="25"/>
        </w:numPr>
        <w:tabs>
          <w:tab w:val="left" w:pos="426"/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CF2EE2">
        <w:rPr>
          <w:b/>
          <w:sz w:val="22"/>
          <w:szCs w:val="22"/>
        </w:rPr>
        <w:t>Химические свойства:</w:t>
      </w:r>
    </w:p>
    <w:p w:rsidR="00CE0686" w:rsidRPr="00CF2EE2" w:rsidRDefault="00CE0686" w:rsidP="00CE0686">
      <w:pPr>
        <w:numPr>
          <w:ilvl w:val="0"/>
          <w:numId w:val="15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t>Гидролиз под действием ферментов:</w:t>
      </w:r>
    </w:p>
    <w:p w:rsidR="00CE0686" w:rsidRPr="00CF2EE2" w:rsidRDefault="00CE0686" w:rsidP="00CE0686">
      <w:pPr>
        <w:jc w:val="center"/>
        <w:rPr>
          <w:sz w:val="22"/>
          <w:szCs w:val="22"/>
        </w:rPr>
      </w:pPr>
      <w:r w:rsidRPr="00CF2EE2">
        <w:rPr>
          <w:sz w:val="22"/>
          <w:szCs w:val="22"/>
        </w:rPr>
        <w:object w:dxaOrig="5837" w:dyaOrig="2330">
          <v:shape id="_x0000_i1064" type="#_x0000_t75" style="width:265.5pt;height:105.75pt" o:ole="">
            <v:imagedata r:id="rId121" o:title=""/>
          </v:shape>
          <o:OLEObject Type="Embed" ProgID="ChemDraw.Document.6.0" ShapeID="_x0000_i1064" DrawAspect="Content" ObjectID="_1647948961" r:id="rId122"/>
        </w:object>
      </w:r>
    </w:p>
    <w:p w:rsidR="00CE0686" w:rsidRPr="00CE0686" w:rsidRDefault="00CE0686" w:rsidP="00CE0686">
      <w:pPr>
        <w:numPr>
          <w:ilvl w:val="0"/>
          <w:numId w:val="16"/>
        </w:numPr>
        <w:overflowPunct/>
        <w:autoSpaceDE/>
        <w:autoSpaceDN/>
        <w:adjustRightInd/>
        <w:ind w:left="0" w:firstLine="567"/>
        <w:jc w:val="both"/>
        <w:textAlignment w:val="auto"/>
        <w:rPr>
          <w:b/>
          <w:sz w:val="22"/>
          <w:szCs w:val="22"/>
        </w:rPr>
      </w:pPr>
      <w:r w:rsidRPr="00CE0686">
        <w:rPr>
          <w:b/>
          <w:sz w:val="22"/>
          <w:szCs w:val="22"/>
        </w:rPr>
        <w:t>Цветные реакции на белки и аминокислоты</w:t>
      </w:r>
    </w:p>
    <w:p w:rsidR="00CE0686" w:rsidRPr="00CF2EE2" w:rsidRDefault="00CE0686" w:rsidP="00CE0686">
      <w:pPr>
        <w:numPr>
          <w:ilvl w:val="0"/>
          <w:numId w:val="17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биуретовая</w:t>
      </w:r>
      <w:proofErr w:type="spellEnd"/>
      <w:r w:rsidRPr="00CF2EE2">
        <w:rPr>
          <w:sz w:val="22"/>
          <w:szCs w:val="22"/>
        </w:rPr>
        <w:t xml:space="preserve"> реакция на пептидную связь:</w:t>
      </w:r>
    </w:p>
    <w:p w:rsidR="00CE0686" w:rsidRPr="00CF2EE2" w:rsidRDefault="00CE0686" w:rsidP="00CE0686">
      <w:pPr>
        <w:ind w:firstLine="567"/>
        <w:jc w:val="both"/>
        <w:rPr>
          <w:sz w:val="22"/>
          <w:szCs w:val="22"/>
        </w:rPr>
      </w:pPr>
    </w:p>
    <w:p w:rsidR="00CE0686" w:rsidRPr="00CF2EE2" w:rsidRDefault="00CE0686" w:rsidP="00CE0686">
      <w:pPr>
        <w:jc w:val="both"/>
        <w:rPr>
          <w:sz w:val="22"/>
          <w:szCs w:val="22"/>
        </w:rPr>
      </w:pPr>
      <w:r>
        <w:object w:dxaOrig="7778" w:dyaOrig="2813">
          <v:shape id="_x0000_i1065" type="#_x0000_t75" style="width:323.25pt;height:117pt" o:ole="">
            <v:imagedata r:id="rId123" o:title=""/>
          </v:shape>
          <o:OLEObject Type="Embed" ProgID="ChemDraw.Document.6.0" ShapeID="_x0000_i1065" DrawAspect="Content" ObjectID="_1647948962" r:id="rId124"/>
        </w:object>
      </w:r>
    </w:p>
    <w:p w:rsidR="00CE0686" w:rsidRPr="00CF2EE2" w:rsidRDefault="00CE0686" w:rsidP="00CE0686">
      <w:pPr>
        <w:ind w:left="4248"/>
        <w:jc w:val="both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хелатный</w:t>
      </w:r>
      <w:proofErr w:type="spellEnd"/>
      <w:r w:rsidRPr="00CF2EE2">
        <w:rPr>
          <w:sz w:val="22"/>
          <w:szCs w:val="22"/>
        </w:rPr>
        <w:t xml:space="preserve"> комплекс синего цвета</w:t>
      </w:r>
    </w:p>
    <w:p w:rsidR="00CE0686" w:rsidRPr="00CF2EE2" w:rsidRDefault="00CE0686" w:rsidP="00CE0686">
      <w:pPr>
        <w:numPr>
          <w:ilvl w:val="0"/>
          <w:numId w:val="18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CF2EE2">
        <w:rPr>
          <w:sz w:val="22"/>
          <w:szCs w:val="22"/>
        </w:rPr>
        <w:lastRenderedPageBreak/>
        <w:t xml:space="preserve">ксантопротеиновая реакция на ароматические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>аминокислоты: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</w:p>
    <w:p w:rsidR="00CE0686" w:rsidRPr="00CF2EE2" w:rsidRDefault="00CE0686" w:rsidP="00CE0686">
      <w:pPr>
        <w:jc w:val="center"/>
        <w:rPr>
          <w:sz w:val="22"/>
          <w:szCs w:val="22"/>
        </w:rPr>
      </w:pPr>
      <w:r w:rsidRPr="00CF2EE2">
        <w:rPr>
          <w:sz w:val="22"/>
          <w:szCs w:val="22"/>
        </w:rPr>
        <w:object w:dxaOrig="6042" w:dyaOrig="1841">
          <v:shape id="_x0000_i1066" type="#_x0000_t75" style="width:246.75pt;height:75pt" o:ole="">
            <v:imagedata r:id="rId125" o:title=""/>
          </v:shape>
          <o:OLEObject Type="Embed" ProgID="ChemDraw.Document.6.0" ShapeID="_x0000_i1066" DrawAspect="Content" ObjectID="_1647948963" r:id="rId126"/>
        </w:object>
      </w:r>
    </w:p>
    <w:p w:rsidR="00CE0686" w:rsidRPr="00CF2EE2" w:rsidRDefault="00CE0686" w:rsidP="00CE0686">
      <w:pPr>
        <w:ind w:left="2124" w:firstLine="708"/>
        <w:jc w:val="both"/>
        <w:rPr>
          <w:sz w:val="22"/>
          <w:szCs w:val="22"/>
        </w:rPr>
      </w:pPr>
      <w:r w:rsidRPr="00CF2EE2">
        <w:rPr>
          <w:sz w:val="22"/>
          <w:szCs w:val="22"/>
        </w:rPr>
        <w:t>желтое окрашивание</w:t>
      </w:r>
    </w:p>
    <w:p w:rsidR="00CE0686" w:rsidRPr="00CF2EE2" w:rsidRDefault="00CE0686" w:rsidP="00CE0686">
      <w:pPr>
        <w:numPr>
          <w:ilvl w:val="0"/>
          <w:numId w:val="19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proofErr w:type="spellStart"/>
      <w:r w:rsidRPr="00CF2EE2">
        <w:rPr>
          <w:sz w:val="22"/>
          <w:szCs w:val="22"/>
        </w:rPr>
        <w:t>цистеиновая</w:t>
      </w:r>
      <w:proofErr w:type="spellEnd"/>
      <w:r w:rsidRPr="00CF2EE2">
        <w:rPr>
          <w:sz w:val="22"/>
          <w:szCs w:val="22"/>
        </w:rPr>
        <w:t xml:space="preserve"> реакция на </w:t>
      </w:r>
      <w:proofErr w:type="spellStart"/>
      <w:r w:rsidRPr="00CF2EE2">
        <w:rPr>
          <w:sz w:val="22"/>
          <w:szCs w:val="22"/>
        </w:rPr>
        <w:t>серусодержащие</w:t>
      </w:r>
      <w:proofErr w:type="spellEnd"/>
      <w:r w:rsidRPr="00CF2EE2">
        <w:rPr>
          <w:sz w:val="22"/>
          <w:szCs w:val="22"/>
        </w:rPr>
        <w:t xml:space="preserve"> </w:t>
      </w:r>
      <w:proofErr w:type="gramStart"/>
      <w:r w:rsidRPr="00CF2EE2">
        <w:rPr>
          <w:sz w:val="22"/>
          <w:szCs w:val="22"/>
        </w:rPr>
        <w:sym w:font="Symbol" w:char="F061"/>
      </w:r>
      <w:r w:rsidRPr="00CF2EE2">
        <w:rPr>
          <w:sz w:val="22"/>
          <w:szCs w:val="22"/>
        </w:rPr>
        <w:t>-</w:t>
      </w:r>
      <w:proofErr w:type="gramEnd"/>
      <w:r w:rsidRPr="00CF2EE2">
        <w:rPr>
          <w:sz w:val="22"/>
          <w:szCs w:val="22"/>
        </w:rPr>
        <w:t>аминокислоты:</w:t>
      </w:r>
    </w:p>
    <w:p w:rsidR="00CE0686" w:rsidRPr="00CF2EE2" w:rsidRDefault="00CE0686" w:rsidP="00CE0686">
      <w:pPr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</w:p>
    <w:p w:rsidR="00CE0686" w:rsidRPr="00CF2EE2" w:rsidRDefault="00CE0686" w:rsidP="00CE0686">
      <w:pPr>
        <w:jc w:val="both"/>
        <w:rPr>
          <w:sz w:val="22"/>
          <w:szCs w:val="22"/>
        </w:rPr>
      </w:pPr>
      <w:r w:rsidRPr="00CF2EE2">
        <w:rPr>
          <w:sz w:val="22"/>
          <w:szCs w:val="22"/>
        </w:rPr>
        <w:object w:dxaOrig="6988" w:dyaOrig="2610">
          <v:shape id="_x0000_i1067" type="#_x0000_t75" style="width:298.5pt;height:111.75pt" o:ole="">
            <v:imagedata r:id="rId127" o:title=""/>
          </v:shape>
          <o:OLEObject Type="Embed" ProgID="ChemDraw.Document.6.0" ShapeID="_x0000_i1067" DrawAspect="Content" ObjectID="_1647948964" r:id="rId128"/>
        </w:object>
      </w:r>
    </w:p>
    <w:p w:rsidR="00CE0686" w:rsidRDefault="00CE0686" w:rsidP="00CE0686">
      <w:pPr>
        <w:ind w:firstLine="708"/>
        <w:jc w:val="center"/>
        <w:rPr>
          <w:sz w:val="22"/>
          <w:szCs w:val="22"/>
        </w:rPr>
      </w:pPr>
      <w:r w:rsidRPr="00CF2EE2">
        <w:rPr>
          <w:sz w:val="22"/>
          <w:szCs w:val="22"/>
        </w:rPr>
        <w:t>осадок черного цвета</w:t>
      </w:r>
    </w:p>
    <w:p w:rsidR="00CA3844" w:rsidRDefault="00CA3844" w:rsidP="00CE0686">
      <w:pPr>
        <w:ind w:firstLine="708"/>
        <w:jc w:val="center"/>
        <w:rPr>
          <w:sz w:val="22"/>
          <w:szCs w:val="22"/>
        </w:rPr>
      </w:pPr>
    </w:p>
    <w:p w:rsidR="00C73798" w:rsidRPr="00C73798" w:rsidRDefault="00C73798">
      <w:pPr>
        <w:ind w:left="2832" w:firstLine="708"/>
      </w:pPr>
    </w:p>
    <w:sectPr w:rsidR="00C73798" w:rsidRPr="00C73798" w:rsidSect="00902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12293E"/>
    <w:lvl w:ilvl="0">
      <w:numFmt w:val="decimal"/>
      <w:lvlText w:val="*"/>
      <w:lvlJc w:val="left"/>
    </w:lvl>
  </w:abstractNum>
  <w:abstractNum w:abstractNumId="1">
    <w:nsid w:val="00D93A48"/>
    <w:multiLevelType w:val="singleLevel"/>
    <w:tmpl w:val="D55CDC04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">
    <w:nsid w:val="05DC0598"/>
    <w:multiLevelType w:val="singleLevel"/>
    <w:tmpl w:val="995CFA62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3">
    <w:nsid w:val="09B3437A"/>
    <w:multiLevelType w:val="singleLevel"/>
    <w:tmpl w:val="DDD23C1A"/>
    <w:lvl w:ilvl="0">
      <w:start w:val="3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4">
    <w:nsid w:val="102F20E9"/>
    <w:multiLevelType w:val="hybridMultilevel"/>
    <w:tmpl w:val="EB42E94A"/>
    <w:lvl w:ilvl="0" w:tplc="74321A58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10BA6458"/>
    <w:multiLevelType w:val="singleLevel"/>
    <w:tmpl w:val="995CFA62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6">
    <w:nsid w:val="10D56CFA"/>
    <w:multiLevelType w:val="hybridMultilevel"/>
    <w:tmpl w:val="C6D0BCFA"/>
    <w:lvl w:ilvl="0" w:tplc="7B62C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BEB3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9E8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A053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228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001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D4B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9817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B6B7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1F920F3"/>
    <w:multiLevelType w:val="singleLevel"/>
    <w:tmpl w:val="86BA1AC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8">
    <w:nsid w:val="151F76F5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9">
    <w:nsid w:val="1773585B"/>
    <w:multiLevelType w:val="singleLevel"/>
    <w:tmpl w:val="E6A0189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10">
    <w:nsid w:val="1E5905BB"/>
    <w:multiLevelType w:val="singleLevel"/>
    <w:tmpl w:val="A6E075FE"/>
    <w:lvl w:ilvl="0">
      <w:start w:val="5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11">
    <w:nsid w:val="267F18B4"/>
    <w:multiLevelType w:val="hybridMultilevel"/>
    <w:tmpl w:val="F216BD9A"/>
    <w:lvl w:ilvl="0" w:tplc="48902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56DF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1CD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FEFF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A67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9810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446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2E7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EFA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7FA55AA"/>
    <w:multiLevelType w:val="singleLevel"/>
    <w:tmpl w:val="37F8A82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13">
    <w:nsid w:val="2AA8354D"/>
    <w:multiLevelType w:val="singleLevel"/>
    <w:tmpl w:val="2EEA294C"/>
    <w:lvl w:ilvl="0">
      <w:start w:val="4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14">
    <w:nsid w:val="2AAF38EE"/>
    <w:multiLevelType w:val="multilevel"/>
    <w:tmpl w:val="B49A257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5">
    <w:nsid w:val="2BEA6FEC"/>
    <w:multiLevelType w:val="multilevel"/>
    <w:tmpl w:val="6EBC7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b w:val="0"/>
      </w:rPr>
    </w:lvl>
  </w:abstractNum>
  <w:abstractNum w:abstractNumId="16">
    <w:nsid w:val="380A1245"/>
    <w:multiLevelType w:val="hybridMultilevel"/>
    <w:tmpl w:val="081A4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B6529B"/>
    <w:multiLevelType w:val="multilevel"/>
    <w:tmpl w:val="E1D08832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B02112"/>
    <w:multiLevelType w:val="multilevel"/>
    <w:tmpl w:val="DBAE1D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5"/>
      <w:numFmt w:val="decimal"/>
      <w:isLgl/>
      <w:lvlText w:val="%1.%2."/>
      <w:lvlJc w:val="left"/>
      <w:pPr>
        <w:ind w:left="1020" w:hanging="6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>
    <w:nsid w:val="56B36243"/>
    <w:multiLevelType w:val="singleLevel"/>
    <w:tmpl w:val="86BA1AC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0">
    <w:nsid w:val="5B23293F"/>
    <w:multiLevelType w:val="hybridMultilevel"/>
    <w:tmpl w:val="26DAE3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902EB2">
      <w:start w:val="1"/>
      <w:numFmt w:val="decimal"/>
      <w:lvlText w:val="%2."/>
      <w:lvlJc w:val="left"/>
      <w:pPr>
        <w:tabs>
          <w:tab w:val="num" w:pos="1420"/>
        </w:tabs>
        <w:ind w:left="1080" w:firstLine="0"/>
      </w:pPr>
      <w:rPr>
        <w:rFonts w:hint="default"/>
      </w:rPr>
    </w:lvl>
    <w:lvl w:ilvl="2" w:tplc="0576FFF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D714E5"/>
    <w:multiLevelType w:val="hybridMultilevel"/>
    <w:tmpl w:val="A6B84D02"/>
    <w:lvl w:ilvl="0" w:tplc="9E409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47C157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8A6BCC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AC4E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CB413A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058DC8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E56659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E38025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4349F4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DE225E"/>
    <w:multiLevelType w:val="multilevel"/>
    <w:tmpl w:val="74B6C6A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b/>
      </w:rPr>
    </w:lvl>
    <w:lvl w:ilvl="1">
      <w:start w:val="11"/>
      <w:numFmt w:val="decimal"/>
      <w:lvlText w:val="%1.%2."/>
      <w:lvlJc w:val="left"/>
      <w:pPr>
        <w:ind w:left="731" w:hanging="66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  <w:b/>
      </w:rPr>
    </w:lvl>
  </w:abstractNum>
  <w:abstractNum w:abstractNumId="23">
    <w:nsid w:val="5F312C6F"/>
    <w:multiLevelType w:val="singleLevel"/>
    <w:tmpl w:val="D55CDC04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4">
    <w:nsid w:val="5F842649"/>
    <w:multiLevelType w:val="singleLevel"/>
    <w:tmpl w:val="DDD23C1A"/>
    <w:lvl w:ilvl="0">
      <w:start w:val="3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5">
    <w:nsid w:val="6032219C"/>
    <w:multiLevelType w:val="singleLevel"/>
    <w:tmpl w:val="995CFA62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6">
    <w:nsid w:val="60FF6B54"/>
    <w:multiLevelType w:val="singleLevel"/>
    <w:tmpl w:val="9B30E98C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27">
    <w:nsid w:val="69F64104"/>
    <w:multiLevelType w:val="singleLevel"/>
    <w:tmpl w:val="D55CDC04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8">
    <w:nsid w:val="71BD2785"/>
    <w:multiLevelType w:val="multilevel"/>
    <w:tmpl w:val="45E6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8"/>
  </w:num>
  <w:num w:numId="3">
    <w:abstractNumId w:val="26"/>
  </w:num>
  <w:num w:numId="4">
    <w:abstractNumId w:val="7"/>
  </w:num>
  <w:num w:numId="5">
    <w:abstractNumId w:val="17"/>
  </w:num>
  <w:num w:numId="6">
    <w:abstractNumId w:val="19"/>
  </w:num>
  <w:num w:numId="7">
    <w:abstractNumId w:val="19"/>
    <w:lvlOverride w:ilvl="0">
      <w:lvl w:ilvl="0">
        <w:start w:val="3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2"/>
          <w:u w:val="none"/>
        </w:rPr>
      </w:lvl>
    </w:lvlOverride>
  </w:num>
  <w:num w:numId="8">
    <w:abstractNumId w:val="13"/>
  </w:num>
  <w:num w:numId="9">
    <w:abstractNumId w:val="10"/>
  </w:num>
  <w:num w:numId="10">
    <w:abstractNumId w:val="27"/>
  </w:num>
  <w:num w:numId="11">
    <w:abstractNumId w:val="2"/>
  </w:num>
  <w:num w:numId="12">
    <w:abstractNumId w:val="1"/>
  </w:num>
  <w:num w:numId="13">
    <w:abstractNumId w:val="25"/>
  </w:num>
  <w:num w:numId="14">
    <w:abstractNumId w:val="3"/>
  </w:num>
  <w:num w:numId="15">
    <w:abstractNumId w:val="9"/>
  </w:num>
  <w:num w:numId="16">
    <w:abstractNumId w:val="12"/>
  </w:num>
  <w:num w:numId="17">
    <w:abstractNumId w:val="23"/>
  </w:num>
  <w:num w:numId="18">
    <w:abstractNumId w:val="5"/>
  </w:num>
  <w:num w:numId="19">
    <w:abstractNumId w:val="24"/>
  </w:num>
  <w:num w:numId="20">
    <w:abstractNumId w:val="20"/>
  </w:num>
  <w:num w:numId="21">
    <w:abstractNumId w:val="15"/>
  </w:num>
  <w:num w:numId="22">
    <w:abstractNumId w:val="4"/>
  </w:num>
  <w:num w:numId="23">
    <w:abstractNumId w:val="22"/>
  </w:num>
  <w:num w:numId="24">
    <w:abstractNumId w:val="18"/>
  </w:num>
  <w:num w:numId="25">
    <w:abstractNumId w:val="28"/>
  </w:num>
  <w:num w:numId="26">
    <w:abstractNumId w:val="14"/>
  </w:num>
  <w:num w:numId="27">
    <w:abstractNumId w:val="6"/>
  </w:num>
  <w:num w:numId="28">
    <w:abstractNumId w:val="21"/>
  </w:num>
  <w:num w:numId="29">
    <w:abstractNumId w:val="11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686"/>
    <w:rsid w:val="00661AA6"/>
    <w:rsid w:val="009023E1"/>
    <w:rsid w:val="00936F90"/>
    <w:rsid w:val="00C73798"/>
    <w:rsid w:val="00CA3844"/>
    <w:rsid w:val="00CE0686"/>
    <w:rsid w:val="00D51179"/>
    <w:rsid w:val="00F52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68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CE0686"/>
    <w:pPr>
      <w:spacing w:before="240" w:after="60"/>
      <w:outlineLvl w:val="6"/>
    </w:pPr>
    <w:rPr>
      <w:rFonts w:ascii="Calibri" w:hAnsi="Calibri"/>
      <w:sz w:val="24"/>
      <w:szCs w:val="24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rsid w:val="00CE0686"/>
    <w:rPr>
      <w:rFonts w:ascii="Calibri" w:eastAsia="Times New Roman" w:hAnsi="Calibri" w:cs="Times New Roman"/>
      <w:sz w:val="24"/>
      <w:szCs w:val="24"/>
      <w:lang/>
    </w:rPr>
  </w:style>
  <w:style w:type="paragraph" w:styleId="a3">
    <w:name w:val="Body Text"/>
    <w:basedOn w:val="a"/>
    <w:link w:val="a4"/>
    <w:semiHidden/>
    <w:rsid w:val="00CE0686"/>
    <w:pPr>
      <w:overflowPunct/>
      <w:autoSpaceDE/>
      <w:autoSpaceDN/>
      <w:adjustRightInd/>
      <w:spacing w:after="120"/>
      <w:textAlignment w:val="auto"/>
    </w:pPr>
    <w:rPr>
      <w:lang/>
    </w:rPr>
  </w:style>
  <w:style w:type="character" w:customStyle="1" w:styleId="a4">
    <w:name w:val="Основной текст Знак"/>
    <w:basedOn w:val="a0"/>
    <w:link w:val="a3"/>
    <w:semiHidden/>
    <w:rsid w:val="00CE0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06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68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A38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1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679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041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089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602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78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67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8.emf"/><Relationship Id="rId21" Type="http://schemas.openxmlformats.org/officeDocument/2006/relationships/image" Target="media/image9.emf"/><Relationship Id="rId42" Type="http://schemas.openxmlformats.org/officeDocument/2006/relationships/image" Target="media/image20.emf"/><Relationship Id="rId47" Type="http://schemas.openxmlformats.org/officeDocument/2006/relationships/oleObject" Target="embeddings/oleObject21.bin"/><Relationship Id="rId63" Type="http://schemas.openxmlformats.org/officeDocument/2006/relationships/image" Target="media/image31.e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4.emf"/><Relationship Id="rId112" Type="http://schemas.openxmlformats.org/officeDocument/2006/relationships/oleObject" Target="embeddings/oleObject53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3.emf"/><Relationship Id="rId11" Type="http://schemas.openxmlformats.org/officeDocument/2006/relationships/image" Target="media/image4.e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png"/><Relationship Id="rId53" Type="http://schemas.openxmlformats.org/officeDocument/2006/relationships/oleObject" Target="embeddings/oleObject24.bin"/><Relationship Id="rId58" Type="http://schemas.openxmlformats.org/officeDocument/2006/relationships/image" Target="media/image28.emf"/><Relationship Id="rId74" Type="http://schemas.openxmlformats.org/officeDocument/2006/relationships/oleObject" Target="embeddings/oleObject34.bin"/><Relationship Id="rId79" Type="http://schemas.openxmlformats.org/officeDocument/2006/relationships/image" Target="media/image39.emf"/><Relationship Id="rId102" Type="http://schemas.openxmlformats.org/officeDocument/2006/relationships/oleObject" Target="embeddings/oleObject48.bin"/><Relationship Id="rId123" Type="http://schemas.openxmlformats.org/officeDocument/2006/relationships/image" Target="media/image61.emf"/><Relationship Id="rId128" Type="http://schemas.openxmlformats.org/officeDocument/2006/relationships/oleObject" Target="embeddings/oleObject61.bin"/><Relationship Id="rId5" Type="http://schemas.openxmlformats.org/officeDocument/2006/relationships/image" Target="media/image1.emf"/><Relationship Id="rId90" Type="http://schemas.openxmlformats.org/officeDocument/2006/relationships/oleObject" Target="embeddings/oleObject42.bin"/><Relationship Id="rId95" Type="http://schemas.openxmlformats.org/officeDocument/2006/relationships/image" Target="media/image47.emf"/><Relationship Id="rId19" Type="http://schemas.openxmlformats.org/officeDocument/2006/relationships/image" Target="media/image8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emf"/><Relationship Id="rId43" Type="http://schemas.openxmlformats.org/officeDocument/2006/relationships/oleObject" Target="embeddings/oleObject19.bin"/><Relationship Id="rId48" Type="http://schemas.openxmlformats.org/officeDocument/2006/relationships/image" Target="media/image23.emf"/><Relationship Id="rId56" Type="http://schemas.openxmlformats.org/officeDocument/2006/relationships/image" Target="media/image27.emf"/><Relationship Id="rId64" Type="http://schemas.openxmlformats.org/officeDocument/2006/relationships/oleObject" Target="embeddings/oleObject29.bin"/><Relationship Id="rId69" Type="http://schemas.openxmlformats.org/officeDocument/2006/relationships/image" Target="media/image34.emf"/><Relationship Id="rId77" Type="http://schemas.openxmlformats.org/officeDocument/2006/relationships/image" Target="media/image38.e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2.emf"/><Relationship Id="rId113" Type="http://schemas.openxmlformats.org/officeDocument/2006/relationships/image" Target="media/image56.emf"/><Relationship Id="rId118" Type="http://schemas.openxmlformats.org/officeDocument/2006/relationships/oleObject" Target="embeddings/oleObject56.bin"/><Relationship Id="rId126" Type="http://schemas.openxmlformats.org/officeDocument/2006/relationships/oleObject" Target="embeddings/oleObject60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2.emf"/><Relationship Id="rId93" Type="http://schemas.openxmlformats.org/officeDocument/2006/relationships/image" Target="media/image46.emf"/><Relationship Id="rId98" Type="http://schemas.openxmlformats.org/officeDocument/2006/relationships/oleObject" Target="embeddings/oleObject46.bin"/><Relationship Id="rId121" Type="http://schemas.openxmlformats.org/officeDocument/2006/relationships/image" Target="media/image60.e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59" Type="http://schemas.openxmlformats.org/officeDocument/2006/relationships/oleObject" Target="embeddings/oleObject27.bin"/><Relationship Id="rId67" Type="http://schemas.openxmlformats.org/officeDocument/2006/relationships/image" Target="media/image33.emf"/><Relationship Id="rId103" Type="http://schemas.openxmlformats.org/officeDocument/2006/relationships/image" Target="media/image51.emf"/><Relationship Id="rId108" Type="http://schemas.openxmlformats.org/officeDocument/2006/relationships/oleObject" Target="embeddings/oleObject51.bin"/><Relationship Id="rId116" Type="http://schemas.openxmlformats.org/officeDocument/2006/relationships/oleObject" Target="embeddings/oleObject55.bin"/><Relationship Id="rId124" Type="http://schemas.openxmlformats.org/officeDocument/2006/relationships/oleObject" Target="embeddings/oleObject59.bin"/><Relationship Id="rId129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6.wmf"/><Relationship Id="rId62" Type="http://schemas.openxmlformats.org/officeDocument/2006/relationships/image" Target="media/image30.png"/><Relationship Id="rId70" Type="http://schemas.openxmlformats.org/officeDocument/2006/relationships/oleObject" Target="embeddings/oleObject32.bin"/><Relationship Id="rId75" Type="http://schemas.openxmlformats.org/officeDocument/2006/relationships/image" Target="media/image37.emf"/><Relationship Id="rId83" Type="http://schemas.openxmlformats.org/officeDocument/2006/relationships/image" Target="media/image41.emf"/><Relationship Id="rId88" Type="http://schemas.openxmlformats.org/officeDocument/2006/relationships/oleObject" Target="embeddings/oleObject41.bin"/><Relationship Id="rId91" Type="http://schemas.openxmlformats.org/officeDocument/2006/relationships/image" Target="media/image45.emf"/><Relationship Id="rId96" Type="http://schemas.openxmlformats.org/officeDocument/2006/relationships/oleObject" Target="embeddings/oleObject45.bin"/><Relationship Id="rId111" Type="http://schemas.openxmlformats.org/officeDocument/2006/relationships/image" Target="media/image55.e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0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9.png"/><Relationship Id="rId127" Type="http://schemas.openxmlformats.org/officeDocument/2006/relationships/image" Target="media/image63.emf"/><Relationship Id="rId10" Type="http://schemas.openxmlformats.org/officeDocument/2006/relationships/oleObject" Target="embeddings/oleObject3.bin"/><Relationship Id="rId31" Type="http://schemas.openxmlformats.org/officeDocument/2006/relationships/image" Target="media/image14.emf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image" Target="media/image29.emf"/><Relationship Id="rId65" Type="http://schemas.openxmlformats.org/officeDocument/2006/relationships/image" Target="media/image32.emf"/><Relationship Id="rId73" Type="http://schemas.openxmlformats.org/officeDocument/2006/relationships/image" Target="media/image36.emf"/><Relationship Id="rId78" Type="http://schemas.openxmlformats.org/officeDocument/2006/relationships/oleObject" Target="embeddings/oleObject36.bin"/><Relationship Id="rId81" Type="http://schemas.openxmlformats.org/officeDocument/2006/relationships/image" Target="media/image40.e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9.emf"/><Relationship Id="rId101" Type="http://schemas.openxmlformats.org/officeDocument/2006/relationships/image" Target="media/image50.emf"/><Relationship Id="rId122" Type="http://schemas.openxmlformats.org/officeDocument/2006/relationships/oleObject" Target="embeddings/oleObject58.bin"/><Relationship Id="rId13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7.bin"/><Relationship Id="rId109" Type="http://schemas.openxmlformats.org/officeDocument/2006/relationships/image" Target="media/image54.emf"/><Relationship Id="rId34" Type="http://schemas.openxmlformats.org/officeDocument/2006/relationships/oleObject" Target="embeddings/oleObject15.bin"/><Relationship Id="rId50" Type="http://schemas.openxmlformats.org/officeDocument/2006/relationships/image" Target="media/image24.emf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5.bin"/><Relationship Id="rId97" Type="http://schemas.openxmlformats.org/officeDocument/2006/relationships/image" Target="media/image48.e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2.emf"/><Relationship Id="rId7" Type="http://schemas.openxmlformats.org/officeDocument/2006/relationships/image" Target="media/image2.emf"/><Relationship Id="rId71" Type="http://schemas.openxmlformats.org/officeDocument/2006/relationships/image" Target="media/image35.e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29" Type="http://schemas.openxmlformats.org/officeDocument/2006/relationships/image" Target="media/image13.emf"/><Relationship Id="rId24" Type="http://schemas.openxmlformats.org/officeDocument/2006/relationships/oleObject" Target="embeddings/oleObject10.bin"/><Relationship Id="rId40" Type="http://schemas.openxmlformats.org/officeDocument/2006/relationships/image" Target="media/image19.emf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0.bin"/><Relationship Id="rId87" Type="http://schemas.openxmlformats.org/officeDocument/2006/relationships/image" Target="media/image43.e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7.emf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dc:description/>
  <cp:lastModifiedBy>Kim</cp:lastModifiedBy>
  <cp:revision>2</cp:revision>
  <dcterms:created xsi:type="dcterms:W3CDTF">2020-04-09T05:46:00Z</dcterms:created>
  <dcterms:modified xsi:type="dcterms:W3CDTF">2020-04-09T07:48:00Z</dcterms:modified>
</cp:coreProperties>
</file>