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931" w:rsidRPr="00BA5A9B" w:rsidRDefault="00FD7931" w:rsidP="00FD7931">
      <w:pPr>
        <w:jc w:val="center"/>
        <w:rPr>
          <w:b/>
          <w:sz w:val="28"/>
          <w:szCs w:val="28"/>
        </w:rPr>
      </w:pPr>
      <w:bookmarkStart w:id="0" w:name="_Toc286264969"/>
      <w:r>
        <w:rPr>
          <w:b/>
          <w:sz w:val="28"/>
          <w:szCs w:val="28"/>
        </w:rPr>
        <w:t xml:space="preserve">ВХОДНОЙ </w:t>
      </w:r>
      <w:r w:rsidRPr="00BA5A9B">
        <w:rPr>
          <w:b/>
          <w:sz w:val="28"/>
          <w:szCs w:val="28"/>
        </w:rPr>
        <w:t>ТЕСТОВЫЙ  КОНТРОЛЬ  ПО ГИГИЕНЕ</w:t>
      </w:r>
      <w:bookmarkEnd w:id="0"/>
      <w:r w:rsidRPr="00BA5A9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BA5A9B">
        <w:rPr>
          <w:b/>
          <w:sz w:val="28"/>
          <w:szCs w:val="28"/>
        </w:rPr>
        <w:t>ДЕТЕЙ И ПОДРОСТКОВ</w:t>
      </w:r>
    </w:p>
    <w:p w:rsidR="00FD7931" w:rsidRDefault="00FD7931" w:rsidP="00FD7931">
      <w:pPr>
        <w:spacing w:after="120"/>
        <w:jc w:val="center"/>
        <w:rPr>
          <w:bCs/>
          <w:sz w:val="28"/>
          <w:szCs w:val="28"/>
        </w:rPr>
      </w:pPr>
    </w:p>
    <w:p w:rsidR="00FD7931" w:rsidRDefault="00FD7931" w:rsidP="00FD7931">
      <w:pPr>
        <w:spacing w:after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УСТАНОВИТЕ СООТВЕТСТВИЕ:</w:t>
      </w:r>
    </w:p>
    <w:p w:rsidR="00FD7931" w:rsidRDefault="00FD7931" w:rsidP="00FD7931">
      <w:pPr>
        <w:tabs>
          <w:tab w:val="left" w:pos="180"/>
        </w:tabs>
        <w:ind w:left="180" w:hanging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1.Симптомы: 1) пятнистость эмали зубов; 2) </w:t>
      </w:r>
      <w:proofErr w:type="spellStart"/>
      <w:r>
        <w:rPr>
          <w:sz w:val="28"/>
          <w:szCs w:val="28"/>
        </w:rPr>
        <w:t>метгемоглобинемия</w:t>
      </w:r>
      <w:proofErr w:type="spellEnd"/>
      <w:r>
        <w:rPr>
          <w:sz w:val="28"/>
          <w:szCs w:val="28"/>
        </w:rPr>
        <w:t>; 3)хондродистрофия характерны при употреблении питьевой воды с пов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шенной концентрацией; а) мышьяка; г) нитратов; б) стронция; в</w:t>
      </w:r>
      <w:proofErr w:type="gramStart"/>
      <w:r>
        <w:rPr>
          <w:sz w:val="28"/>
          <w:szCs w:val="28"/>
        </w:rPr>
        <w:t>)с</w:t>
      </w:r>
      <w:proofErr w:type="gramEnd"/>
      <w:r>
        <w:rPr>
          <w:sz w:val="28"/>
          <w:szCs w:val="28"/>
        </w:rPr>
        <w:t xml:space="preserve">винца;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фтора; е) кальция. Ответы: 1) __ 2) __ 3) ___.</w:t>
      </w:r>
    </w:p>
    <w:p w:rsidR="00FD7931" w:rsidRDefault="00FD7931" w:rsidP="00FD7931">
      <w:pPr>
        <w:tabs>
          <w:tab w:val="left" w:pos="284"/>
          <w:tab w:val="left" w:pos="2880"/>
        </w:tabs>
        <w:spacing w:before="240" w:after="120"/>
        <w:ind w:left="284" w:hanging="304"/>
        <w:jc w:val="center"/>
        <w:rPr>
          <w:sz w:val="28"/>
          <w:szCs w:val="28"/>
        </w:rPr>
      </w:pPr>
      <w:r>
        <w:rPr>
          <w:sz w:val="28"/>
          <w:szCs w:val="28"/>
        </w:rPr>
        <w:t>УКАЖИТЕ ОДИН ПРАВИЛЬНЫЙ ОТВЕТ:</w:t>
      </w:r>
    </w:p>
    <w:p w:rsidR="00FD7931" w:rsidRDefault="00FD7931" w:rsidP="00FD7931">
      <w:pPr>
        <w:tabs>
          <w:tab w:val="left" w:pos="284"/>
        </w:tabs>
        <w:spacing w:before="20"/>
        <w:ind w:left="284" w:hanging="30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К органолептическим свойствам воды относятся: а) запах; б) запах, вкус;  в) запах, вкус, цветность; г) запах, вкус, цветность, мутность;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запах, вкус, цве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ность, мутность, жесткость.</w:t>
      </w:r>
      <w:proofErr w:type="gramEnd"/>
    </w:p>
    <w:p w:rsidR="00FD7931" w:rsidRDefault="00FD7931" w:rsidP="00FD7931">
      <w:pPr>
        <w:tabs>
          <w:tab w:val="left" w:pos="284"/>
        </w:tabs>
        <w:spacing w:before="20"/>
        <w:ind w:left="284" w:hanging="304"/>
        <w:jc w:val="both"/>
        <w:rPr>
          <w:sz w:val="28"/>
          <w:szCs w:val="28"/>
        </w:rPr>
      </w:pPr>
      <w:r>
        <w:rPr>
          <w:sz w:val="28"/>
          <w:szCs w:val="28"/>
        </w:rPr>
        <w:t>3. При обеззараживании питьевой воды хлорсодержащими препаратами орган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лептические свойства воды: а) улучшаются; б) ухудшаются; в) не изменяю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ся.</w:t>
      </w:r>
    </w:p>
    <w:p w:rsidR="00FD7931" w:rsidRDefault="00FD7931" w:rsidP="00FD7931">
      <w:pPr>
        <w:tabs>
          <w:tab w:val="left" w:pos="284"/>
        </w:tabs>
        <w:spacing w:before="20"/>
        <w:ind w:left="284" w:hanging="304"/>
        <w:jc w:val="both"/>
        <w:rPr>
          <w:sz w:val="28"/>
          <w:szCs w:val="28"/>
        </w:rPr>
      </w:pPr>
      <w:r>
        <w:rPr>
          <w:sz w:val="28"/>
          <w:szCs w:val="28"/>
        </w:rPr>
        <w:t>4. Вода должна быть питьевого качества в точках водопровода: а) перед поступл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нием в распределительную сеть; б) перед поступлением в распределительную сеть и в местах </w:t>
      </w:r>
      <w:proofErr w:type="spellStart"/>
      <w:r>
        <w:rPr>
          <w:sz w:val="28"/>
          <w:szCs w:val="28"/>
        </w:rPr>
        <w:t>водоразбора</w:t>
      </w:r>
      <w:proofErr w:type="spellEnd"/>
      <w:r>
        <w:rPr>
          <w:sz w:val="28"/>
          <w:szCs w:val="28"/>
        </w:rPr>
        <w:t>; в) перед поступлением в распр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делительную сеть,  в местах </w:t>
      </w:r>
      <w:proofErr w:type="spellStart"/>
      <w:r>
        <w:rPr>
          <w:sz w:val="28"/>
          <w:szCs w:val="28"/>
        </w:rPr>
        <w:t>водоразбора</w:t>
      </w:r>
      <w:proofErr w:type="spellEnd"/>
      <w:r>
        <w:rPr>
          <w:sz w:val="28"/>
          <w:szCs w:val="28"/>
        </w:rPr>
        <w:t xml:space="preserve"> и в местах водозабора.</w:t>
      </w:r>
    </w:p>
    <w:p w:rsidR="00FD7931" w:rsidRDefault="00FD7931" w:rsidP="00FD7931">
      <w:pPr>
        <w:tabs>
          <w:tab w:val="left" w:pos="284"/>
        </w:tabs>
        <w:spacing w:before="20"/>
        <w:ind w:left="284" w:hanging="304"/>
        <w:jc w:val="both"/>
        <w:rPr>
          <w:sz w:val="28"/>
          <w:szCs w:val="28"/>
        </w:rPr>
      </w:pPr>
      <w:r>
        <w:rPr>
          <w:sz w:val="28"/>
          <w:szCs w:val="28"/>
        </w:rPr>
        <w:t>5. Наибольшей устойчивостью к воздействию факторов окружающей среды обладают: а) патогенные бактерии; б) условно-патогенные бактерии; в) вир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сы.</w:t>
      </w:r>
    </w:p>
    <w:p w:rsidR="00FD7931" w:rsidRDefault="00FD7931" w:rsidP="00FD7931">
      <w:pPr>
        <w:tabs>
          <w:tab w:val="left" w:pos="284"/>
        </w:tabs>
        <w:spacing w:before="120" w:after="120"/>
        <w:ind w:left="284" w:hanging="304"/>
        <w:jc w:val="center"/>
        <w:rPr>
          <w:sz w:val="28"/>
          <w:szCs w:val="28"/>
        </w:rPr>
      </w:pPr>
      <w:r>
        <w:rPr>
          <w:sz w:val="28"/>
          <w:szCs w:val="28"/>
        </w:rPr>
        <w:t>УКАЖИТЕ  ВСЕ ПРАВИЛЬНЫЕ  ЭЛЕМЕНТЫ ОТВЕТА:</w:t>
      </w:r>
    </w:p>
    <w:p w:rsidR="00FD7931" w:rsidRDefault="00FD7931" w:rsidP="00FD7931">
      <w:pPr>
        <w:tabs>
          <w:tab w:val="left" w:pos="284"/>
          <w:tab w:val="num" w:pos="460"/>
        </w:tabs>
        <w:ind w:left="284" w:hanging="304"/>
        <w:jc w:val="both"/>
        <w:rPr>
          <w:sz w:val="28"/>
          <w:szCs w:val="28"/>
        </w:rPr>
      </w:pPr>
      <w:r>
        <w:rPr>
          <w:sz w:val="28"/>
          <w:szCs w:val="28"/>
        </w:rPr>
        <w:t>6. Эффективность процесса коагуляции контролируют по показателям кач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ства  воды: а) мутность; б) цветность; в) </w:t>
      </w:r>
      <w:proofErr w:type="spellStart"/>
      <w:proofErr w:type="gramStart"/>
      <w:r>
        <w:rPr>
          <w:sz w:val="28"/>
          <w:szCs w:val="28"/>
        </w:rPr>
        <w:t>коли-индекс</w:t>
      </w:r>
      <w:proofErr w:type="spellEnd"/>
      <w:proofErr w:type="gramEnd"/>
      <w:r>
        <w:rPr>
          <w:sz w:val="28"/>
          <w:szCs w:val="28"/>
        </w:rPr>
        <w:t xml:space="preserve">; г) </w:t>
      </w:r>
      <w:proofErr w:type="spellStart"/>
      <w:r>
        <w:rPr>
          <w:sz w:val="28"/>
          <w:szCs w:val="28"/>
        </w:rPr>
        <w:t>рН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запах; е) привкус; ж) остаточные количества реагентов, используемых для осветл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воды.</w:t>
      </w:r>
    </w:p>
    <w:p w:rsidR="00FD7931" w:rsidRDefault="00FD7931" w:rsidP="00FD7931">
      <w:pPr>
        <w:tabs>
          <w:tab w:val="num" w:pos="284"/>
        </w:tabs>
        <w:spacing w:before="20"/>
        <w:ind w:left="284" w:hanging="304"/>
        <w:jc w:val="both"/>
        <w:rPr>
          <w:sz w:val="28"/>
          <w:szCs w:val="28"/>
        </w:rPr>
      </w:pPr>
      <w:r>
        <w:rPr>
          <w:sz w:val="28"/>
          <w:szCs w:val="28"/>
        </w:rPr>
        <w:t>7. Артезианские воды характеризуются: а) постоянством солевого состава; б) бл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гоприятными органолептическими свойствами; в) низкой минерализацией; г) отсутствием растворенного кислорода,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низким бактериальным загрязнен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ем.</w:t>
      </w:r>
    </w:p>
    <w:p w:rsidR="00FD7931" w:rsidRDefault="00FD7931" w:rsidP="00FD7931">
      <w:pPr>
        <w:tabs>
          <w:tab w:val="num" w:pos="284"/>
        </w:tabs>
        <w:spacing w:before="20"/>
        <w:ind w:left="284" w:hanging="30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8. Показания к проведению двойного хлорирования воды: а) высокое исходное микробное загрязнение воды; б) высокая цветность воды; в) невозможность обеспечения необходимого времени контакта воды с хлором; г) предупрежд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образования галогенсодержащих соединений.</w:t>
      </w:r>
    </w:p>
    <w:p w:rsidR="00FD7931" w:rsidRDefault="00FD7931" w:rsidP="00FD7931">
      <w:pPr>
        <w:tabs>
          <w:tab w:val="left" w:pos="284"/>
        </w:tabs>
        <w:spacing w:before="120" w:after="120"/>
        <w:ind w:left="284" w:hanging="304"/>
        <w:jc w:val="center"/>
        <w:rPr>
          <w:sz w:val="28"/>
          <w:szCs w:val="28"/>
        </w:rPr>
      </w:pPr>
      <w:r>
        <w:rPr>
          <w:sz w:val="28"/>
          <w:szCs w:val="28"/>
        </w:rPr>
        <w:t>ДОПОЛНИТЕ:</w:t>
      </w:r>
    </w:p>
    <w:p w:rsidR="00FD7931" w:rsidRDefault="00FD7931" w:rsidP="00FD7931">
      <w:pPr>
        <w:numPr>
          <w:ilvl w:val="0"/>
          <w:numId w:val="1"/>
        </w:numPr>
        <w:tabs>
          <w:tab w:val="left" w:pos="284"/>
        </w:tabs>
        <w:spacing w:after="120" w:line="240" w:lineRule="auto"/>
        <w:ind w:left="284" w:hanging="304"/>
        <w:jc w:val="both"/>
        <w:rPr>
          <w:sz w:val="28"/>
          <w:szCs w:val="28"/>
        </w:rPr>
      </w:pPr>
      <w:r>
        <w:rPr>
          <w:sz w:val="28"/>
          <w:szCs w:val="28"/>
        </w:rPr>
        <w:t>При выборе источника хозяйственно-питьевого водоснабжения наибольшее предпочтение отдается водам ___________________.</w:t>
      </w:r>
    </w:p>
    <w:p w:rsidR="00FD7931" w:rsidRDefault="00FD7931" w:rsidP="00FD7931">
      <w:pPr>
        <w:tabs>
          <w:tab w:val="left" w:pos="284"/>
        </w:tabs>
        <w:spacing w:before="120" w:after="120"/>
        <w:ind w:left="340"/>
        <w:jc w:val="center"/>
        <w:rPr>
          <w:sz w:val="28"/>
          <w:szCs w:val="28"/>
        </w:rPr>
      </w:pPr>
      <w:r>
        <w:rPr>
          <w:sz w:val="28"/>
          <w:szCs w:val="28"/>
        </w:rPr>
        <w:t>УКАЖИТЕ  ВСЕ ПРАВИЛЬНЫЕ  ЭЛЕМЕНТЫ ОТВЕТА:</w:t>
      </w:r>
    </w:p>
    <w:p w:rsidR="00FD7931" w:rsidRDefault="00FD7931" w:rsidP="00FD7931">
      <w:pPr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Противопоказаниями к фторированию питьевой воды являются: а) содерж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ние фтора в воде источника свыше 0,5 мг/л.; б) содержание фтора в суточном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ционе населения свыше 2,0 мг/л; в) высокая </w:t>
      </w:r>
      <w:proofErr w:type="spellStart"/>
      <w:r>
        <w:rPr>
          <w:sz w:val="28"/>
          <w:szCs w:val="28"/>
        </w:rPr>
        <w:t>пораженность</w:t>
      </w:r>
      <w:proofErr w:type="spellEnd"/>
      <w:r>
        <w:rPr>
          <w:sz w:val="28"/>
          <w:szCs w:val="28"/>
        </w:rPr>
        <w:t xml:space="preserve"> детского населения кариесом зубов; г) высокая </w:t>
      </w:r>
      <w:proofErr w:type="spellStart"/>
      <w:r>
        <w:rPr>
          <w:sz w:val="28"/>
          <w:szCs w:val="28"/>
        </w:rPr>
        <w:t>пораженность</w:t>
      </w:r>
      <w:proofErr w:type="spellEnd"/>
      <w:r>
        <w:rPr>
          <w:sz w:val="28"/>
          <w:szCs w:val="28"/>
        </w:rPr>
        <w:t xml:space="preserve"> детского населения пятнистостью эмали зубов,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содержание фтора в атмосферном воздухе свыше ПДК.</w:t>
      </w:r>
    </w:p>
    <w:p w:rsidR="00FD7931" w:rsidRDefault="00FD7931" w:rsidP="00FD7931">
      <w:pPr>
        <w:numPr>
          <w:ilvl w:val="0"/>
          <w:numId w:val="1"/>
        </w:numPr>
        <w:tabs>
          <w:tab w:val="left" w:pos="284"/>
        </w:tabs>
        <w:spacing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Источники хозяйственно-питьевого водоснабжения с учетом санитарной надежности выбирают в следующем порядке: а) грунтовые воды; б) искусстве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но пополняемые; в) </w:t>
      </w:r>
      <w:proofErr w:type="spellStart"/>
      <w:r>
        <w:rPr>
          <w:sz w:val="28"/>
          <w:szCs w:val="28"/>
        </w:rPr>
        <w:t>подрусловые</w:t>
      </w:r>
      <w:proofErr w:type="spellEnd"/>
      <w:r>
        <w:rPr>
          <w:sz w:val="28"/>
          <w:szCs w:val="28"/>
        </w:rPr>
        <w:t xml:space="preserve">; г) межпластовые безнапорные;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межпласт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вые напорные; е) поверхностные (реки, водохранилища, озера, кан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лы).</w:t>
      </w:r>
    </w:p>
    <w:p w:rsidR="00FD7931" w:rsidRDefault="00FD7931" w:rsidP="00FD7931">
      <w:pPr>
        <w:tabs>
          <w:tab w:val="left" w:pos="284"/>
        </w:tabs>
        <w:spacing w:before="120" w:after="120"/>
        <w:ind w:left="284" w:hanging="304"/>
        <w:jc w:val="center"/>
        <w:rPr>
          <w:sz w:val="28"/>
          <w:szCs w:val="28"/>
        </w:rPr>
      </w:pPr>
      <w:r>
        <w:rPr>
          <w:sz w:val="28"/>
          <w:szCs w:val="28"/>
        </w:rPr>
        <w:t>УКАЖИТЕ НОМЕР ПРАВИЛЬНОГО ОТВЕТА:</w:t>
      </w:r>
    </w:p>
    <w:p w:rsidR="00FD7931" w:rsidRDefault="00FD7931" w:rsidP="00FD7931">
      <w:pPr>
        <w:ind w:left="426" w:hanging="446"/>
        <w:jc w:val="both"/>
        <w:rPr>
          <w:sz w:val="28"/>
          <w:szCs w:val="28"/>
        </w:rPr>
      </w:pPr>
      <w:r w:rsidRPr="008E7319">
        <w:rPr>
          <w:sz w:val="28"/>
          <w:szCs w:val="28"/>
        </w:rPr>
        <w:t>12</w:t>
      </w:r>
      <w:r>
        <w:rPr>
          <w:sz w:val="28"/>
          <w:szCs w:val="28"/>
        </w:rPr>
        <w:t>. Предельно-допустимый выброс - это научно-технический норматив,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которого обеспечивает соблюдение ПДК: а) на месте выброса загрязн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ний; б) на территории санитарно-защитной зоны; в) на селитебной территории с учетом фонового загрязнения; г) на селитебной территории без учета фонов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 загрязнения.</w:t>
      </w:r>
    </w:p>
    <w:p w:rsidR="00FD7931" w:rsidRDefault="00FD7931" w:rsidP="00FD7931">
      <w:pPr>
        <w:spacing w:after="120"/>
        <w:ind w:left="426" w:hanging="446"/>
        <w:jc w:val="both"/>
        <w:rPr>
          <w:sz w:val="28"/>
          <w:szCs w:val="28"/>
        </w:rPr>
      </w:pPr>
      <w:r w:rsidRPr="008E7319">
        <w:rPr>
          <w:sz w:val="28"/>
          <w:szCs w:val="28"/>
        </w:rPr>
        <w:t>13</w:t>
      </w:r>
      <w:r>
        <w:rPr>
          <w:sz w:val="28"/>
          <w:szCs w:val="28"/>
        </w:rPr>
        <w:t>. Основой для предотвращения  неблагоприятного влияния атмосферных загрязнений на организм человека в результате длительного резорбтивного де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ствия является: а) максимально разовая ПДК; б) среднесуточная ПДК; в) фоновая концентрация загрязнений; г) ПДК в воздухе рабочей зоны.</w:t>
      </w:r>
    </w:p>
    <w:p w:rsidR="00FD7931" w:rsidRDefault="00FD7931" w:rsidP="00FD7931">
      <w:pPr>
        <w:tabs>
          <w:tab w:val="left" w:pos="284"/>
        </w:tabs>
        <w:spacing w:before="120" w:after="120"/>
        <w:ind w:left="284" w:hanging="304"/>
        <w:jc w:val="center"/>
        <w:rPr>
          <w:sz w:val="28"/>
          <w:szCs w:val="28"/>
        </w:rPr>
      </w:pPr>
      <w:r>
        <w:rPr>
          <w:sz w:val="28"/>
          <w:szCs w:val="28"/>
        </w:rPr>
        <w:t>УКАЖИТЕ  ВСЕ ПРАВИЛЬНЫЕ  ЭЛЕМЕНТЫ ОТВЕТА:</w:t>
      </w:r>
    </w:p>
    <w:p w:rsidR="00FD7931" w:rsidRDefault="00FD7931" w:rsidP="00FD7931">
      <w:pPr>
        <w:ind w:left="426" w:hanging="446"/>
        <w:jc w:val="both"/>
        <w:rPr>
          <w:sz w:val="28"/>
          <w:szCs w:val="28"/>
        </w:rPr>
      </w:pPr>
      <w:r w:rsidRPr="008E7319">
        <w:rPr>
          <w:sz w:val="28"/>
          <w:szCs w:val="28"/>
        </w:rPr>
        <w:t>14</w:t>
      </w:r>
      <w:r>
        <w:rPr>
          <w:sz w:val="28"/>
          <w:szCs w:val="28"/>
        </w:rPr>
        <w:t>. Ведущими загрязнителями атмосферного воздуха в населенных местах явл</w:t>
      </w:r>
      <w:r>
        <w:rPr>
          <w:sz w:val="28"/>
          <w:szCs w:val="28"/>
        </w:rPr>
        <w:t>я</w:t>
      </w:r>
      <w:r>
        <w:rPr>
          <w:sz w:val="28"/>
          <w:szCs w:val="28"/>
        </w:rPr>
        <w:t>ются: а) взвешенные вещества; б) оксид углерода; в) диоксид углерода; г) д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оксид серы;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триоксид</w:t>
      </w:r>
      <w:proofErr w:type="spellEnd"/>
      <w:r>
        <w:rPr>
          <w:sz w:val="28"/>
          <w:szCs w:val="28"/>
        </w:rPr>
        <w:t xml:space="preserve"> серы.</w:t>
      </w:r>
    </w:p>
    <w:p w:rsidR="00FD7931" w:rsidRDefault="00FD7931" w:rsidP="00FD7931">
      <w:pPr>
        <w:ind w:left="360" w:hanging="3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Pr="008E7319">
        <w:rPr>
          <w:sz w:val="28"/>
          <w:szCs w:val="28"/>
        </w:rPr>
        <w:t>5</w:t>
      </w:r>
      <w:r>
        <w:rPr>
          <w:sz w:val="28"/>
          <w:szCs w:val="28"/>
        </w:rPr>
        <w:t>. При изучении влияния атмосферных загрязнений на здоровье населения наиболее информативными являются: а) показатели общей смертности и рожда</w:t>
      </w:r>
      <w:r>
        <w:rPr>
          <w:sz w:val="28"/>
          <w:szCs w:val="28"/>
        </w:rPr>
        <w:t>е</w:t>
      </w:r>
      <w:r>
        <w:rPr>
          <w:sz w:val="28"/>
          <w:szCs w:val="28"/>
        </w:rPr>
        <w:t>мости; б) показатели смертности по отдельным нозологическим формам; в) показатели заболеваемости с временной утратой трудосп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собности; г) показатели заболеваемости по обращаемости;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показатели физического гармонического развития детей.</w:t>
      </w:r>
    </w:p>
    <w:p w:rsidR="00FD7931" w:rsidRDefault="00FD7931" w:rsidP="00FD7931">
      <w:pPr>
        <w:spacing w:before="20" w:after="120"/>
        <w:ind w:left="360" w:hanging="38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E7319">
        <w:rPr>
          <w:sz w:val="28"/>
          <w:szCs w:val="28"/>
        </w:rPr>
        <w:t>6</w:t>
      </w:r>
      <w:r>
        <w:rPr>
          <w:sz w:val="28"/>
          <w:szCs w:val="28"/>
        </w:rPr>
        <w:t>. В санитарно-защитной зоне промышленного предприятия разрешается разме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тить: а) стоянки общественного и индивидуального транспорта; б) площадки очистных сооружений; в) районную поликлинику; г) предприятие меньшего класса вредности с аналогичным характером производства;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здание спорти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ного комплекса предприятия.</w:t>
      </w:r>
    </w:p>
    <w:p w:rsidR="00FD7931" w:rsidRDefault="00FD7931" w:rsidP="00FD7931">
      <w:pPr>
        <w:tabs>
          <w:tab w:val="left" w:pos="284"/>
        </w:tabs>
        <w:spacing w:before="120" w:after="120"/>
        <w:ind w:left="284" w:hanging="304"/>
        <w:jc w:val="center"/>
        <w:rPr>
          <w:sz w:val="28"/>
          <w:szCs w:val="28"/>
        </w:rPr>
      </w:pPr>
      <w:r>
        <w:rPr>
          <w:sz w:val="28"/>
          <w:szCs w:val="28"/>
        </w:rPr>
        <w:t>УСТАНОВИТЕ СООТВЕТСТВИЕ:</w:t>
      </w:r>
    </w:p>
    <w:p w:rsidR="00FD7931" w:rsidRDefault="00FD7931" w:rsidP="00FD7931">
      <w:pPr>
        <w:ind w:left="426" w:hanging="446"/>
        <w:jc w:val="both"/>
        <w:rPr>
          <w:sz w:val="28"/>
          <w:szCs w:val="28"/>
        </w:rPr>
      </w:pPr>
      <w:r w:rsidRPr="008E7319">
        <w:rPr>
          <w:sz w:val="28"/>
          <w:szCs w:val="28"/>
        </w:rPr>
        <w:t>17</w:t>
      </w:r>
      <w:r>
        <w:rPr>
          <w:sz w:val="28"/>
          <w:szCs w:val="28"/>
        </w:rPr>
        <w:t>. Группы мероприятий по санитарной охране атмосферного воздуха: 1) технол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гические; 2) санитарно-технические; 3) планировочные; 4) администрати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ные. Мероприятия, входящие в группу: а) применение высокоэффективных очис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ных сооружений; б) организация санитарно-защитных зон; в) озеленение нас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ленных мест; г) создание замкнутых производственных процессов;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замена пламенного нагрева </w:t>
      </w:r>
      <w:proofErr w:type="gramStart"/>
      <w:r>
        <w:rPr>
          <w:sz w:val="28"/>
          <w:szCs w:val="28"/>
        </w:rPr>
        <w:t>электрическим</w:t>
      </w:r>
      <w:proofErr w:type="gramEnd"/>
      <w:r>
        <w:rPr>
          <w:sz w:val="28"/>
          <w:szCs w:val="28"/>
        </w:rPr>
        <w:t>; е) временное снижение выбросов в период температурных инве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сий. Ответы: 1___, 2____, 3___, 4___. </w:t>
      </w:r>
    </w:p>
    <w:p w:rsidR="00FD7931" w:rsidRDefault="00FD7931" w:rsidP="00FD7931">
      <w:pPr>
        <w:spacing w:before="20"/>
        <w:ind w:left="426" w:hanging="446"/>
        <w:jc w:val="both"/>
        <w:rPr>
          <w:sz w:val="28"/>
          <w:szCs w:val="28"/>
        </w:rPr>
      </w:pPr>
    </w:p>
    <w:p w:rsidR="00FD7931" w:rsidRDefault="00FD7931" w:rsidP="00FD7931">
      <w:pPr>
        <w:spacing w:before="20"/>
        <w:ind w:left="284" w:hanging="284"/>
        <w:jc w:val="both"/>
        <w:rPr>
          <w:sz w:val="28"/>
          <w:szCs w:val="28"/>
        </w:rPr>
      </w:pPr>
      <w:r w:rsidRPr="008E7319">
        <w:rPr>
          <w:sz w:val="28"/>
          <w:szCs w:val="28"/>
        </w:rPr>
        <w:t>18</w:t>
      </w:r>
      <w:r>
        <w:rPr>
          <w:sz w:val="28"/>
          <w:szCs w:val="28"/>
        </w:rPr>
        <w:t>. Группы мероприятий по санитарной охране почвы: 1) технологические; 2) 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нитарно-технические; 3) планировочные. Мероприятия: а) сбор, удаление, обе</w:t>
      </w:r>
      <w:r>
        <w:rPr>
          <w:sz w:val="28"/>
          <w:szCs w:val="28"/>
        </w:rPr>
        <w:t>з</w:t>
      </w:r>
      <w:r>
        <w:rPr>
          <w:sz w:val="28"/>
          <w:szCs w:val="28"/>
        </w:rPr>
        <w:t>вреживание и утилизация отходов; б) выбор земельных участков под очистные сооружения; в) обоснование и соблюдение величины СЗЗ очистных  сооруж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ний; г) организация схем движения </w:t>
      </w:r>
      <w:proofErr w:type="spellStart"/>
      <w:r>
        <w:rPr>
          <w:sz w:val="28"/>
          <w:szCs w:val="28"/>
        </w:rPr>
        <w:t>спецавтотранспорта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создание безотхо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ных и малоотходных технологических схем производства; е) создание улу</w:t>
      </w:r>
      <w:r>
        <w:rPr>
          <w:sz w:val="28"/>
          <w:szCs w:val="28"/>
        </w:rPr>
        <w:t>ч</w:t>
      </w:r>
      <w:r>
        <w:rPr>
          <w:sz w:val="28"/>
          <w:szCs w:val="28"/>
        </w:rPr>
        <w:t>шенных технологий обезвреживания отходов. Ответы: 1_____, 2______, 3______.</w:t>
      </w:r>
    </w:p>
    <w:p w:rsidR="00FD7931" w:rsidRDefault="00FD7931" w:rsidP="00FD7931">
      <w:pPr>
        <w:spacing w:after="120"/>
        <w:ind w:left="283" w:hanging="306"/>
        <w:jc w:val="both"/>
        <w:rPr>
          <w:sz w:val="28"/>
          <w:szCs w:val="28"/>
        </w:rPr>
      </w:pPr>
      <w:r w:rsidRPr="008E7319">
        <w:rPr>
          <w:sz w:val="28"/>
          <w:szCs w:val="28"/>
        </w:rPr>
        <w:t>19</w:t>
      </w:r>
      <w:r>
        <w:rPr>
          <w:sz w:val="28"/>
          <w:szCs w:val="28"/>
        </w:rPr>
        <w:t>. Виды бытовых отходов, образующихся в населенном месте: 1)твердые; 2)жидкие. Системы удаления: а) сплавная; б) вывозная; в) смешанная. Ответы: 1____, 2____.</w:t>
      </w:r>
    </w:p>
    <w:p w:rsidR="00FD7931" w:rsidRDefault="00FD7931" w:rsidP="00FD7931">
      <w:pPr>
        <w:tabs>
          <w:tab w:val="left" w:pos="284"/>
        </w:tabs>
        <w:spacing w:before="120" w:after="120"/>
        <w:ind w:left="283" w:hanging="306"/>
        <w:jc w:val="center"/>
        <w:rPr>
          <w:sz w:val="28"/>
          <w:szCs w:val="28"/>
        </w:rPr>
      </w:pPr>
      <w:r>
        <w:rPr>
          <w:sz w:val="28"/>
          <w:szCs w:val="28"/>
        </w:rPr>
        <w:t>УКАЖИТЕ ОДИН ПРАВИЛЬНЫЙ ОТВЕТ:</w:t>
      </w:r>
    </w:p>
    <w:p w:rsidR="00FD7931" w:rsidRDefault="00FD7931" w:rsidP="00FD7931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E7319">
        <w:rPr>
          <w:sz w:val="28"/>
          <w:szCs w:val="28"/>
        </w:rPr>
        <w:t>0</w:t>
      </w:r>
      <w:r>
        <w:rPr>
          <w:sz w:val="28"/>
          <w:szCs w:val="28"/>
        </w:rPr>
        <w:t>. В формировании природных биогеохимических провинций ведущая роль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надлежит: а) воздушной среде; б) питьевой воде; в) почве; г) пищевым проду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там.</w:t>
      </w:r>
    </w:p>
    <w:p w:rsidR="00000000" w:rsidRDefault="00FD7931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851BA"/>
    <w:multiLevelType w:val="hybridMultilevel"/>
    <w:tmpl w:val="AB6E45CA"/>
    <w:lvl w:ilvl="0" w:tplc="6B24AEC8">
      <w:start w:val="9"/>
      <w:numFmt w:val="decimal"/>
      <w:lvlText w:val="%1."/>
      <w:lvlJc w:val="left"/>
      <w:pPr>
        <w:tabs>
          <w:tab w:val="num" w:pos="340"/>
        </w:tabs>
        <w:ind w:left="3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0"/>
        </w:tabs>
        <w:ind w:left="10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80"/>
        </w:tabs>
        <w:ind w:left="17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00"/>
        </w:tabs>
        <w:ind w:left="25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20"/>
        </w:tabs>
        <w:ind w:left="32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40"/>
        </w:tabs>
        <w:ind w:left="39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60"/>
        </w:tabs>
        <w:ind w:left="46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80"/>
        </w:tabs>
        <w:ind w:left="53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00"/>
        </w:tabs>
        <w:ind w:left="6100" w:hanging="180"/>
      </w:pPr>
    </w:lvl>
  </w:abstractNum>
  <w:num w:numId="1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D7931"/>
    <w:rsid w:val="00FD7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836</Words>
  <Characters>4771</Characters>
  <Application>Microsoft Office Word</Application>
  <DocSecurity>0</DocSecurity>
  <Lines>39</Lines>
  <Paragraphs>11</Paragraphs>
  <ScaleCrop>false</ScaleCrop>
  <Company/>
  <LinksUpToDate>false</LinksUpToDate>
  <CharactersWithSpaces>5596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2013-11-29T06:59:00Z</dcterms:created>
  <dcterms:modified xsi:type="dcterms:W3CDTF">2013-11-29T06:59:00Z</dcterms:modified>
</cp:coreProperties>
</file>