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D26" w:rsidRPr="00CA3D26" w:rsidRDefault="00CA3D26" w:rsidP="00CA3D26">
      <w:pPr>
        <w:tabs>
          <w:tab w:val="left" w:pos="2385"/>
        </w:tabs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A3D26">
        <w:rPr>
          <w:rFonts w:ascii="Times New Roman" w:hAnsi="Times New Roman" w:cs="Times New Roman"/>
          <w:b/>
          <w:sz w:val="32"/>
          <w:szCs w:val="32"/>
        </w:rPr>
        <w:t>Правовое регулирование обеспечения охраны окружающей среды. Законодательство в области охраны окружающей среды. Федеральные законы «Об охране окружающей среды», «Об охране атмосферного воздуха», «О радиационной безопасности населения». Объекты охраны окружающей среды. Полномочия органов государственной власти РФ, субъектов РФ и органов местного самоуправления в сфере правоотношений, связанных с охраной окружающей среды</w:t>
      </w:r>
      <w:r w:rsidRPr="00CA3D26">
        <w:rPr>
          <w:rFonts w:ascii="Times New Roman" w:hAnsi="Times New Roman" w:cs="Times New Roman"/>
          <w:b/>
          <w:color w:val="FF0000"/>
          <w:sz w:val="32"/>
          <w:szCs w:val="32"/>
        </w:rPr>
        <w:t>.</w:t>
      </w:r>
      <w:bookmarkStart w:id="0" w:name="_GoBack"/>
      <w:bookmarkEnd w:id="0"/>
    </w:p>
    <w:p w:rsidR="008A1AD0" w:rsidRPr="008A1AD0" w:rsidRDefault="008A1AD0" w:rsidP="008A1AD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A1AD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Права и обязанности граждан в области охраны окружающей среды.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Каждый гражданин имеет право на благоприятную окружающую среду, на ее защиту от негативного воздействия, вызванного хозяйственной и иной деятельностью,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чрезвычайными ситуациями природного и техногенного характера, на </w:t>
      </w: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достоверную</w:t>
      </w:r>
      <w:proofErr w:type="gramEnd"/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о состоянии окружающей среды и на возмещение вреда окружающей среде.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Согласно Конституции РФ каждый имеет право на благоприятную окружающую среду,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достоверную информацию о ее состоянии и на возмещение ущерба, причиненного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здоровью или имуществу экологическим правонарушением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2. Граждане имеют право: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создавать общественные объединения, фонды и иные некоммерческие организации,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осуществляющие деятельность в области охраны окружающей среды;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направлять обращения в органы государственной власти Российской Федерации,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государственной власти субъектов Российской Федерации, органы местного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самоуправления, иные организации и должностным лицам о получении своевременной,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полной и достоверной информации о состоянии окружающей среды в местах своего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проживания, </w:t>
      </w: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мерах</w:t>
      </w:r>
      <w:proofErr w:type="gram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ее охране;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принимать участие в собраниях, митингах, демонстрациях, шествиях и пикетировании,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сборе</w:t>
      </w:r>
      <w:proofErr w:type="gram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подписей под петициями, референдумах по вопросам охраны окружающей среды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иных не противоречащих законодательству Российской Федерации акциях;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выдвигать предложения о проведении общественной экологической экспертизы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участвовать в ее проведении в установленном порядке;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оказывать содействие органам государственной власти Российской Федерации,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органам государственной власти субъектов Российской Федерации, органам местного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самоуправления в решении вопросов охраны окружающей среды;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обращаться в органы государственной власти Российской Федерации, органы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власти субъектов Российской Федерации, органы местного самоуправления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и иные организации с жалобами, заявлениями и предложениями по вопросам, касающимся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охраны окружающей среды, негативного воздействия на окружающую среду, и получать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своевременные и обоснованные ответы;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предъявлять в суд иски о возмещении вреда окружающей среде;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осуществлять другие предусмотренные законодательством права.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3. Граждане обязаны: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сохранять природу и окружающую среду;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бережно относиться к природе и природным богатствам;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соблюдать иные требования законодательства.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общественных и иных некоммерческих объединений, осуществляющих деятельность в области охраны окружающей среды.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1. Конституция Российской Федерации устанавливает, что “каждый имеет право на благоприятную окружающую среду”, на полную и достоверную о ней информацию, а также на возмещение ущерба, причиненного его здоровью или имуществу экологическим правонарушением (ст. 42).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плане конкретизации данного конституционного положения и детализации мер, направленных на реализацию данного конституционного права, равно как и права граждан в области охраны окружающей среды, текущее экологическое законодательство закрепляет за гражданами РФ довольно широкий круг конкретных прав и обязанностей.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прав граждан закон выделяет следующие права: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1) создавать общественные объединения, фонды и иные некоммерческие организации, осуществляющие деятельность в области охраны окружающей среды;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 организации и должностным лицам о получении своевременной, полной и достоверной информации о состоянии окружающей среды в местах своего проживания, мерах по ее охране;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принимать участие в собраниях, митингах, демонстрациях, шествиях и пикетировании, сборе подписей под петициями, референдумах по вопросам охраны окружающей среды и в иных не противоречащих законодательству Российской Федерации акциях;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4) выдвигать предложения о проведении общественной экологической экспертизы и участвовать в ее проведении в установленном порядке;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5) оказывать содействие органам государственной власти Российской Федерации, органам государственной власти субъектов Российской Федерации, органам местного самоуправления в решении вопросов охраны окружающей среды;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6) обращаться в органы государственной власти Российской Федерации, органы государственной власти субъектов Российской Федерации, органы местного самоуправления и иные организации с жалобами, заявлениями и предложениями по вопросам, касающимся охраны окружающей среды, негативного воздействия на окружающую среду, и получать своевременные и обоснованные ответы;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7) предъявлять в суд иски о возмещении вреда окружающей среде, а также осуществлять другие предусмотренные законодательством права (Закон “Об охране окружающей среды”, ст. 11 ч. 2).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числе обязанностей закон устанавливает: а) обязанность сохранять природу и окружающую среду; б) обязанность бережно относиться к природе и </w:t>
      </w: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природным</w:t>
      </w:r>
      <w:proofErr w:type="gram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богатствами; в) обязанность соблюдать иные требования законодательства в данной сфере.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Наряду с правами и обязанностями граждан в области охраны окружающей среды в законодательном порядке закрепляются также соответствующие права и обязанности общественных и иных некоммерческих объединений, осуществляющих деятельность в области охраны окружающей среды.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частности, Закон “Об охране окружающей среды” устанавливает, что они имеют следующие права: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разрабатывать, пропагандировать и реализовывать в установленном порядке программы в области охраны окружающей среды, защищать права и законные интересы граждан в области охраны окружающей среды, привлекать на добровольной основе граждан к осуществлению деятельности в области охраны окружающей среды;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оказывать содействие органам государственной власти Российской Федерации, органам государственной власти субъектов Российской Федерации, органам местного самоуправления в решении вопросов охраны окружающей среды;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организовывать собрания, митинги, демонстрации, шествия и пикетирование, сбор подписей под петициями и принимать участие в указанных мероприятиях в соответствии с законодательством Российской Федерации, вносить предложения о проведении референдумов по вопросам охраны окружающей среды и об обсуждении проектов, касающихся охраны окружающей среды;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обращаться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 организации и к должностным лицам о получении своевременной, полной и достоверной информации о состоянии окружающей среды, о мерах по ее охране, об обстоятельствах и о фактах хозяйственной и иной деятельности, создающих угрозу окружающей среде, жизни, здоровью и имуществу граждан;</w:t>
      </w:r>
      <w:proofErr w:type="gramEnd"/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5) участвовать в установленном порядке в принятии хозяйственных и иных решений, реализация которых может оказать негативное воздействие на окружающую среду, жизнь, здоровье и имущество граждан;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6) обращаться в органы государственной власти Российской Федерации, органы государственной власти субъектов Российской Федерации, органы местного самоуправления и иные организации с жалобами, заявлениями, исками и предложениями по вопросам, касающимся охраны окружающей среды, негативного воздействия на окружающую среду, и получать своевременные и обоснованные ответы;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7) организовывать и проводить в установленном порядке слушания по вопросам проектирования, размещения объектов, хозяйственная и иная деятельность которых может нанести вред окружающей среде, создать угрозу жизни, здоровью и имуществу граждан;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8) организовывать и проводить в установленном порядке общественную экологическую экспертизу;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9) рекомендовать своих представителей для участия в проведении государственной экологической экспертизы;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10) предъявлять в суды иски в возмещении вреда, причиненного окружающей среде, и др. (ст. 12).</w:t>
      </w:r>
    </w:p>
    <w:p w:rsidR="008A1AD0" w:rsidRPr="004C06EC" w:rsidRDefault="008A1AD0" w:rsidP="008A1A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Осуществляя свою деятельность в области охраны окружающей среды и реализуя при этом свои соответствующие права, общественные и иные некоммерческие объединения обязаны соблюдать в данной </w:t>
      </w: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  <w:proofErr w:type="gram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законодательно закрепленные требования.</w:t>
      </w:r>
    </w:p>
    <w:p w:rsidR="008A1AD0" w:rsidRPr="004C06EC" w:rsidRDefault="008A1AD0" w:rsidP="008A1AD0">
      <w:pPr>
        <w:pStyle w:val="1"/>
        <w:rPr>
          <w:sz w:val="24"/>
          <w:szCs w:val="24"/>
        </w:rPr>
      </w:pPr>
      <w:r w:rsidRPr="004C06EC">
        <w:rPr>
          <w:sz w:val="24"/>
          <w:szCs w:val="24"/>
        </w:rPr>
        <w:t>Право граждан на здоровую окружающую среду и его закрепление в законодательстве.</w:t>
      </w:r>
    </w:p>
    <w:p w:rsidR="008A1AD0" w:rsidRPr="004C06EC" w:rsidRDefault="008A1AD0" w:rsidP="008A1AD0">
      <w:pPr>
        <w:pStyle w:val="a3"/>
      </w:pPr>
      <w:r w:rsidRPr="004C06EC">
        <w:t xml:space="preserve">Российское законодательство не определяет понятие "благоприятная окружающая среда", хотя в данном контексте оно имеет юридически значимые критерии. Прежде </w:t>
      </w:r>
      <w:proofErr w:type="gramStart"/>
      <w:r w:rsidRPr="004C06EC">
        <w:t>всего</w:t>
      </w:r>
      <w:proofErr w:type="gramEnd"/>
      <w:r w:rsidRPr="004C06EC">
        <w:t xml:space="preserve"> они выражены системой нормативов охраны окружающей среды и лимитов природопользования. Система таких нормативов и лимитов, а также общие требования к их разработке определены Законом РСФСР "Об охране окружающей природной среды". Данные нормативы выражают качественные характеристики состояния окружающей природной среды и направлены преимущественно на обеспечение ее чистоты, что является лишь одной характеристикой благоприятного состояния окружающей среды.</w:t>
      </w:r>
    </w:p>
    <w:p w:rsidR="008A1AD0" w:rsidRPr="004C06EC" w:rsidRDefault="008A1AD0" w:rsidP="008A1AD0">
      <w:pPr>
        <w:pStyle w:val="a3"/>
      </w:pPr>
      <w:r w:rsidRPr="004C06EC">
        <w:lastRenderedPageBreak/>
        <w:t xml:space="preserve">Другая его важнейшая характеристика касается ресурсоемкости (неистощимости) природных богатств. Учет экологических требований при регулировании использования природных ресурсов с целью удовлетворения экономических интересов и потребностей человека обеспечивается в соответствии с названным Законом путем </w:t>
      </w:r>
      <w:proofErr w:type="spellStart"/>
      <w:r w:rsidRPr="004C06EC">
        <w:t>лимитирования</w:t>
      </w:r>
      <w:proofErr w:type="spellEnd"/>
      <w:r w:rsidRPr="004C06EC">
        <w:t xml:space="preserve"> природопользования. Лимиты на природопользование являются системой экологических ограничений по территориям и представляют собой установленные </w:t>
      </w:r>
      <w:proofErr w:type="spellStart"/>
      <w:r w:rsidRPr="004C06EC">
        <w:t>природопользователям</w:t>
      </w:r>
      <w:proofErr w:type="spellEnd"/>
      <w:r w:rsidRPr="004C06EC">
        <w:t xml:space="preserve"> на определенный срок объемы предельного использования (изъятия) природных ресурсов (ст. 19). Конкретные предельные нормы использования регулируются нормами природно-ресурсного законодательства.</w:t>
      </w:r>
    </w:p>
    <w:p w:rsidR="008A1AD0" w:rsidRPr="004C06EC" w:rsidRDefault="008A1AD0" w:rsidP="008A1AD0">
      <w:pPr>
        <w:pStyle w:val="a3"/>
      </w:pPr>
      <w:r w:rsidRPr="004C06EC">
        <w:t>Благоприятная окружающая среда означает также способность удовлетворять эстетические и другие потребности человека, сохранять видовое разнообразие. Поддержание благоприятного состояния окружающей среды с целью удовлетворения этих потребностей и сохранения способностей природы обеспечивается созданием и регулированием режима особо охраняемых природных территорий и объектов, рекреационных зон и т.п.</w:t>
      </w:r>
    </w:p>
    <w:p w:rsidR="008A1AD0" w:rsidRPr="004C06EC" w:rsidRDefault="008A1AD0" w:rsidP="008A1AD0">
      <w:pPr>
        <w:pStyle w:val="a3"/>
      </w:pPr>
      <w:proofErr w:type="gramStart"/>
      <w:r w:rsidRPr="004C06EC">
        <w:t xml:space="preserve">Таким образом, по мнению профессора М.М. </w:t>
      </w:r>
      <w:proofErr w:type="spellStart"/>
      <w:r w:rsidRPr="004C06EC">
        <w:t>Бринчука</w:t>
      </w:r>
      <w:proofErr w:type="spellEnd"/>
      <w:r w:rsidRPr="004C06EC">
        <w:t>, окружающая среда является благоприятной, если ее состояние соответствует установленным в законодательстве об окружающей среде критериям, стандартам и нормативам, касающимся ее чистоты (</w:t>
      </w:r>
      <w:proofErr w:type="spellStart"/>
      <w:r w:rsidRPr="004C06EC">
        <w:t>незагрязненности</w:t>
      </w:r>
      <w:proofErr w:type="spellEnd"/>
      <w:r w:rsidRPr="004C06EC">
        <w:t xml:space="preserve">), ресурсоемкости (неистощимости), экологической устойчивости видового разнообразия и эстетического богатства.[1] </w:t>
      </w:r>
      <w:proofErr w:type="spellStart"/>
      <w:r w:rsidRPr="004C06EC">
        <w:t>Бринчук</w:t>
      </w:r>
      <w:proofErr w:type="spellEnd"/>
      <w:r w:rsidRPr="004C06EC">
        <w:t xml:space="preserve"> М.М. Экологическое право (право окружающей среды).</w:t>
      </w:r>
      <w:proofErr w:type="gramEnd"/>
      <w:r w:rsidRPr="004C06EC">
        <w:t xml:space="preserve"> М.: </w:t>
      </w:r>
      <w:proofErr w:type="spellStart"/>
      <w:r w:rsidRPr="004C06EC">
        <w:t>Юристъ</w:t>
      </w:r>
      <w:proofErr w:type="spellEnd"/>
      <w:r w:rsidRPr="004C06EC">
        <w:t>, 1998. С. 143.</w:t>
      </w:r>
    </w:p>
    <w:p w:rsidR="008A1AD0" w:rsidRPr="004C06EC" w:rsidRDefault="008A1AD0" w:rsidP="008A1AD0">
      <w:pPr>
        <w:pStyle w:val="a3"/>
      </w:pPr>
      <w:r w:rsidRPr="004C06EC">
        <w:t>Следует заметить, что реализация данного права затруднена на сегодняшний день тем, что Россия, как и цивилизация в целом, переживает системный кризис, выход из которого - в пересмотре</w:t>
      </w:r>
      <w:r w:rsidR="004C06EC" w:rsidRPr="004C06EC">
        <w:t xml:space="preserve"> </w:t>
      </w:r>
      <w:r w:rsidRPr="004C06EC">
        <w:t xml:space="preserve">системы ценностей, определяющей поведение национальных и международных структур власти, </w:t>
      </w:r>
      <w:proofErr w:type="spellStart"/>
      <w:r w:rsidRPr="004C06EC">
        <w:t>природопользователей</w:t>
      </w:r>
      <w:proofErr w:type="spellEnd"/>
      <w:r w:rsidRPr="004C06EC">
        <w:t xml:space="preserve"> и населения.</w:t>
      </w:r>
    </w:p>
    <w:p w:rsidR="008A1AD0" w:rsidRPr="004C06EC" w:rsidRDefault="008A1AD0" w:rsidP="008A1AD0">
      <w:pPr>
        <w:pStyle w:val="2"/>
        <w:rPr>
          <w:sz w:val="24"/>
          <w:szCs w:val="24"/>
        </w:rPr>
      </w:pPr>
      <w:r w:rsidRPr="004C06EC">
        <w:rPr>
          <w:sz w:val="24"/>
          <w:szCs w:val="24"/>
        </w:rPr>
        <w:t xml:space="preserve"> Право </w:t>
      </w:r>
      <w:proofErr w:type="spellStart"/>
      <w:r w:rsidRPr="004C06EC">
        <w:rPr>
          <w:sz w:val="24"/>
          <w:szCs w:val="24"/>
        </w:rPr>
        <w:t>рф</w:t>
      </w:r>
      <w:proofErr w:type="spellEnd"/>
      <w:r w:rsidRPr="004C06EC">
        <w:rPr>
          <w:sz w:val="24"/>
          <w:szCs w:val="24"/>
        </w:rPr>
        <w:t xml:space="preserve"> на ресурсы континентального шельфа.</w:t>
      </w:r>
    </w:p>
    <w:p w:rsidR="008A1AD0" w:rsidRPr="004C06EC" w:rsidRDefault="008A1AD0" w:rsidP="008A1AD0">
      <w:pPr>
        <w:pStyle w:val="a3"/>
      </w:pPr>
      <w:r w:rsidRPr="004C06EC">
        <w:t> Согласно названному Закону  Российская Федерация осуществляет:</w:t>
      </w:r>
    </w:p>
    <w:p w:rsidR="008A1AD0" w:rsidRPr="004C06EC" w:rsidRDefault="008A1AD0" w:rsidP="008A1AD0">
      <w:pPr>
        <w:pStyle w:val="a3"/>
      </w:pPr>
      <w:r w:rsidRPr="004C06EC">
        <w:t>суверенные права на разведку шельфа и разработку его минеральных и живых ресурсов;</w:t>
      </w:r>
    </w:p>
    <w:p w:rsidR="008A1AD0" w:rsidRPr="004C06EC" w:rsidRDefault="008A1AD0" w:rsidP="008A1AD0">
      <w:pPr>
        <w:pStyle w:val="a3"/>
      </w:pPr>
      <w:r w:rsidRPr="004C06EC">
        <w:t>исключительное право разрешать и регулировать буровые работы на континентальном шельфе для любых целей;</w:t>
      </w:r>
    </w:p>
    <w:p w:rsidR="008A1AD0" w:rsidRPr="004C06EC" w:rsidRDefault="008A1AD0" w:rsidP="008A1AD0">
      <w:pPr>
        <w:pStyle w:val="a3"/>
      </w:pPr>
      <w:r w:rsidRPr="004C06EC">
        <w:t>исключительное право сооружать, а также разрешать и регулировать создание, эксплуатацию и использование искусственных островов, установок и сооружений;</w:t>
      </w:r>
    </w:p>
    <w:p w:rsidR="008A1AD0" w:rsidRPr="004C06EC" w:rsidRDefault="008A1AD0" w:rsidP="008A1AD0">
      <w:pPr>
        <w:pStyle w:val="a3"/>
      </w:pPr>
      <w:r w:rsidRPr="004C06EC">
        <w:t>юрисдикцию в отношении морских научных исследований, защиты и сохранения морской среды, прокладки и эксплуатации подводных кабелей и трубопроводов.</w:t>
      </w:r>
    </w:p>
    <w:p w:rsidR="008A1AD0" w:rsidRPr="004C06EC" w:rsidRDefault="008A1AD0" w:rsidP="008A1AD0">
      <w:pPr>
        <w:pStyle w:val="a3"/>
      </w:pPr>
      <w:r w:rsidRPr="004C06EC">
        <w:t>Россия не препятствует осуществлению судоходства и иных прав других государств, признаваемых мировым сообществом. Деятельность на континентальном шельфе осуществляется с учетом рыболовства, морских научных исследований, других правомерных видов деятельности, с учетом обеспечения защиты и сохранения морской среды, минеральных и живых ресурсов.</w:t>
      </w:r>
    </w:p>
    <w:p w:rsidR="008A1AD0" w:rsidRPr="004C06EC" w:rsidRDefault="008A1AD0" w:rsidP="008A1AD0">
      <w:pPr>
        <w:pStyle w:val="a3"/>
      </w:pPr>
      <w:proofErr w:type="gramStart"/>
      <w:r w:rsidRPr="004C06EC">
        <w:t xml:space="preserve">В компетенцию федеральных органов государственной власти входят: установление порядка проведения конкурсов на получение права пользования участками </w:t>
      </w:r>
      <w:r w:rsidRPr="004C06EC">
        <w:lastRenderedPageBreak/>
        <w:t>континентального шельфа; определение победителей аукциона; регистрация работ на континентальном шельфе; заключение соглашений о разделе продукции; введение ограничений и особых условий пользования морским дном; объявление отдельных районов шельфа закрытыми для проведения иностранными юридическими и физическими лицами морских научных исследований;</w:t>
      </w:r>
      <w:proofErr w:type="gramEnd"/>
      <w:r w:rsidRPr="004C06EC">
        <w:t xml:space="preserve"> определение общего допустимого улова живых ресурсов по районам их вылова и видам живых ресурсов; проведение государственной экологической экспертизы, государственного экологического контроля и государственного мониторинга состояния континентального шельфа.</w:t>
      </w:r>
    </w:p>
    <w:p w:rsidR="008A1AD0" w:rsidRPr="004C06EC" w:rsidRDefault="008A1AD0" w:rsidP="008A1AD0">
      <w:pPr>
        <w:pStyle w:val="a3"/>
      </w:pPr>
      <w:proofErr w:type="gramStart"/>
      <w:r w:rsidRPr="004C06EC">
        <w:t>К их ведению относится установление экологических нормативов и стандартов содержания загрязняющих веществ в отходах и других материалах, предназначенных к захоронению на континентальном шельфе, перечня вредных веществ, отходов и других материалов, запрещенных к захоронению на континентальном шельфе, регулирование и контроль захоронения отходов и других материалов, защита и охрана редких видов живых ресурсов, предотвращение нарушения среды их обитания, условий размножения (нереста) и</w:t>
      </w:r>
      <w:proofErr w:type="gramEnd"/>
      <w:r w:rsidRPr="004C06EC">
        <w:t xml:space="preserve"> миграции, установление особо охраняемых территорий, в том числе примыкающих к курортам и зонам отдыха на побережье, о чем сообщается в "Извещениях мореплавателям".</w:t>
      </w:r>
    </w:p>
    <w:p w:rsidR="00F65EB0" w:rsidRPr="004C06EC" w:rsidRDefault="008A1AD0" w:rsidP="00F65EB0">
      <w:pPr>
        <w:rPr>
          <w:rFonts w:ascii="Times New Roman" w:hAnsi="Times New Roman" w:cs="Times New Roman"/>
          <w:sz w:val="24"/>
          <w:szCs w:val="24"/>
        </w:rPr>
      </w:pPr>
      <w:r w:rsidRPr="004C06EC">
        <w:rPr>
          <w:rFonts w:ascii="Times New Roman" w:hAnsi="Times New Roman" w:cs="Times New Roman"/>
          <w:sz w:val="24"/>
          <w:szCs w:val="24"/>
        </w:rPr>
        <w:t>В целях государственного регулирования воздействия хозяйственной и иной деятельности на окружающую среду осуществляется нормирование в области охраны окружающей среды. Нормативы и нормативные документы в области охраны окружающей среды разрабатываются, утверждаются и вводятся в действие на основе современных достижений науки и техники с учетом международных правил и стандартов в области охраны окружающей среды.</w:t>
      </w:r>
      <w:r w:rsidR="00F65EB0" w:rsidRPr="004C06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6EC" w:rsidRPr="004C06EC" w:rsidRDefault="00F65EB0" w:rsidP="004C06E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Нормирование в области охраны окружающей среды осуществляется в целях государственного регулирования воздействия хозяйственной и иной деятельности на окружающую среду, гарантирующего сохранение </w:t>
      </w:r>
      <w:hyperlink r:id="rId7" w:anchor="block_122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благоприятной окружающей среды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обеспечение </w:t>
      </w:r>
      <w:hyperlink r:id="rId8" w:anchor="block_144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экологической безопасности</w:t>
        </w:r>
      </w:hyperlink>
    </w:p>
    <w:p w:rsidR="00F65EB0" w:rsidRPr="004C06EC" w:rsidRDefault="008A1AD0" w:rsidP="004C06EC">
      <w:pPr>
        <w:rPr>
          <w:rFonts w:ascii="Times New Roman" w:hAnsi="Times New Roman" w:cs="Times New Roman"/>
          <w:sz w:val="24"/>
          <w:szCs w:val="24"/>
        </w:rPr>
      </w:pPr>
      <w:r w:rsidRPr="004C06EC">
        <w:rPr>
          <w:rFonts w:ascii="Times New Roman" w:hAnsi="Times New Roman" w:cs="Times New Roman"/>
          <w:sz w:val="24"/>
          <w:szCs w:val="24"/>
        </w:rPr>
        <w:t>Нормирование в области охраны окружающей среды осуществляется в порядке, который устанавливает Правительство Российской Федерации.</w:t>
      </w:r>
    </w:p>
    <w:p w:rsidR="00F65EB0" w:rsidRPr="004C06EC" w:rsidRDefault="00F65EB0" w:rsidP="00F65EB0">
      <w:pPr>
        <w:pStyle w:val="s9"/>
      </w:pPr>
      <w:proofErr w:type="gramStart"/>
      <w:r w:rsidRPr="004C06EC">
        <w:t xml:space="preserve">( См. </w:t>
      </w:r>
      <w:hyperlink r:id="rId9" w:anchor="block_1000" w:history="1">
        <w:r w:rsidRPr="004C06EC">
          <w:t>Методику</w:t>
        </w:r>
      </w:hyperlink>
      <w:r w:rsidRPr="004C06EC">
        <w:t xml:space="preserve"> разработки и установления нормативов предельно допустимых выбросов радиоактивных веществ в атмосферный воздух, утвержденную </w:t>
      </w:r>
      <w:hyperlink r:id="rId10" w:history="1">
        <w:r w:rsidRPr="004C06EC">
          <w:t>приказом</w:t>
        </w:r>
      </w:hyperlink>
      <w:r w:rsidRPr="004C06EC">
        <w:t xml:space="preserve"> </w:t>
      </w:r>
      <w:proofErr w:type="spellStart"/>
      <w:r w:rsidRPr="004C06EC">
        <w:t>Ростехнадзора</w:t>
      </w:r>
      <w:proofErr w:type="spellEnd"/>
      <w:r w:rsidRPr="004C06EC">
        <w:t xml:space="preserve"> от 7 ноября 2012 г. N 639</w:t>
      </w:r>
      <w:proofErr w:type="gramEnd"/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порядке утверждения нормативов допустимого воздействия на водные объекты см. </w:t>
      </w:r>
      <w:hyperlink r:id="rId11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30 декабря 2006 г. N 881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12" w:anchor="block_100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разработки и утверждения нормативов предельно допустимых концентраций вредных веществ и нормативов предельно допустимых вредных воздействий на морскую среду и природные ресурсы внутренних морских вод и территориального моря Российской Федерации, утвержденные </w:t>
      </w:r>
      <w:hyperlink r:id="rId13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10 марта 2000 г. N 208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14" w:anchor="block_100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Положение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нормативах выбросов вредных (загрязняющих) веществ в атмосферный воздух и вредных физических воздействий на него, утвержденное </w:t>
      </w:r>
      <w:hyperlink r:id="rId15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2 марта 2000 г. N 183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См. </w:t>
      </w:r>
      <w:hyperlink r:id="rId16" w:anchor="block_100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Порядок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разработки и утверждения экологических нормативов выбросов и сбросов загрязняющих веществ в окружающую природную среду, лимитов использования природных ресурсов, размещения отходов, утвержденный </w:t>
      </w:r>
      <w:hyperlink r:id="rId17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3 августа 1992 г. N 545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См. комментарии к статье 19 настоящего Федерального закона)</w:t>
      </w:r>
      <w:proofErr w:type="gramEnd"/>
    </w:p>
    <w:p w:rsidR="00F65EB0" w:rsidRPr="004C06EC" w:rsidRDefault="00F65EB0" w:rsidP="00F65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Нормирование в области охраны окружающей среды заключается в установлении нормативов </w:t>
      </w:r>
      <w:hyperlink r:id="rId18" w:anchor="block_121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качества окружающей среды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9" w:anchor="block_13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нормативов допустимого воздействия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hyperlink r:id="rId20" w:anchor="block_111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окружающую среду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осуществлении хозяйственной и иной деятельности, иных </w:t>
      </w:r>
      <w:hyperlink r:id="rId21" w:anchor="block_128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нормативов в области охраны окружающей среды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федеральных норм и правил и нормативных документов в области </w:t>
      </w:r>
      <w:hyperlink r:id="rId22" w:anchor="block_12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охраны окружающей среды</w:t>
        </w:r>
      </w:hyperlink>
    </w:p>
    <w:p w:rsidR="00F65EB0" w:rsidRPr="004C06EC" w:rsidRDefault="00F65EB0" w:rsidP="00F65E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5EB0" w:rsidRPr="004C06EC" w:rsidRDefault="00F65EB0" w:rsidP="00F65EB0">
      <w:pPr>
        <w:pStyle w:val="s15"/>
      </w:pPr>
      <w:r w:rsidRPr="004C06EC">
        <w:t>Нормативы, федеральные нормы и правила и нормативные документы в области охраны окружающей среды разрабатываются, утверждаются и вводятся в действие на основе современных достижений науки и техники с учетом международных правил и стандартов в области охраны окружающей среды. Требования к разработке нормативов в области охраны окружающей среды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</w:t>
      </w:r>
      <w:hyperlink r:id="rId23" w:anchor="block_128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нормативов в области охраны окружающей среды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себя: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научно-исследовательских работ по обоснованию нормативов в области охраны окружающей среды;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экспертизы, утверждение и опубликование нормативов в области охраны окружающей среды в установленном порядке;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установление оснований разработки или пересмотра нормативов в области охраны окружающей среды;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</w:t>
      </w: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применением и соблюдением нормативов в области охраны окружающей среды;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и ведение единой информационной базы данных нормативов в области охраны окружающей среды;</w:t>
      </w:r>
    </w:p>
    <w:p w:rsidR="008A1AD0" w:rsidRPr="004C06EC" w:rsidRDefault="008A1AD0" w:rsidP="00F65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hAnsi="Times New Roman" w:cs="Times New Roman"/>
          <w:sz w:val="24"/>
          <w:szCs w:val="24"/>
        </w:rPr>
        <w:t xml:space="preserve">В Российской Федерации существуют следующие </w:t>
      </w:r>
      <w:r w:rsidRPr="004C06EC">
        <w:rPr>
          <w:rStyle w:val="a5"/>
          <w:rFonts w:ascii="Times New Roman" w:hAnsi="Times New Roman" w:cs="Times New Roman"/>
          <w:sz w:val="24"/>
          <w:szCs w:val="24"/>
        </w:rPr>
        <w:t>нормативы:</w:t>
      </w:r>
    </w:p>
    <w:p w:rsidR="008A1AD0" w:rsidRPr="004C06EC" w:rsidRDefault="008A1AD0" w:rsidP="008A1AD0">
      <w:pPr>
        <w:pStyle w:val="a3"/>
      </w:pPr>
      <w:r w:rsidRPr="004C06EC">
        <w:t>1. Качества окружающей среды (устанавливаются для оценки состояния окружающей среды в целях сохранения естественных экологических систем, генетического фонда растений, животных и других организмов);</w:t>
      </w:r>
    </w:p>
    <w:p w:rsidR="008A1AD0" w:rsidRPr="004C06EC" w:rsidRDefault="008A1AD0" w:rsidP="008A1AD0">
      <w:pPr>
        <w:pStyle w:val="a3"/>
      </w:pPr>
      <w:r w:rsidRPr="004C06EC">
        <w:t xml:space="preserve">2. Допустимого воздействия на окружающую среду (устанавливаются в целях предотвращения негативного воздействия на окружающую среду хозяйственной и иной деятельности для юридических и физических лиц – </w:t>
      </w:r>
      <w:proofErr w:type="spellStart"/>
      <w:r w:rsidRPr="004C06EC">
        <w:t>природопользователей</w:t>
      </w:r>
      <w:proofErr w:type="spellEnd"/>
      <w:r w:rsidRPr="004C06EC">
        <w:t>);</w:t>
      </w:r>
    </w:p>
    <w:p w:rsidR="008A1AD0" w:rsidRPr="004C06EC" w:rsidRDefault="008A1AD0" w:rsidP="008A1AD0">
      <w:pPr>
        <w:pStyle w:val="a3"/>
      </w:pPr>
      <w:r w:rsidRPr="004C06EC">
        <w:t xml:space="preserve"> 3. Допустимых выбросов и сбросов веществ и микроорганизмов (устанавливаются исходя из нормативов допустимой антропогенной нагрузки на окружающую среду, нормативов качества окружающей среды, а также технологических нормативов).</w:t>
      </w:r>
    </w:p>
    <w:p w:rsidR="008A1AD0" w:rsidRPr="004C06EC" w:rsidRDefault="008A1AD0" w:rsidP="008A1AD0">
      <w:pPr>
        <w:pStyle w:val="a3"/>
      </w:pPr>
      <w:r w:rsidRPr="004C06EC">
        <w:lastRenderedPageBreak/>
        <w:t>4. Образования отходов производства и потребления и лимиты на их размещение (устанавливаются в целях предотвращения их негативного воздействия на окружающую среду);</w:t>
      </w:r>
    </w:p>
    <w:p w:rsidR="008A1AD0" w:rsidRPr="004C06EC" w:rsidRDefault="008A1AD0" w:rsidP="008A1AD0">
      <w:pPr>
        <w:pStyle w:val="a3"/>
      </w:pPr>
      <w:r w:rsidRPr="004C06EC">
        <w:t>5. Допустимого изъятия компонентов природной среды (устанавливаются в целях сохранения природных и природно-антропогенных объектов);</w:t>
      </w:r>
    </w:p>
    <w:p w:rsidR="008A1AD0" w:rsidRPr="004C06EC" w:rsidRDefault="008A1AD0" w:rsidP="008A1AD0">
      <w:pPr>
        <w:pStyle w:val="a3"/>
      </w:pPr>
      <w:r w:rsidRPr="004C06EC">
        <w:t>6. Нормативы допустимой антропогенной нагрузки на окружающую среду (устанавливаются в целях оценки и регулирования воздействия всех стационарных, передвижных и иных источников воздействия на окружающую среду, расположенных в пределах конкретных территорий и (или) акваторий).</w:t>
      </w:r>
    </w:p>
    <w:p w:rsidR="008A1AD0" w:rsidRPr="004C06EC" w:rsidRDefault="008A1AD0" w:rsidP="008A1AD0">
      <w:pPr>
        <w:pStyle w:val="formattext"/>
      </w:pPr>
      <w:r w:rsidRPr="004C06EC">
        <w:t xml:space="preserve"> </w:t>
      </w:r>
      <w:proofErr w:type="gramStart"/>
      <w:r w:rsidRPr="004C06EC">
        <w:t>н</w:t>
      </w:r>
      <w:proofErr w:type="gramEnd"/>
      <w:r w:rsidRPr="004C06EC">
        <w:t>ормативы в области охраны окружающей среды - установленные нормативы качества окружающей среды и нормативы допустимого воздействия на нее, при соблюдении которых обеспечивается устойчивое функционирование естественных экологических систем и сохраняется биологическое разнообразие;</w:t>
      </w:r>
      <w:r w:rsidRPr="004C06EC">
        <w:br/>
      </w:r>
      <w:r w:rsidRPr="004C06EC">
        <w:rPr>
          <w:rStyle w:val="comment"/>
        </w:rPr>
        <w:t xml:space="preserve">(Абзац в редакции, введенной в действие с 1 января 2015 года </w:t>
      </w:r>
      <w:hyperlink r:id="rId24" w:history="1">
        <w:r w:rsidRPr="004C06EC">
          <w:rPr>
            <w:rStyle w:val="a4"/>
            <w:color w:val="auto"/>
            <w:u w:val="none"/>
          </w:rPr>
          <w:t>Федеральным законом от 21 июля 2014 года N 219-ФЗ</w:t>
        </w:r>
      </w:hyperlink>
      <w:r w:rsidRPr="004C06EC">
        <w:rPr>
          <w:rStyle w:val="comment"/>
        </w:rPr>
        <w:t>.</w:t>
      </w:r>
      <w:r w:rsidRPr="004C06EC">
        <w:br/>
      </w:r>
      <w:r w:rsidRPr="004C06EC">
        <w:br/>
        <w:t>нормативы качества окружающей среды - нормативы, которые установлены в соответствии с физическими, химическими, биологическими и иными показателями для оценки состояния окружающей среды и при соблюдении которых обеспечивается благоприятная окружающая среда;</w:t>
      </w:r>
      <w:r w:rsidRPr="004C06EC">
        <w:br/>
      </w:r>
      <w:r w:rsidRPr="004C06EC">
        <w:br/>
        <w:t>нормативы допустимого воздействия на окружающую среду - нормативы, которые установлены в соответствии с показателями воздействия хозяйственной и иной деятельности на окружающую среду и при которых соблюдаются нормативы качества окружающей среды;</w:t>
      </w:r>
      <w:r w:rsidRPr="004C06EC">
        <w:br/>
        <w:t>нормативы допустимой антропогенной нагрузки на окружающую среду - нормативы, которые установлены в соответствии с величиной допустимого совокупного воздействия всех источников на окружающую среду и (или) отдельные компоненты природной среды в пределах конкретных территорий и (или) акваторий и при соблюдении которых обеспечивается устойчивое функционирование естественных экологических систем и сохраняется биологическое разнообразие;</w:t>
      </w:r>
      <w:r w:rsidRPr="004C06EC">
        <w:br/>
      </w:r>
    </w:p>
    <w:p w:rsidR="008A1AD0" w:rsidRPr="004C06EC" w:rsidRDefault="008A1AD0" w:rsidP="008A1AD0">
      <w:pPr>
        <w:pStyle w:val="formattext"/>
      </w:pPr>
      <w:proofErr w:type="gramStart"/>
      <w:r w:rsidRPr="004C06EC">
        <w:t>нормативы допустимых выбросов - нормативы выбросов загрязняющих веществ в атмосферный воздух, которые определяются как объем или масса химических веществ либо смеси химических веществ, микроорганизмов, иных веществ, как показатели активности радиоактивных веществ, допустимые для выброса в атмосферный воздух стационарными источниками;</w:t>
      </w:r>
      <w:r w:rsidRPr="004C06EC">
        <w:br/>
      </w:r>
      <w:r w:rsidRPr="004C06EC">
        <w:rPr>
          <w:rStyle w:val="comment"/>
        </w:rPr>
        <w:t xml:space="preserve">(Абзац в редакции, введенной в действие с 1 января 2015 года </w:t>
      </w:r>
      <w:hyperlink r:id="rId25" w:history="1">
        <w:r w:rsidRPr="004C06EC">
          <w:rPr>
            <w:rStyle w:val="a4"/>
            <w:color w:val="auto"/>
            <w:u w:val="none"/>
          </w:rPr>
          <w:t>Федеральным законом от 21 июля 2014 года N 219-ФЗ</w:t>
        </w:r>
      </w:hyperlink>
      <w:r w:rsidRPr="004C06EC">
        <w:rPr>
          <w:rStyle w:val="comment"/>
        </w:rPr>
        <w:t>.</w:t>
      </w:r>
      <w:r w:rsidRPr="004C06EC">
        <w:br/>
      </w:r>
      <w:proofErr w:type="gramEnd"/>
    </w:p>
    <w:p w:rsidR="00C45E15" w:rsidRPr="004C06EC" w:rsidRDefault="008A1AD0">
      <w:pPr>
        <w:rPr>
          <w:rFonts w:ascii="Times New Roman" w:hAnsi="Times New Roman" w:cs="Times New Roman"/>
          <w:sz w:val="24"/>
          <w:szCs w:val="24"/>
        </w:rPr>
      </w:pPr>
      <w:r w:rsidRPr="004C06EC">
        <w:rPr>
          <w:rFonts w:ascii="Times New Roman" w:hAnsi="Times New Roman" w:cs="Times New Roman"/>
          <w:sz w:val="24"/>
          <w:szCs w:val="24"/>
        </w:rPr>
        <w:t>нормативы допустимых сбросов - нормативы сбросов загрязняющих веществ в составе сточных вод в водные объекты, которые определяются как объем или масса химических веществ либо смеси химических веществ, микроорганизмов, иных веществ, как показатели активности радиоактивных веществ, допустимые для сброса в водные объекты стационарными источниками;</w:t>
      </w:r>
      <w:r w:rsidRPr="004C06EC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C06EC">
        <w:rPr>
          <w:rStyle w:val="comment"/>
          <w:rFonts w:ascii="Times New Roman" w:hAnsi="Times New Roman" w:cs="Times New Roman"/>
          <w:sz w:val="24"/>
          <w:szCs w:val="24"/>
        </w:rPr>
        <w:t xml:space="preserve">(Абзац в редакции, введенной в действие с 1 января 2015 года </w:t>
      </w:r>
      <w:hyperlink r:id="rId26" w:history="1">
        <w:r w:rsidRPr="004C06EC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Федеральным законом от 21 </w:t>
        </w:r>
        <w:r w:rsidRPr="004C06EC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lastRenderedPageBreak/>
          <w:t>июля 2014 года N 219-ФЗ</w:t>
        </w:r>
      </w:hyperlink>
      <w:r w:rsidRPr="004C06EC">
        <w:rPr>
          <w:rStyle w:val="comment"/>
          <w:rFonts w:ascii="Times New Roman" w:hAnsi="Times New Roman" w:cs="Times New Roman"/>
          <w:sz w:val="24"/>
          <w:szCs w:val="24"/>
        </w:rPr>
        <w:t>.</w:t>
      </w:r>
      <w:r w:rsidRPr="004C06EC">
        <w:rPr>
          <w:rFonts w:ascii="Times New Roman" w:hAnsi="Times New Roman" w:cs="Times New Roman"/>
          <w:sz w:val="24"/>
          <w:szCs w:val="24"/>
        </w:rPr>
        <w:br/>
      </w:r>
      <w:r w:rsidRPr="004C06EC">
        <w:rPr>
          <w:rFonts w:ascii="Times New Roman" w:hAnsi="Times New Roman" w:cs="Times New Roman"/>
          <w:sz w:val="24"/>
          <w:szCs w:val="24"/>
        </w:rPr>
        <w:br/>
        <w:t>нормативы предельно допустимых концентраций химических веществ, в том числе радиоактивных, иных веществ и микроорганизмов (далее также - нормативы предельно допустимых концентраций) - нормативы, которые установлены в соответствии с показателями предельно допустимого содержания химических веществ, в том числе радиоактивных, иных веществ и микроорганизмов</w:t>
      </w:r>
      <w:proofErr w:type="gramEnd"/>
      <w:r w:rsidRPr="004C06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C06EC">
        <w:rPr>
          <w:rFonts w:ascii="Times New Roman" w:hAnsi="Times New Roman" w:cs="Times New Roman"/>
          <w:sz w:val="24"/>
          <w:szCs w:val="24"/>
        </w:rPr>
        <w:t>в окружающей среде и несоблюдение которых может привести к загрязнению окружающей среды, деградации естественных экологических систем;</w:t>
      </w:r>
      <w:r w:rsidRPr="004C06EC">
        <w:rPr>
          <w:rFonts w:ascii="Times New Roman" w:hAnsi="Times New Roman" w:cs="Times New Roman"/>
          <w:sz w:val="24"/>
          <w:szCs w:val="24"/>
        </w:rPr>
        <w:br/>
      </w:r>
      <w:r w:rsidRPr="004C06EC">
        <w:rPr>
          <w:rFonts w:ascii="Times New Roman" w:hAnsi="Times New Roman" w:cs="Times New Roman"/>
          <w:sz w:val="24"/>
          <w:szCs w:val="24"/>
        </w:rPr>
        <w:br/>
        <w:t>нормативы допустимых физических воздействий - нормативы, которые установлены в соответствии с уровнями допустимого воздействия физических факторов на окружающую среду и при соблюдении которых обеспечиваются нормативы качества окружающей среды;</w:t>
      </w:r>
      <w:proofErr w:type="gramEnd"/>
      <w:r w:rsidRPr="004C06EC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C06EC">
        <w:rPr>
          <w:rFonts w:ascii="Times New Roman" w:hAnsi="Times New Roman" w:cs="Times New Roman"/>
          <w:sz w:val="24"/>
          <w:szCs w:val="24"/>
        </w:rPr>
        <w:t>лимиты на выбросы и сбросы загрязняющих веществ и микроорганизмов (далее также - лимиты на выбросы и сбросы) - ограничения выбросов и сбросов загрязняющих веществ и микроорганизмов в окружающую среду, установленные на период проведения мероприятий по охране окружающей среды, в том числе внедрения наилучших существующих технологий, в целях достижения нормативов в области охраны окружающей среды;</w:t>
      </w:r>
      <w:proofErr w:type="gramEnd"/>
    </w:p>
    <w:p w:rsidR="008A1AD0" w:rsidRPr="004C06EC" w:rsidRDefault="008A1AD0">
      <w:pPr>
        <w:rPr>
          <w:rFonts w:ascii="Times New Roman" w:hAnsi="Times New Roman" w:cs="Times New Roman"/>
          <w:sz w:val="24"/>
          <w:szCs w:val="24"/>
        </w:rPr>
      </w:pPr>
    </w:p>
    <w:p w:rsidR="008A1AD0" w:rsidRPr="004C06EC" w:rsidRDefault="008A1AD0" w:rsidP="008A1AD0">
      <w:pPr>
        <w:pStyle w:val="formattext"/>
      </w:pPr>
      <w:r w:rsidRPr="004C06EC">
        <w:t xml:space="preserve">оценка воздействия на окружающую среду - вид деятельности по выявлению, анализу и учету прямых, косвенных и иных последствий воздействия на окружающую среду планируемой хозяйственной и иной деятельности в целях принятия решения о возможности или невозможности ее осуществления; </w:t>
      </w:r>
      <w:r w:rsidRPr="004C06EC">
        <w:br/>
      </w:r>
    </w:p>
    <w:p w:rsidR="008A1AD0" w:rsidRPr="004C06EC" w:rsidRDefault="008A1AD0" w:rsidP="008A1AD0">
      <w:pPr>
        <w:pStyle w:val="formattext"/>
      </w:pPr>
      <w:r w:rsidRPr="004C06EC">
        <w:t>государственный экологический мониторинг (государственный мониторинг окружающей среды) - комплексные наблюдения за состоянием окружающей среды, в том числе компонентов природной среды, естественных экологических систем, за происходящими в них процессами, явлениями, оценка и прогноз изменений состояния окружающей среды;</w:t>
      </w:r>
      <w:r w:rsidRPr="004C06EC">
        <w:br/>
      </w:r>
      <w:r w:rsidRPr="004C06EC">
        <w:rPr>
          <w:rStyle w:val="comment"/>
        </w:rPr>
        <w:t xml:space="preserve">(Абзац в редакции, введенной в действие с 1 января 2012 года </w:t>
      </w:r>
      <w:hyperlink r:id="rId27" w:history="1">
        <w:r w:rsidRPr="004C06EC">
          <w:rPr>
            <w:rStyle w:val="a4"/>
            <w:color w:val="auto"/>
            <w:u w:val="none"/>
          </w:rPr>
          <w:t>Федеральным законом от 21 ноября 2011 года N 331-ФЗ</w:t>
        </w:r>
      </w:hyperlink>
      <w:r w:rsidRPr="004C06EC">
        <w:rPr>
          <w:rStyle w:val="comment"/>
        </w:rPr>
        <w:t>.</w:t>
      </w:r>
      <w:r w:rsidRPr="004C06EC">
        <w:br/>
      </w:r>
      <w:r w:rsidRPr="004C06EC">
        <w:br/>
        <w:t xml:space="preserve">Абзац утратил силу с 1 января 2012 года - </w:t>
      </w:r>
      <w:hyperlink r:id="rId28" w:history="1">
        <w:r w:rsidRPr="004C06EC">
          <w:rPr>
            <w:rStyle w:val="a4"/>
            <w:color w:val="auto"/>
            <w:u w:val="none"/>
          </w:rPr>
          <w:t>Федеральный закон от 21 ноября 2011 года N 331-ФЗ</w:t>
        </w:r>
      </w:hyperlink>
      <w:r w:rsidRPr="004C06EC">
        <w:rPr>
          <w:rStyle w:val="comment"/>
        </w:rPr>
        <w:t>.</w:t>
      </w:r>
      <w:r w:rsidRPr="004C06EC">
        <w:t>;</w:t>
      </w:r>
      <w:r w:rsidRPr="004C06EC">
        <w:br/>
      </w:r>
      <w:r w:rsidRPr="004C06EC">
        <w:br/>
        <w:t>контроль в области охраны окружающей среды (экологический контроль) - система мер, направленная на предотвращение, выявление и пресечение нарушения законодательства в области охраны окружающей среды, обеспечение соблюдения юридическими лицами и индивидуальными предпринимателями требований, в том числе нормативов и нормативных документов, федеральных норм и правил, в области охраны окружающей среды;</w:t>
      </w:r>
      <w:r w:rsidRPr="004C06EC">
        <w:br/>
      </w:r>
      <w:proofErr w:type="gramStart"/>
      <w:r w:rsidRPr="004C06EC">
        <w:rPr>
          <w:rStyle w:val="comment"/>
        </w:rPr>
        <w:t xml:space="preserve">(Абзац в редакции, введенной в действие с 1 января 2015 года </w:t>
      </w:r>
      <w:hyperlink r:id="rId29" w:history="1">
        <w:r w:rsidRPr="004C06EC">
          <w:rPr>
            <w:rStyle w:val="a4"/>
            <w:color w:val="auto"/>
            <w:u w:val="none"/>
          </w:rPr>
          <w:t>Федеральным законом от 21 июля 2014 года N 219-ФЗ</w:t>
        </w:r>
      </w:hyperlink>
      <w:r w:rsidRPr="004C06EC">
        <w:rPr>
          <w:rStyle w:val="comment"/>
        </w:rPr>
        <w:t xml:space="preserve">; в редакции, введенной в действие с 1 июля 2016 года </w:t>
      </w:r>
      <w:hyperlink r:id="rId30" w:history="1">
        <w:r w:rsidRPr="004C06EC">
          <w:rPr>
            <w:rStyle w:val="a4"/>
            <w:color w:val="auto"/>
            <w:u w:val="none"/>
          </w:rPr>
          <w:t>Федеральным законом от 5 апреля 2016 года N 104-ФЗ</w:t>
        </w:r>
      </w:hyperlink>
      <w:r w:rsidRPr="004C06EC">
        <w:rPr>
          <w:rStyle w:val="comment"/>
        </w:rPr>
        <w:t xml:space="preserve">. </w:t>
      </w:r>
      <w:proofErr w:type="gramEnd"/>
    </w:p>
    <w:p w:rsidR="008A1AD0" w:rsidRPr="004C06EC" w:rsidRDefault="008A1AD0">
      <w:pPr>
        <w:rPr>
          <w:rFonts w:ascii="Times New Roman" w:hAnsi="Times New Roman" w:cs="Times New Roman"/>
          <w:sz w:val="24"/>
          <w:szCs w:val="24"/>
        </w:rPr>
      </w:pPr>
    </w:p>
    <w:p w:rsidR="00F65EB0" w:rsidRPr="004C06EC" w:rsidRDefault="00F65EB0" w:rsidP="00F65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Экологическая экспертиза проводится в целях установления соответствия документов и (или) документации, обосновывающих планируемую хозяйственную и иную деятельность, </w:t>
      </w:r>
      <w:hyperlink r:id="rId31" w:anchor="block_139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требованиям в области охраны окружающей среды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5EB0" w:rsidRPr="004C06EC" w:rsidRDefault="00F65EB0" w:rsidP="00F65E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проведения экологической экспертизы устанавливается </w:t>
      </w:r>
      <w:hyperlink r:id="rId32" w:anchor="block_14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федеральным законом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экологической экспертизе.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33" w:anchor="block_100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Административный регламент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Росприроднадзора</w:t>
      </w:r>
      <w:proofErr w:type="spell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предоставлению государственной услуги по организации и проведению государственной экологической экспертизы федерального уровня, утвержденный </w:t>
      </w:r>
      <w:hyperlink r:id="rId34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приказом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Минприроды России от 6 мая 2014 г. N 204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См. </w:t>
      </w:r>
      <w:hyperlink r:id="rId35" w:anchor="block_100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единую форму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государственной экологической экспертизы, утвержденную </w:t>
      </w:r>
      <w:hyperlink r:id="rId36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приказом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Минприроды РФ от 28 сентября 1995 г. N 392</w:t>
      </w:r>
    </w:p>
    <w:p w:rsidR="004C06EC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См. комментарии к статье 33 настоящего Федерального закона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государственного экологического мониторинга (государственного мониторинга окружающей среды)</w:t>
      </w:r>
      <w:r w:rsidR="00675DB7"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(СТ.63)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экологический мониторинг (государственный мониторинг окружающей среды) осуществляется в рамках единой системы государственного экологического мониторинга (государственного мониторинга окружающей среды) федеральными органами исполнительной власти, органами государственной власти субъектов Российской Федерации в соответствии с их компетенцией, установленной законодательством Российской Федерации, посредством создания и обеспечения функционирования наблюдательных сетей и информационных ресурсов в рамках подсистем единой системы государственного экологического мониторинга (государственного мониторинга окружающей среды</w:t>
      </w:r>
      <w:proofErr w:type="gram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также создания и эксплуатации уполномоченным Правительством Российской Федерации федеральным органом исполнительной власти государственного фонда данных.</w:t>
      </w:r>
    </w:p>
    <w:p w:rsidR="00F65EB0" w:rsidRPr="004C06EC" w:rsidRDefault="00F65EB0" w:rsidP="00F65EB0">
      <w:pPr>
        <w:pStyle w:val="s15"/>
      </w:pPr>
      <w:r w:rsidRPr="004C06EC">
        <w:br/>
        <w:t>Единая система государственного экологического мониторинга (государственного мониторинга окружающей среды)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1. Единая система государственного экологического мониторинга (государственного мониторинга окружающей среды) создается в целях обеспечения охраны окружающей среды.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Задачами единой системы государственного экологического мониторинга (государственного мониторинга окружающей среды) являются: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регулярные наблюдения за состоянием окружающей среды, в том числе компонентов природной среды, естественных экологических систем, за происходящими в них процессами, явлениями, изменениями состояния окружающей среды;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хранение, обработка (обобщение, систематизация) информации о состоянии окружающей среды;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анализ полученной информации в целях своевременного выявления изменений состояния окружающей среды под воздействием природных и (или) антропогенных факторов, оценка и прогноз этих изменений;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органов государственной власти, органов местного самоуправления, юридических лиц, индивидуальных предпринимателей, граждан информацией о состоянии окружающей среды.</w:t>
      </w:r>
    </w:p>
    <w:p w:rsidR="00F65EB0" w:rsidRPr="004C06EC" w:rsidRDefault="00F65EB0" w:rsidP="00F65EB0">
      <w:pPr>
        <w:pStyle w:val="s1"/>
      </w:pPr>
      <w:r w:rsidRPr="004C06EC">
        <w:br/>
        <w:t>Единая система государственного экологического мониторинга (государственного мониторинга окружающей среды) включает в себя подсистемы:</w:t>
      </w:r>
    </w:p>
    <w:p w:rsidR="00F65EB0" w:rsidRPr="004C06EC" w:rsidRDefault="00662E33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anchor="block_1000" w:history="1">
        <w:r w:rsidR="00F65EB0"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государственного мониторинга состояния и загрязнения окружающей среды</w:t>
        </w:r>
      </w:hyperlink>
      <w:r w:rsidR="00F65EB0"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атмосферного воздуха;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радиационной обстановки на территории Российской Федерации;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земель;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объектов животного мира;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лесопатологического мониторинга;</w:t>
      </w:r>
    </w:p>
    <w:p w:rsidR="00F65EB0" w:rsidRPr="004C06EC" w:rsidRDefault="00662E33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8" w:anchor="block_1000" w:history="1">
        <w:r w:rsidR="00F65EB0"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государственного мониторинга воспроизводства лесов;</w:t>
        </w:r>
      </w:hyperlink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состояния недр;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водных объектов;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водных биологических ресурсов;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внутренних морских вод и территориального моря Российской Федерации;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исключительной экономической зоны Российской Федерации;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континентального шельфа Российской Федерации;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экологического мониторинга уникальной экологической системы озера Байкал;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мониторинга охотничьих ресурсов и среды их обитания.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4. Федеральными органами исполнительной власти, осуществляющими государственное управление в области охраны окружающей среды, федеральными органами исполнительной власти, уполномоченными на ведение подсистем единой системы государственного экологического мониторинга (государственного мониторинга окружающей среды), в соответствии с федеральными законами осуществляются: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поиск, получение (сбор), хранение, обработка (обобщение, систематизация) и анализ информации о состоянии окружающей среды, происходящих в ней процессах, явлениях, об изменениях состояния окружающей среды;</w:t>
      </w:r>
      <w:proofErr w:type="gramEnd"/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поиск, получение (сбор), хранение, обработка (обобщение, систематизация) и анализ информации об объектах, оказывающих негативное воздействие на окружающую среду, о характере, видах и об объеме такого воздействия;</w:t>
      </w:r>
      <w:proofErr w:type="gramEnd"/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состояния окружающей среды и прогнозирование его изменений под воздействием природных и (или) антропогенных факторов;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связей между воздействием природных и (или) антропогенных факторов на окружающую среду и изменениями состояния окружающей среды;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выработка предложений о предотвращении негативного воздействия на окружающую среду и направление их в органы государственной власти, органы местного самоуправления, юридическим лицам, индивидуальным предпринимателям;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в органы государственной власти, уполномоченные на осуществление государственного контроля (надзора), и правоохранительные органы информации о нарушении нормативов в области охраны окружающей среды вследствие воздействия природных и (или) антропогенных факторов и предложений об устранении таких нарушений;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в органы государственной власти, органы местного самоуправления предложений для их учета при подготовке документов территориального планирования и (или) предложений об изменении указанных документов в целях формирования благоприятных условий жизнедеятельности человека, ограничения негативного воздействия хозяйственной и иной деятельности на окружающую среду, обеспечения охраны и рационального использования природных ресурсов в интересах нынешнего и будущего поколений;</w:t>
      </w:r>
      <w:proofErr w:type="gramEnd"/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 экстренной информации о необходимости снижения негативного воздействия на окружающую среду природных и (или) антропогенных факторов;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проводимых природоохранных мероприятий;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эксплуатация баз данных информационных систем в области охраны окружающей среды;</w:t>
      </w:r>
    </w:p>
    <w:p w:rsidR="00F65EB0" w:rsidRPr="004C06EC" w:rsidRDefault="00F65EB0" w:rsidP="00F65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информации о состоянии окружающей среды, о происходящих в ней процессах, явлениях, об изменениях состояния окружающей среды и предоставление этой информации органам государственной власти, органам местного самоуправления, юридическим лицам, индивидуальным предпринимателям, гражданам.</w:t>
      </w:r>
    </w:p>
    <w:p w:rsidR="00675DB7" w:rsidRPr="004C06EC" w:rsidRDefault="00F65EB0" w:rsidP="00675DB7">
      <w:pPr>
        <w:pStyle w:val="s15"/>
      </w:pPr>
      <w:r w:rsidRPr="004C06EC">
        <w:br/>
      </w:r>
      <w:r w:rsidR="00675DB7" w:rsidRPr="004C06EC">
        <w:t>Виды ответственности за нарушение законодательства в области охраны окружающей среды</w:t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нарушение законодательства в области охраны окружающей среды устанавливается имущественная, дисциплинарная, </w:t>
      </w:r>
      <w:hyperlink r:id="rId39" w:anchor="block_8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административная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40" w:anchor="block_2026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уголовная ответственность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законодательством.</w:t>
      </w:r>
    </w:p>
    <w:p w:rsidR="00675DB7" w:rsidRPr="004C06EC" w:rsidRDefault="00675DB7" w:rsidP="00675DB7">
      <w:pPr>
        <w:pStyle w:val="s15"/>
      </w:pPr>
      <w:r w:rsidRPr="004C06EC">
        <w:lastRenderedPageBreak/>
        <w:br/>
        <w:t>Разрешение споров в области охраны окружающей среды</w:t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Споры в области охраны </w:t>
      </w:r>
      <w:hyperlink r:id="rId41" w:anchor="block_111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окружающей среды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разрешаются в судебном порядке в соответствии с законодательством.</w:t>
      </w:r>
    </w:p>
    <w:p w:rsidR="00675DB7" w:rsidRPr="004C06EC" w:rsidRDefault="00675DB7" w:rsidP="00675DB7">
      <w:pPr>
        <w:pStyle w:val="s15"/>
      </w:pPr>
      <w:r w:rsidRPr="004C06EC">
        <w:br/>
        <w:t>Обязанность полного возмещения вреда окружающей среде</w:t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Юридические и физические лица, причинившие </w:t>
      </w:r>
      <w:hyperlink r:id="rId42" w:anchor="block_142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вред окружающей среде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результате ее загрязнения, истощения, порчи, уничтожения, нерационального </w:t>
      </w:r>
      <w:hyperlink r:id="rId43" w:anchor="block_125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использования природных ресурсов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деградации и разрушения </w:t>
      </w:r>
      <w:hyperlink r:id="rId44" w:anchor="block_117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естественных экологических систем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45" w:anchor="block_118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природных комплексов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46" w:anchor="block_119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природных ландшафтов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иного нарушения законодательства в области охраны окружающей среды, обязаны возместить его в полном объеме в соответствии с законодательством.</w:t>
      </w:r>
    </w:p>
    <w:p w:rsidR="00675DB7" w:rsidRPr="004C06EC" w:rsidRDefault="00675DB7" w:rsidP="00675D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Вред окружающей среде, причиненный юридическим лицом или индивидуальным предпринимателем, в том числе на проект которой имеется положительное заключение государственной экологической экспертизы, включая деятельность по изъятию </w:t>
      </w:r>
      <w:hyperlink r:id="rId47" w:anchor="block_113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компонентов природной среды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подлежит возмещению заказчиком и (или) юридическим лицом или индивидуальным предпринимателем.</w:t>
      </w:r>
    </w:p>
    <w:p w:rsidR="00675DB7" w:rsidRPr="004C06EC" w:rsidRDefault="00675DB7" w:rsidP="00675D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</w:t>
      </w: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Вред окружающей среде, причиненный юридическим лицом или индивидуальным предпринимателем, возмещается в соответствии с утвержденными в установленном порядке </w:t>
      </w:r>
      <w:hyperlink r:id="rId48" w:anchor="block_100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таксами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методиками исчисления размера вреда окружающей среде, а при их отсутствии исходя из фактических затрат на восстановление нарушенного состояния окружающей среды, с учетом понесенных убытков, в том числе упущенной выгоды.</w:t>
      </w:r>
      <w:proofErr w:type="gramEnd"/>
    </w:p>
    <w:p w:rsidR="00675DB7" w:rsidRPr="004C06EC" w:rsidRDefault="00675DB7" w:rsidP="00675DB7">
      <w:pPr>
        <w:pStyle w:val="s15"/>
      </w:pPr>
      <w:r w:rsidRPr="004C06EC">
        <w:br/>
        <w:t>Статья 78. Порядок компенсации вреда окружающей среде, причиненного нарушением законодательства в области охраны окружающей среды</w:t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Компенсация вреда окружающей среде, причиненного нарушением законодательства в области </w:t>
      </w:r>
      <w:hyperlink r:id="rId49" w:anchor="block_12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охраны окружающей среды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осуществляется добровольно либо по решению суда или арбитражного суда.</w:t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размера вреда окружающей среде, причиненного нарушением законодательства в области охраны окружающей среды, осуществляется исходя из фактических затрат на восстановление нарушенного состояния окружающей среды, с учетом понесенных убытков, в том числе упущенной выгоды, а также в соответствии с проектами </w:t>
      </w:r>
      <w:proofErr w:type="spell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рекультивационных</w:t>
      </w:r>
      <w:proofErr w:type="spell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восстановительных работ, при их отсутствии в соответствии с </w:t>
      </w:r>
      <w:hyperlink r:id="rId50" w:anchor="block_100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таксами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методиками исчисления размера вреда </w:t>
      </w:r>
      <w:hyperlink r:id="rId51" w:anchor="block_111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окружающей среде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органами</w:t>
      </w:r>
      <w:proofErr w:type="gram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исполнительной власти, </w:t>
      </w: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осуществляющими</w:t>
      </w:r>
      <w:proofErr w:type="gram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государственное управление в области охраны окружающей среды.</w:t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 основании решения суда или арбитражного суда </w:t>
      </w:r>
      <w:hyperlink r:id="rId52" w:anchor="block_142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вред окружающей среде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причиненный нарушением законодательства в области охраны окружающей среды, может быть возмещен посредством возложения на ответчика обязанности по восстановлению </w:t>
      </w: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нарушенного состояния окружающей среды за счет его сре</w:t>
      </w:r>
      <w:proofErr w:type="gramStart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</w:t>
      </w:r>
      <w:proofErr w:type="gramEnd"/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оответствии с проектом восстановительных работ.</w:t>
      </w:r>
    </w:p>
    <w:p w:rsidR="00675DB7" w:rsidRPr="004C06EC" w:rsidRDefault="00675DB7" w:rsidP="00675D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Иски о компенсации вреда окружающей среде, причиненного нарушением законодательства в области охраны окружающей среды, могут быть предъявлены в течение двадцати лет.</w:t>
      </w:r>
    </w:p>
    <w:p w:rsidR="00675DB7" w:rsidRPr="004C06EC" w:rsidRDefault="00675DB7" w:rsidP="00675D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79. Возмещение вреда, причиненного здоровью и имуществу граждан в результате нарушения законодательства в области охраны окружающей среды</w:t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Вред, причиненный здоровью и имуществу граждан негативным воздействием окружающей среды в результате хозяйственной и иной деятельности юридических и физических лиц, подлежит возмещению в полном объеме.</w:t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Определение объема и размера возмещения вреда, причиненного здоровью и имуществу граждан в результате нарушения законодательства в области охраны окружающей среды, осуществляется в соответствии с законодательством.</w:t>
      </w:r>
    </w:p>
    <w:p w:rsidR="00675DB7" w:rsidRPr="004C06EC" w:rsidRDefault="00675DB7" w:rsidP="00675DB7">
      <w:pPr>
        <w:pStyle w:val="s15"/>
      </w:pPr>
      <w:r w:rsidRPr="004C06EC">
        <w:br/>
        <w:t>Статья 80. Требования об ограничении, о приостановлении или о прекращении деятельности лиц, осуществляемой с нарушением законодательства в области охраны окружающей среды</w:t>
      </w:r>
    </w:p>
    <w:p w:rsidR="00675DB7" w:rsidRPr="004C06EC" w:rsidRDefault="00675DB7" w:rsidP="00675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об ограничении, о приостановлении или о прекращении деятельности юридических и физических лиц, осуществляемой с нарушением законодательства в области </w:t>
      </w:r>
      <w:hyperlink r:id="rId53" w:anchor="block_120" w:history="1">
        <w:r w:rsidRPr="004C06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охраны окружающей среды</w:t>
        </w:r>
      </w:hyperlink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рассматриваются судом или арбитражным судом.</w:t>
      </w:r>
    </w:p>
    <w:p w:rsidR="00675DB7" w:rsidRPr="004C06EC" w:rsidRDefault="00675DB7" w:rsidP="00675D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6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65EB0" w:rsidRPr="004C06EC" w:rsidRDefault="00F65EB0" w:rsidP="00F65E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EB0" w:rsidRPr="004C06EC" w:rsidRDefault="00F65EB0">
      <w:pPr>
        <w:rPr>
          <w:rFonts w:ascii="Times New Roman" w:hAnsi="Times New Roman" w:cs="Times New Roman"/>
          <w:sz w:val="24"/>
          <w:szCs w:val="24"/>
        </w:rPr>
      </w:pPr>
    </w:p>
    <w:sectPr w:rsidR="00F65EB0" w:rsidRPr="004C06EC" w:rsidSect="00C45E15">
      <w:footerReference w:type="default" r:id="rId5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D26" w:rsidRDefault="00CA3D26" w:rsidP="00CA3D26">
      <w:pPr>
        <w:spacing w:after="0" w:line="240" w:lineRule="auto"/>
      </w:pPr>
      <w:r>
        <w:separator/>
      </w:r>
    </w:p>
  </w:endnote>
  <w:endnote w:type="continuationSeparator" w:id="0">
    <w:p w:rsidR="00CA3D26" w:rsidRDefault="00CA3D26" w:rsidP="00CA3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369782"/>
      <w:docPartObj>
        <w:docPartGallery w:val="Page Numbers (Bottom of Page)"/>
        <w:docPartUnique/>
      </w:docPartObj>
    </w:sdtPr>
    <w:sdtContent>
      <w:p w:rsidR="00CA3D26" w:rsidRDefault="00CA3D2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:rsidR="00CA3D26" w:rsidRDefault="00CA3D2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D26" w:rsidRDefault="00CA3D26" w:rsidP="00CA3D26">
      <w:pPr>
        <w:spacing w:after="0" w:line="240" w:lineRule="auto"/>
      </w:pPr>
      <w:r>
        <w:separator/>
      </w:r>
    </w:p>
  </w:footnote>
  <w:footnote w:type="continuationSeparator" w:id="0">
    <w:p w:rsidR="00CA3D26" w:rsidRDefault="00CA3D26" w:rsidP="00CA3D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1AD0"/>
    <w:rsid w:val="004C06EC"/>
    <w:rsid w:val="00675DB7"/>
    <w:rsid w:val="008A1AD0"/>
    <w:rsid w:val="00C45E15"/>
    <w:rsid w:val="00CA3D26"/>
    <w:rsid w:val="00F6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E15"/>
  </w:style>
  <w:style w:type="paragraph" w:styleId="1">
    <w:name w:val="heading 1"/>
    <w:basedOn w:val="a"/>
    <w:link w:val="10"/>
    <w:uiPriority w:val="9"/>
    <w:qFormat/>
    <w:rsid w:val="008A1A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A1A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1A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A1A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A1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">
    <w:name w:val="comment"/>
    <w:basedOn w:val="a0"/>
    <w:rsid w:val="008A1AD0"/>
  </w:style>
  <w:style w:type="character" w:styleId="a4">
    <w:name w:val="Hyperlink"/>
    <w:basedOn w:val="a0"/>
    <w:uiPriority w:val="99"/>
    <w:semiHidden/>
    <w:unhideWhenUsed/>
    <w:rsid w:val="008A1AD0"/>
    <w:rPr>
      <w:color w:val="0000FF"/>
      <w:u w:val="single"/>
    </w:rPr>
  </w:style>
  <w:style w:type="paragraph" w:customStyle="1" w:styleId="formattext">
    <w:name w:val="formattext"/>
    <w:basedOn w:val="a"/>
    <w:rsid w:val="008A1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A1AD0"/>
    <w:rPr>
      <w:b/>
      <w:bCs/>
    </w:rPr>
  </w:style>
  <w:style w:type="paragraph" w:customStyle="1" w:styleId="s9">
    <w:name w:val="s_9"/>
    <w:basedOn w:val="a"/>
    <w:rsid w:val="00F65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65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F65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675DB7"/>
  </w:style>
  <w:style w:type="paragraph" w:styleId="a6">
    <w:name w:val="header"/>
    <w:basedOn w:val="a"/>
    <w:link w:val="a7"/>
    <w:uiPriority w:val="99"/>
    <w:unhideWhenUsed/>
    <w:rsid w:val="00CA3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3D26"/>
  </w:style>
  <w:style w:type="paragraph" w:styleId="a8">
    <w:name w:val="footer"/>
    <w:basedOn w:val="a"/>
    <w:link w:val="a9"/>
    <w:uiPriority w:val="99"/>
    <w:unhideWhenUsed/>
    <w:rsid w:val="00CA3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3D26"/>
  </w:style>
  <w:style w:type="paragraph" w:styleId="aa">
    <w:name w:val="Balloon Text"/>
    <w:basedOn w:val="a"/>
    <w:link w:val="ab"/>
    <w:uiPriority w:val="99"/>
    <w:semiHidden/>
    <w:unhideWhenUsed/>
    <w:rsid w:val="00CA3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3D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3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6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base.garant.ru/2157619/" TargetMode="External"/><Relationship Id="rId18" Type="http://schemas.openxmlformats.org/officeDocument/2006/relationships/hyperlink" Target="http://base.garant.ru/12125350/1/" TargetMode="External"/><Relationship Id="rId26" Type="http://schemas.openxmlformats.org/officeDocument/2006/relationships/hyperlink" Target="http://docs.cntd.ru/document/420208818" TargetMode="External"/><Relationship Id="rId39" Type="http://schemas.openxmlformats.org/officeDocument/2006/relationships/hyperlink" Target="http://base.garant.ru/12125267/8/" TargetMode="External"/><Relationship Id="rId21" Type="http://schemas.openxmlformats.org/officeDocument/2006/relationships/hyperlink" Target="http://base.garant.ru/12125350/1/" TargetMode="External"/><Relationship Id="rId34" Type="http://schemas.openxmlformats.org/officeDocument/2006/relationships/hyperlink" Target="http://base.garant.ru/70764068/" TargetMode="External"/><Relationship Id="rId42" Type="http://schemas.openxmlformats.org/officeDocument/2006/relationships/hyperlink" Target="http://base.garant.ru/12125350/1/" TargetMode="External"/><Relationship Id="rId47" Type="http://schemas.openxmlformats.org/officeDocument/2006/relationships/hyperlink" Target="http://base.garant.ru/12125350/1/" TargetMode="External"/><Relationship Id="rId50" Type="http://schemas.openxmlformats.org/officeDocument/2006/relationships/hyperlink" Target="http://base.garant.ru/12190114/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://base.garant.ru/12125350/1/" TargetMode="External"/><Relationship Id="rId12" Type="http://schemas.openxmlformats.org/officeDocument/2006/relationships/hyperlink" Target="http://base.garant.ru/2157619/" TargetMode="External"/><Relationship Id="rId17" Type="http://schemas.openxmlformats.org/officeDocument/2006/relationships/hyperlink" Target="http://base.garant.ru/2108141/" TargetMode="External"/><Relationship Id="rId25" Type="http://schemas.openxmlformats.org/officeDocument/2006/relationships/hyperlink" Target="http://docs.cntd.ru/document/420208818" TargetMode="External"/><Relationship Id="rId33" Type="http://schemas.openxmlformats.org/officeDocument/2006/relationships/hyperlink" Target="http://base.garant.ru/70764068/" TargetMode="External"/><Relationship Id="rId38" Type="http://schemas.openxmlformats.org/officeDocument/2006/relationships/hyperlink" Target="http://base.garant.ru/71176304/" TargetMode="External"/><Relationship Id="rId46" Type="http://schemas.openxmlformats.org/officeDocument/2006/relationships/hyperlink" Target="http://base.garant.ru/12125350/1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ase.garant.ru/2108141/" TargetMode="External"/><Relationship Id="rId20" Type="http://schemas.openxmlformats.org/officeDocument/2006/relationships/hyperlink" Target="http://base.garant.ru/12125350/1/" TargetMode="External"/><Relationship Id="rId29" Type="http://schemas.openxmlformats.org/officeDocument/2006/relationships/hyperlink" Target="http://docs.cntd.ru/document/420208818" TargetMode="External"/><Relationship Id="rId41" Type="http://schemas.openxmlformats.org/officeDocument/2006/relationships/hyperlink" Target="http://base.garant.ru/12125350/1/" TargetMode="External"/><Relationship Id="rId54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base.garant.ru/2161880/" TargetMode="External"/><Relationship Id="rId24" Type="http://schemas.openxmlformats.org/officeDocument/2006/relationships/hyperlink" Target="http://docs.cntd.ru/document/420208818" TargetMode="External"/><Relationship Id="rId32" Type="http://schemas.openxmlformats.org/officeDocument/2006/relationships/hyperlink" Target="http://base.garant.ru/10108595/3/" TargetMode="External"/><Relationship Id="rId37" Type="http://schemas.openxmlformats.org/officeDocument/2006/relationships/hyperlink" Target="http://base.garant.ru/70393142/" TargetMode="External"/><Relationship Id="rId40" Type="http://schemas.openxmlformats.org/officeDocument/2006/relationships/hyperlink" Target="http://base.garant.ru/10108000/28/" TargetMode="External"/><Relationship Id="rId45" Type="http://schemas.openxmlformats.org/officeDocument/2006/relationships/hyperlink" Target="http://base.garant.ru/12125350/1/" TargetMode="External"/><Relationship Id="rId53" Type="http://schemas.openxmlformats.org/officeDocument/2006/relationships/hyperlink" Target="http://base.garant.ru/12125350/1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base.garant.ru/2157544/" TargetMode="External"/><Relationship Id="rId23" Type="http://schemas.openxmlformats.org/officeDocument/2006/relationships/hyperlink" Target="http://base.garant.ru/57747663/1/" TargetMode="External"/><Relationship Id="rId28" Type="http://schemas.openxmlformats.org/officeDocument/2006/relationships/hyperlink" Target="http://docs.cntd.ru/document/902312622" TargetMode="External"/><Relationship Id="rId36" Type="http://schemas.openxmlformats.org/officeDocument/2006/relationships/hyperlink" Target="http://base.garant.ru/2156990/" TargetMode="External"/><Relationship Id="rId49" Type="http://schemas.openxmlformats.org/officeDocument/2006/relationships/hyperlink" Target="http://base.garant.ru/12125350/1/" TargetMode="External"/><Relationship Id="rId10" Type="http://schemas.openxmlformats.org/officeDocument/2006/relationships/hyperlink" Target="http://base.garant.ru/70302344/" TargetMode="External"/><Relationship Id="rId19" Type="http://schemas.openxmlformats.org/officeDocument/2006/relationships/hyperlink" Target="http://base.garant.ru/12125350/1/" TargetMode="External"/><Relationship Id="rId31" Type="http://schemas.openxmlformats.org/officeDocument/2006/relationships/hyperlink" Target="http://base.garant.ru/12125350/1/" TargetMode="External"/><Relationship Id="rId44" Type="http://schemas.openxmlformats.org/officeDocument/2006/relationships/hyperlink" Target="http://base.garant.ru/12125350/1/" TargetMode="External"/><Relationship Id="rId52" Type="http://schemas.openxmlformats.org/officeDocument/2006/relationships/hyperlink" Target="http://base.garant.ru/12125350/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302344/" TargetMode="External"/><Relationship Id="rId14" Type="http://schemas.openxmlformats.org/officeDocument/2006/relationships/hyperlink" Target="http://base.garant.ru/2157544/" TargetMode="External"/><Relationship Id="rId22" Type="http://schemas.openxmlformats.org/officeDocument/2006/relationships/hyperlink" Target="http://base.garant.ru/12125350/1/" TargetMode="External"/><Relationship Id="rId27" Type="http://schemas.openxmlformats.org/officeDocument/2006/relationships/hyperlink" Target="http://docs.cntd.ru/document/902312622" TargetMode="External"/><Relationship Id="rId30" Type="http://schemas.openxmlformats.org/officeDocument/2006/relationships/hyperlink" Target="http://docs.cntd.ru/document/420346503" TargetMode="External"/><Relationship Id="rId35" Type="http://schemas.openxmlformats.org/officeDocument/2006/relationships/hyperlink" Target="http://base.garant.ru/2156990/" TargetMode="External"/><Relationship Id="rId43" Type="http://schemas.openxmlformats.org/officeDocument/2006/relationships/hyperlink" Target="http://base.garant.ru/12125350/1/" TargetMode="External"/><Relationship Id="rId48" Type="http://schemas.openxmlformats.org/officeDocument/2006/relationships/hyperlink" Target="http://base.garant.ru/12190114/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base.garant.ru/12125350/1/" TargetMode="External"/><Relationship Id="rId51" Type="http://schemas.openxmlformats.org/officeDocument/2006/relationships/hyperlink" Target="http://base.garant.ru/12125350/1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5391</Words>
  <Characters>30735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kassir</cp:lastModifiedBy>
  <cp:revision>3</cp:revision>
  <cp:lastPrinted>2017-02-07T12:53:00Z</cp:lastPrinted>
  <dcterms:created xsi:type="dcterms:W3CDTF">2016-09-06T04:05:00Z</dcterms:created>
  <dcterms:modified xsi:type="dcterms:W3CDTF">2017-02-07T12:59:00Z</dcterms:modified>
</cp:coreProperties>
</file>