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75" w:rsidRPr="00B13975" w:rsidRDefault="00B13975" w:rsidP="00B13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975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B13975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проведения </w:t>
      </w:r>
      <w:r w:rsidR="0005752D">
        <w:rPr>
          <w:rFonts w:ascii="Times New Roman" w:hAnsi="Times New Roman"/>
          <w:b/>
          <w:sz w:val="28"/>
          <w:szCs w:val="28"/>
        </w:rPr>
        <w:t>студенческого молодежного конкурса</w:t>
      </w:r>
      <w:r w:rsidR="0005752D" w:rsidRPr="005F6CBC">
        <w:rPr>
          <w:rFonts w:ascii="Times New Roman" w:hAnsi="Times New Roman"/>
          <w:b/>
          <w:sz w:val="28"/>
          <w:szCs w:val="28"/>
        </w:rPr>
        <w:t xml:space="preserve"> по эффективному размещению наглядного материала по профилактике зависимостей среди детей и молодежи</w:t>
      </w:r>
    </w:p>
    <w:tbl>
      <w:tblPr>
        <w:tblStyle w:val="a4"/>
        <w:tblpPr w:leftFromText="180" w:rightFromText="180" w:vertAnchor="page" w:horzAnchor="margin" w:tblpY="2281"/>
        <w:tblW w:w="0" w:type="auto"/>
        <w:tblLayout w:type="fixed"/>
        <w:tblLook w:val="04A0"/>
      </w:tblPr>
      <w:tblGrid>
        <w:gridCol w:w="1620"/>
        <w:gridCol w:w="48"/>
        <w:gridCol w:w="3192"/>
        <w:gridCol w:w="1260"/>
        <w:gridCol w:w="1620"/>
        <w:gridCol w:w="9"/>
        <w:gridCol w:w="1714"/>
      </w:tblGrid>
      <w:tr w:rsidR="00B13975" w:rsidRPr="00992631" w:rsidTr="00B13975"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240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B13975" w:rsidRPr="00992631" w:rsidTr="00B13975">
        <w:tc>
          <w:tcPr>
            <w:tcW w:w="9463" w:type="dxa"/>
            <w:gridSpan w:val="7"/>
          </w:tcPr>
          <w:p w:rsidR="00B13975" w:rsidRPr="001E6E7B" w:rsidRDefault="0005752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B13975" w:rsidRPr="001E6E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 2012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192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Отъезд автобусов в ДООЦ им. О. Кошевого</w:t>
            </w:r>
          </w:p>
        </w:tc>
        <w:tc>
          <w:tcPr>
            <w:tcW w:w="1260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м. Октябрьская (со стороны ГПНТБ)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Приезд на место проведения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«ДООЦ имени Олега Кошевого»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 – 13.0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1260" w:type="dxa"/>
          </w:tcPr>
          <w:p w:rsidR="00B13975" w:rsidRPr="00992631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2D" w:rsidRPr="00992631" w:rsidTr="00B13975">
        <w:tc>
          <w:tcPr>
            <w:tcW w:w="1668" w:type="dxa"/>
            <w:gridSpan w:val="2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 – 13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3192" w:type="dxa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260" w:type="dxa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620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ДООЦ им. О. Кошевого (открытая площадка)</w:t>
            </w:r>
          </w:p>
        </w:tc>
        <w:tc>
          <w:tcPr>
            <w:tcW w:w="1723" w:type="dxa"/>
            <w:gridSpan w:val="2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Ефремов</w:t>
            </w:r>
          </w:p>
        </w:tc>
      </w:tr>
      <w:tr w:rsidR="0005752D" w:rsidRPr="00992631" w:rsidTr="00B13975">
        <w:tc>
          <w:tcPr>
            <w:tcW w:w="1668" w:type="dxa"/>
            <w:gridSpan w:val="2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 – 14.0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05752D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Парад команд (тема «ЗОЖ»)</w:t>
            </w:r>
          </w:p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(антитабачное шествие)</w:t>
            </w:r>
          </w:p>
        </w:tc>
        <w:tc>
          <w:tcPr>
            <w:tcW w:w="1260" w:type="dxa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620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ДООЦ им. О. Кошевого (открытая площадка)</w:t>
            </w:r>
          </w:p>
        </w:tc>
        <w:tc>
          <w:tcPr>
            <w:tcW w:w="1723" w:type="dxa"/>
            <w:gridSpan w:val="2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Колесникова М.А.</w:t>
            </w:r>
          </w:p>
        </w:tc>
      </w:tr>
      <w:tr w:rsidR="0005752D" w:rsidRPr="00992631" w:rsidTr="00B13975">
        <w:tc>
          <w:tcPr>
            <w:tcW w:w="1668" w:type="dxa"/>
            <w:gridSpan w:val="2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 – 15.0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1260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620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723" w:type="dxa"/>
            <w:gridSpan w:val="2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 – 16.0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05752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проектов-победителей</w:t>
            </w:r>
          </w:p>
        </w:tc>
        <w:tc>
          <w:tcPr>
            <w:tcW w:w="1260" w:type="dxa"/>
          </w:tcPr>
          <w:p w:rsidR="00B13975" w:rsidRPr="00992631" w:rsidRDefault="001001E3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9" w:type="dxa"/>
            <w:gridSpan w:val="2"/>
          </w:tcPr>
          <w:p w:rsidR="00B13975" w:rsidRPr="00992631" w:rsidRDefault="0085583E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зал</w:t>
            </w:r>
          </w:p>
        </w:tc>
        <w:tc>
          <w:tcPr>
            <w:tcW w:w="1714" w:type="dxa"/>
          </w:tcPr>
          <w:p w:rsidR="00B13975" w:rsidRDefault="001001E3" w:rsidP="00B13975"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1F2B7E" w:rsidRDefault="00B13975" w:rsidP="00B13975"/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 – 17.0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Церемония </w:t>
            </w:r>
            <w:r w:rsidR="009D49FF">
              <w:rPr>
                <w:rFonts w:ascii="Times New Roman" w:hAnsi="Times New Roman" w:cs="Times New Roman"/>
                <w:sz w:val="24"/>
                <w:szCs w:val="24"/>
              </w:rPr>
              <w:t>награждения</w:t>
            </w:r>
          </w:p>
        </w:tc>
        <w:tc>
          <w:tcPr>
            <w:tcW w:w="1260" w:type="dxa"/>
          </w:tcPr>
          <w:p w:rsidR="00B13975" w:rsidRPr="00992631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13975"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</w:tc>
      </w:tr>
      <w:tr w:rsidR="0063766D" w:rsidRPr="00992631" w:rsidTr="00B13975">
        <w:tc>
          <w:tcPr>
            <w:tcW w:w="1668" w:type="dxa"/>
            <w:gridSpan w:val="2"/>
          </w:tcPr>
          <w:p w:rsidR="0063766D" w:rsidRPr="00992631" w:rsidRDefault="0063766D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 – 18.0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63766D" w:rsidRPr="00992631" w:rsidRDefault="0063766D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1260" w:type="dxa"/>
          </w:tcPr>
          <w:p w:rsidR="0063766D" w:rsidRPr="00992631" w:rsidRDefault="0063766D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629" w:type="dxa"/>
            <w:gridSpan w:val="2"/>
          </w:tcPr>
          <w:p w:rsidR="0063766D" w:rsidRPr="00992631" w:rsidRDefault="0063766D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714" w:type="dxa"/>
          </w:tcPr>
          <w:p w:rsidR="0063766D" w:rsidRPr="00992631" w:rsidRDefault="0063766D" w:rsidP="0063766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</w:tr>
      <w:tr w:rsidR="0005752D" w:rsidRPr="00992631" w:rsidTr="00B13975">
        <w:tc>
          <w:tcPr>
            <w:tcW w:w="1668" w:type="dxa"/>
            <w:gridSpan w:val="2"/>
          </w:tcPr>
          <w:p w:rsidR="0005752D" w:rsidRPr="00992631" w:rsidRDefault="0063766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 – 21.00</w:t>
            </w:r>
          </w:p>
        </w:tc>
        <w:tc>
          <w:tcPr>
            <w:tcW w:w="3192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60" w:type="dxa"/>
          </w:tcPr>
          <w:p w:rsidR="0005752D" w:rsidRPr="00992631" w:rsidRDefault="0085583E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5752D"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9" w:type="dxa"/>
            <w:gridSpan w:val="2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Костровое место, большой зал</w:t>
            </w:r>
          </w:p>
        </w:tc>
        <w:tc>
          <w:tcPr>
            <w:tcW w:w="1714" w:type="dxa"/>
          </w:tcPr>
          <w:p w:rsidR="0005752D" w:rsidRPr="00992631" w:rsidRDefault="0005752D" w:rsidP="003D01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63766D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 – 21.3</w:t>
            </w:r>
            <w:r w:rsidR="00B139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Отъезд автобус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«ДООЦ имени Олега Кошевого»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м. Октябрьская (со стороны ГПНТБ)</w:t>
            </w:r>
          </w:p>
        </w:tc>
        <w:tc>
          <w:tcPr>
            <w:tcW w:w="1714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3975" w:rsidRDefault="00B13975"/>
    <w:sectPr w:rsidR="00B13975" w:rsidSect="00862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4F0"/>
    <w:rsid w:val="0005752D"/>
    <w:rsid w:val="001001E3"/>
    <w:rsid w:val="00182936"/>
    <w:rsid w:val="002074F0"/>
    <w:rsid w:val="0063766D"/>
    <w:rsid w:val="0085583E"/>
    <w:rsid w:val="00862879"/>
    <w:rsid w:val="009D49FF"/>
    <w:rsid w:val="00A7020E"/>
    <w:rsid w:val="00B13975"/>
    <w:rsid w:val="00B83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4F0"/>
    <w:pPr>
      <w:ind w:left="720"/>
      <w:contextualSpacing/>
    </w:pPr>
  </w:style>
  <w:style w:type="table" w:styleId="a4">
    <w:name w:val="Table Grid"/>
    <w:basedOn w:val="a1"/>
    <w:uiPriority w:val="59"/>
    <w:rsid w:val="002074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58B56-47A4-49AD-B2A6-835D232BF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9</cp:revision>
  <cp:lastPrinted>2012-10-19T00:44:00Z</cp:lastPrinted>
  <dcterms:created xsi:type="dcterms:W3CDTF">2012-10-19T00:09:00Z</dcterms:created>
  <dcterms:modified xsi:type="dcterms:W3CDTF">2012-10-19T06:00:00Z</dcterms:modified>
</cp:coreProperties>
</file>