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670" w:rsidRPr="00DC6670" w:rsidRDefault="00DC6670" w:rsidP="00EB24F9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0223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55"/>
        <w:gridCol w:w="761"/>
        <w:gridCol w:w="3066"/>
        <w:gridCol w:w="567"/>
        <w:gridCol w:w="1134"/>
      </w:tblGrid>
      <w:tr w:rsidR="00EB24F9" w:rsidRPr="00EB24F9" w:rsidTr="00EB24F9">
        <w:trPr>
          <w:trHeight w:val="300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п/п</w:t>
            </w:r>
          </w:p>
        </w:tc>
        <w:tc>
          <w:tcPr>
            <w:tcW w:w="4155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работы, её вид</w:t>
            </w:r>
          </w:p>
        </w:tc>
        <w:tc>
          <w:tcPr>
            <w:tcW w:w="761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 работы</w:t>
            </w:r>
          </w:p>
        </w:tc>
        <w:tc>
          <w:tcPr>
            <w:tcW w:w="3066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Выходные данные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 в п.с.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Соавторы</w:t>
            </w:r>
          </w:p>
        </w:tc>
      </w:tr>
      <w:tr w:rsidR="00EB24F9" w:rsidRPr="00EB24F9" w:rsidTr="00EB24F9">
        <w:trPr>
          <w:trHeight w:val="300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55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61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66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EB24F9" w:rsidRPr="00EB24F9" w:rsidTr="00EB24F9">
        <w:trPr>
          <w:trHeight w:val="300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DC6670" w:rsidRPr="00DC6670" w:rsidRDefault="00005DB1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55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Комплексная программа по пропаганде ЗОЖ в молодёжной среде</w:t>
            </w:r>
            <w:r w:rsidRPr="00EB2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тезисы</w:t>
            </w:r>
          </w:p>
        </w:tc>
        <w:tc>
          <w:tcPr>
            <w:tcW w:w="761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печ.</w:t>
            </w:r>
          </w:p>
        </w:tc>
        <w:tc>
          <w:tcPr>
            <w:tcW w:w="3066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Региональная научно-практическая конференция "Современные аспекты формирования здорового образа жизни в молодёжной среде" - 2012 - С.18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Бакулин К.А., Ганин А.Ф.</w:t>
            </w:r>
          </w:p>
        </w:tc>
      </w:tr>
      <w:tr w:rsidR="00EB24F9" w:rsidRPr="00EB24F9" w:rsidTr="00EB24F9">
        <w:trPr>
          <w:trHeight w:val="300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DC6670" w:rsidRPr="00DC6670" w:rsidRDefault="00005DB1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55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Комплексная программа по пропаганде ЗОЖ в молодёжной среде</w:t>
            </w:r>
            <w:r w:rsidRPr="00EB2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тезисы</w:t>
            </w:r>
          </w:p>
        </w:tc>
        <w:tc>
          <w:tcPr>
            <w:tcW w:w="761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печ.</w:t>
            </w:r>
          </w:p>
        </w:tc>
        <w:tc>
          <w:tcPr>
            <w:tcW w:w="3066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Межрегиональная научно-практическая конференция "Актуальные вопросы системы профилактики употребления психоактивных веществ в молодёжной среде" - 2012 - С.15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Бакулин К.А., Ганин А.Ф., Бобров С.В.</w:t>
            </w:r>
          </w:p>
        </w:tc>
      </w:tr>
      <w:tr w:rsidR="00EB24F9" w:rsidRPr="00EB24F9" w:rsidTr="00EB24F9">
        <w:trPr>
          <w:trHeight w:val="300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DC6670" w:rsidRPr="00DC6670" w:rsidRDefault="00005DB1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155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Уровень понимания проблемы наркомании в молодёжной среде</w:t>
            </w:r>
            <w:r w:rsidR="00EB24F9" w:rsidRPr="00EB2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тезисы</w:t>
            </w:r>
          </w:p>
        </w:tc>
        <w:tc>
          <w:tcPr>
            <w:tcW w:w="761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печ.</w:t>
            </w:r>
          </w:p>
        </w:tc>
        <w:tc>
          <w:tcPr>
            <w:tcW w:w="3066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Межрегиональная научно-практическая конференция "Актуальные вопросы системы профилактики употребления психоактивных веществ в молодёжной среде" - 2012 - С.49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C6670" w:rsidRPr="00DC6670" w:rsidRDefault="00DC6670" w:rsidP="00EB2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6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Романенко М.Ю.</w:t>
            </w:r>
          </w:p>
        </w:tc>
      </w:tr>
    </w:tbl>
    <w:p w:rsidR="00DC6670" w:rsidRDefault="00DC6670" w:rsidP="00EB24F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24F9" w:rsidRPr="00EB24F9" w:rsidRDefault="00EB24F9" w:rsidP="00EB24F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B24F9" w:rsidRPr="00EB24F9" w:rsidSect="00EB24F9">
      <w:footerReference w:type="default" r:id="rId6"/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29EB" w:rsidRDefault="000429EB" w:rsidP="00EB24F9">
      <w:pPr>
        <w:spacing w:after="0" w:line="240" w:lineRule="auto"/>
      </w:pPr>
      <w:r>
        <w:separator/>
      </w:r>
    </w:p>
  </w:endnote>
  <w:endnote w:type="continuationSeparator" w:id="1">
    <w:p w:rsidR="000429EB" w:rsidRDefault="000429EB" w:rsidP="00EB2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18985"/>
    </w:sdtPr>
    <w:sdtContent>
      <w:p w:rsidR="00EB24F9" w:rsidRDefault="00AF6CFA">
        <w:pPr>
          <w:pStyle w:val="a5"/>
          <w:jc w:val="center"/>
        </w:pPr>
        <w:fldSimple w:instr=" PAGE   \* MERGEFORMAT ">
          <w:r w:rsidR="003A75A9">
            <w:rPr>
              <w:noProof/>
            </w:rPr>
            <w:t>1</w:t>
          </w:r>
        </w:fldSimple>
      </w:p>
    </w:sdtContent>
  </w:sdt>
  <w:p w:rsidR="00EB24F9" w:rsidRDefault="00EB24F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29EB" w:rsidRDefault="000429EB" w:rsidP="00EB24F9">
      <w:pPr>
        <w:spacing w:after="0" w:line="240" w:lineRule="auto"/>
      </w:pPr>
      <w:r>
        <w:separator/>
      </w:r>
    </w:p>
  </w:footnote>
  <w:footnote w:type="continuationSeparator" w:id="1">
    <w:p w:rsidR="000429EB" w:rsidRDefault="000429EB" w:rsidP="00EB24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C6670"/>
    <w:rsid w:val="00005DB1"/>
    <w:rsid w:val="000429EB"/>
    <w:rsid w:val="002529CE"/>
    <w:rsid w:val="0036198D"/>
    <w:rsid w:val="003A75A9"/>
    <w:rsid w:val="008756AE"/>
    <w:rsid w:val="00AF6CFA"/>
    <w:rsid w:val="00D95ACD"/>
    <w:rsid w:val="00DC6670"/>
    <w:rsid w:val="00EB2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B24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B24F9"/>
  </w:style>
  <w:style w:type="paragraph" w:styleId="a5">
    <w:name w:val="footer"/>
    <w:basedOn w:val="a"/>
    <w:link w:val="a6"/>
    <w:uiPriority w:val="99"/>
    <w:unhideWhenUsed/>
    <w:rsid w:val="00EB24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24F9"/>
  </w:style>
  <w:style w:type="paragraph" w:styleId="a7">
    <w:name w:val="Balloon Text"/>
    <w:basedOn w:val="a"/>
    <w:link w:val="a8"/>
    <w:uiPriority w:val="99"/>
    <w:semiHidden/>
    <w:unhideWhenUsed/>
    <w:rsid w:val="00875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756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1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Serpent</cp:lastModifiedBy>
  <cp:revision>4</cp:revision>
  <dcterms:created xsi:type="dcterms:W3CDTF">2013-03-14T06:27:00Z</dcterms:created>
  <dcterms:modified xsi:type="dcterms:W3CDTF">2013-03-14T06:29:00Z</dcterms:modified>
</cp:coreProperties>
</file>