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B3C15" w:rsidRDefault="000C5421" w:rsidP="00124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hAnsi="Times New Roman" w:cs="Times New Roman"/>
          <w:sz w:val="24"/>
          <w:szCs w:val="24"/>
        </w:rPr>
        <w:t xml:space="preserve">Темы </w:t>
      </w:r>
      <w:proofErr w:type="gramStart"/>
      <w:r>
        <w:rPr>
          <w:rFonts w:ascii="Times New Roman" w:hAnsi="Times New Roman" w:cs="Times New Roman"/>
          <w:sz w:val="24"/>
          <w:szCs w:val="24"/>
        </w:rPr>
        <w:t>СРО  3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семестр</w:t>
      </w:r>
      <w:r w:rsidR="00124D9A" w:rsidRPr="00124D9A">
        <w:rPr>
          <w:rFonts w:ascii="Times New Roman" w:hAnsi="Times New Roman" w:cs="Times New Roman"/>
          <w:sz w:val="24"/>
          <w:szCs w:val="24"/>
        </w:rPr>
        <w:t>.</w:t>
      </w:r>
      <w:r w:rsidR="00124D9A" w:rsidRPr="005804E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БИОЛОГИЧЕСКАЯ ХИМИЯ</w:t>
      </w:r>
      <w:r w:rsidR="00124D9A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(стоматология)</w:t>
      </w:r>
    </w:p>
    <w:p w:rsidR="00124D9A" w:rsidRDefault="00124D9A" w:rsidP="00124D9A">
      <w:pPr>
        <w:spacing w:after="0" w:line="36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bookmarkEnd w:id="0"/>
    </w:p>
    <w:p w:rsidR="00124D9A" w:rsidRDefault="00124D9A" w:rsidP="00124D9A">
      <w:pPr>
        <w:pStyle w:val="3"/>
        <w:spacing w:after="0" w:line="360" w:lineRule="auto"/>
        <w:ind w:left="0"/>
        <w:contextualSpacing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СРО №1. </w:t>
      </w:r>
      <w:r w:rsidRPr="00122C7D">
        <w:rPr>
          <w:rFonts w:ascii="Times New Roman" w:hAnsi="Times New Roman" w:cs="Times New Roman"/>
          <w:b/>
          <w:sz w:val="24"/>
          <w:szCs w:val="24"/>
        </w:rPr>
        <w:t>Особенности обмена отдельных аминокислот.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122C7D">
        <w:rPr>
          <w:rFonts w:ascii="Times New Roman" w:hAnsi="Times New Roman" w:cs="Times New Roman"/>
          <w:sz w:val="24"/>
          <w:szCs w:val="24"/>
        </w:rPr>
        <w:t xml:space="preserve">Охарактеризуйте особенности обмена и роль отдельных аминокислот: </w:t>
      </w:r>
      <w:proofErr w:type="spellStart"/>
      <w:r w:rsidRPr="00122C7D">
        <w:rPr>
          <w:rFonts w:ascii="Times New Roman" w:hAnsi="Times New Roman" w:cs="Times New Roman"/>
          <w:sz w:val="24"/>
          <w:szCs w:val="24"/>
        </w:rPr>
        <w:t>фенилаланина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(реакция образования тирозина)</w:t>
      </w:r>
      <w:r w:rsidRPr="00122C7D">
        <w:rPr>
          <w:rFonts w:ascii="Times New Roman" w:hAnsi="Times New Roman" w:cs="Times New Roman"/>
          <w:sz w:val="24"/>
          <w:szCs w:val="24"/>
        </w:rPr>
        <w:t>, тирозина</w:t>
      </w:r>
      <w:r>
        <w:rPr>
          <w:rFonts w:ascii="Times New Roman" w:hAnsi="Times New Roman" w:cs="Times New Roman"/>
          <w:sz w:val="24"/>
          <w:szCs w:val="24"/>
        </w:rPr>
        <w:t xml:space="preserve"> (синтез гормонов щитовидной железы, катехоламинов, меланина)</w:t>
      </w:r>
      <w:r w:rsidRPr="00122C7D">
        <w:rPr>
          <w:rFonts w:ascii="Times New Roman" w:hAnsi="Times New Roman" w:cs="Times New Roman"/>
          <w:sz w:val="24"/>
          <w:szCs w:val="24"/>
        </w:rPr>
        <w:t xml:space="preserve">, </w:t>
      </w:r>
      <w:r>
        <w:rPr>
          <w:rFonts w:ascii="Times New Roman" w:hAnsi="Times New Roman" w:cs="Times New Roman"/>
          <w:sz w:val="24"/>
          <w:szCs w:val="24"/>
        </w:rPr>
        <w:t>метионина (</w:t>
      </w:r>
      <w:r w:rsidR="0098414E">
        <w:rPr>
          <w:rFonts w:ascii="Times New Roman" w:hAnsi="Times New Roman" w:cs="Times New Roman"/>
          <w:sz w:val="24"/>
          <w:szCs w:val="24"/>
        </w:rPr>
        <w:t>участие</w:t>
      </w:r>
      <w:r>
        <w:rPr>
          <w:rFonts w:ascii="Times New Roman" w:hAnsi="Times New Roman" w:cs="Times New Roman"/>
          <w:sz w:val="24"/>
          <w:szCs w:val="24"/>
        </w:rPr>
        <w:t xml:space="preserve"> в синтезе белка, реакциях </w:t>
      </w:r>
      <w:proofErr w:type="spellStart"/>
      <w:r>
        <w:rPr>
          <w:rFonts w:ascii="Times New Roman" w:hAnsi="Times New Roman" w:cs="Times New Roman"/>
          <w:sz w:val="24"/>
          <w:szCs w:val="24"/>
        </w:rPr>
        <w:t>метилирования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, регенерация метионина из </w:t>
      </w:r>
      <w:proofErr w:type="spellStart"/>
      <w:r>
        <w:rPr>
          <w:rFonts w:ascii="Times New Roman" w:hAnsi="Times New Roman" w:cs="Times New Roman"/>
          <w:sz w:val="24"/>
          <w:szCs w:val="24"/>
        </w:rPr>
        <w:t>гомоцистиина</w:t>
      </w:r>
      <w:proofErr w:type="spellEnd"/>
      <w:r>
        <w:rPr>
          <w:rFonts w:ascii="Times New Roman" w:hAnsi="Times New Roman" w:cs="Times New Roman"/>
          <w:sz w:val="24"/>
          <w:szCs w:val="24"/>
        </w:rPr>
        <w:t>)</w:t>
      </w:r>
      <w:r w:rsidRPr="00122C7D">
        <w:rPr>
          <w:rFonts w:ascii="Times New Roman" w:hAnsi="Times New Roman" w:cs="Times New Roman"/>
          <w:sz w:val="24"/>
          <w:szCs w:val="24"/>
        </w:rPr>
        <w:t xml:space="preserve">. Какие нарушения обмена </w:t>
      </w:r>
      <w:proofErr w:type="spellStart"/>
      <w:r w:rsidRPr="00122C7D">
        <w:rPr>
          <w:rFonts w:ascii="Times New Roman" w:hAnsi="Times New Roman" w:cs="Times New Roman"/>
          <w:sz w:val="24"/>
          <w:szCs w:val="24"/>
        </w:rPr>
        <w:t>фенилаланина</w:t>
      </w:r>
      <w:proofErr w:type="spellEnd"/>
      <w:r w:rsidRPr="00122C7D">
        <w:rPr>
          <w:rFonts w:ascii="Times New Roman" w:hAnsi="Times New Roman" w:cs="Times New Roman"/>
          <w:sz w:val="24"/>
          <w:szCs w:val="24"/>
        </w:rPr>
        <w:t xml:space="preserve"> и тирозина вы знаете? Как проявляются данные патологии? </w:t>
      </w:r>
      <w:r>
        <w:rPr>
          <w:rFonts w:ascii="Times New Roman" w:hAnsi="Times New Roman" w:cs="Times New Roman"/>
          <w:sz w:val="24"/>
          <w:szCs w:val="24"/>
        </w:rPr>
        <w:t>К</w:t>
      </w:r>
      <w:r w:rsidRPr="00122C7D">
        <w:rPr>
          <w:rFonts w:ascii="Times New Roman" w:hAnsi="Times New Roman" w:cs="Times New Roman"/>
          <w:sz w:val="24"/>
          <w:szCs w:val="24"/>
        </w:rPr>
        <w:t>акие изменения могут наблюдаться со стороны тканей полости рта?</w:t>
      </w:r>
    </w:p>
    <w:p w:rsidR="00124D9A" w:rsidRDefault="00124D9A" w:rsidP="00124D9A">
      <w:pPr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СРО №2.  </w:t>
      </w:r>
      <w:r w:rsidRPr="00124D9A">
        <w:rPr>
          <w:rFonts w:ascii="Times New Roman" w:hAnsi="Times New Roman" w:cs="Times New Roman"/>
          <w:b/>
          <w:sz w:val="24"/>
          <w:szCs w:val="24"/>
        </w:rPr>
        <w:t>Ферменты синтеза нуклеотидов – мишени действия противоопухолевых и противовирусных препаратов</w:t>
      </w:r>
      <w:r>
        <w:rPr>
          <w:rFonts w:ascii="Times New Roman" w:hAnsi="Times New Roman" w:cs="Times New Roman"/>
          <w:b/>
          <w:sz w:val="24"/>
          <w:szCs w:val="24"/>
        </w:rPr>
        <w:t xml:space="preserve"> (</w:t>
      </w:r>
      <w:r w:rsidRPr="00124D9A">
        <w:rPr>
          <w:rFonts w:ascii="Times New Roman" w:hAnsi="Times New Roman" w:cs="Times New Roman"/>
          <w:sz w:val="24"/>
          <w:szCs w:val="24"/>
        </w:rPr>
        <w:t>таблица).</w:t>
      </w:r>
      <w:r w:rsidRPr="00F32547">
        <w:rPr>
          <w:rFonts w:ascii="Times New Roman" w:hAnsi="Times New Roman" w:cs="Times New Roman"/>
          <w:sz w:val="24"/>
          <w:szCs w:val="24"/>
        </w:rPr>
        <w:t xml:space="preserve"> Охарактеризуйте механизм действия препаратов-ингибиторов: </w:t>
      </w:r>
      <w:proofErr w:type="spellStart"/>
      <w:r w:rsidRPr="00F32547">
        <w:rPr>
          <w:rFonts w:ascii="Times New Roman" w:hAnsi="Times New Roman" w:cs="Times New Roman"/>
          <w:sz w:val="24"/>
          <w:szCs w:val="24"/>
        </w:rPr>
        <w:t>фторурацила</w:t>
      </w:r>
      <w:proofErr w:type="spellEnd"/>
      <w:r w:rsidRPr="00F32547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F32547">
        <w:rPr>
          <w:rFonts w:ascii="Times New Roman" w:hAnsi="Times New Roman" w:cs="Times New Roman"/>
          <w:sz w:val="24"/>
          <w:szCs w:val="24"/>
        </w:rPr>
        <w:t>метотрексата</w:t>
      </w:r>
      <w:proofErr w:type="spellEnd"/>
      <w:r w:rsidRPr="00F32547">
        <w:rPr>
          <w:rFonts w:ascii="Times New Roman" w:hAnsi="Times New Roman" w:cs="Times New Roman"/>
          <w:sz w:val="24"/>
          <w:szCs w:val="24"/>
        </w:rPr>
        <w:t xml:space="preserve">, ацикловира, </w:t>
      </w:r>
      <w:proofErr w:type="spellStart"/>
      <w:r w:rsidRPr="00F32547">
        <w:rPr>
          <w:rFonts w:ascii="Times New Roman" w:hAnsi="Times New Roman" w:cs="Times New Roman"/>
          <w:sz w:val="24"/>
          <w:szCs w:val="24"/>
        </w:rPr>
        <w:t>азидотимидина</w:t>
      </w:r>
      <w:proofErr w:type="spellEnd"/>
      <w:r w:rsidRPr="00F32547">
        <w:rPr>
          <w:rFonts w:ascii="Times New Roman" w:hAnsi="Times New Roman" w:cs="Times New Roman"/>
          <w:sz w:val="24"/>
          <w:szCs w:val="24"/>
        </w:rPr>
        <w:t xml:space="preserve">. Составьте таблицу: препарат – механизм действия – область применения. </w:t>
      </w:r>
    </w:p>
    <w:p w:rsidR="00124D9A" w:rsidRDefault="009969FE" w:rsidP="009969FE">
      <w:pPr>
        <w:pStyle w:val="a3"/>
        <w:spacing w:after="0" w:line="288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124D9A" w:rsidRPr="00124D9A">
        <w:rPr>
          <w:rFonts w:ascii="Times New Roman" w:hAnsi="Times New Roman" w:cs="Times New Roman"/>
          <w:sz w:val="24"/>
          <w:szCs w:val="24"/>
        </w:rPr>
        <w:t xml:space="preserve">СРО №3. </w:t>
      </w:r>
      <w:r w:rsidR="00124D9A" w:rsidRPr="00124D9A">
        <w:rPr>
          <w:rFonts w:ascii="Times New Roman" w:eastAsia="Calibri" w:hAnsi="Times New Roman" w:cs="Times New Roman"/>
          <w:b/>
          <w:sz w:val="24"/>
          <w:szCs w:val="24"/>
        </w:rPr>
        <w:t xml:space="preserve">Лекарственные препараты – ингибиторы матричных биосинтезов </w:t>
      </w:r>
      <w:r w:rsidR="00124D9A" w:rsidRPr="00124D9A">
        <w:rPr>
          <w:rFonts w:ascii="Times New Roman" w:eastAsia="Calibri" w:hAnsi="Times New Roman" w:cs="Times New Roman"/>
          <w:sz w:val="24"/>
          <w:szCs w:val="24"/>
        </w:rPr>
        <w:t>(</w:t>
      </w:r>
      <w:r>
        <w:rPr>
          <w:rFonts w:ascii="Times New Roman" w:eastAsia="Calibri" w:hAnsi="Times New Roman" w:cs="Times New Roman"/>
          <w:sz w:val="24"/>
          <w:szCs w:val="24"/>
        </w:rPr>
        <w:t xml:space="preserve">Препараты: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доксорубицин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циклофосфан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фторхинолоны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 xml:space="preserve">, </w:t>
      </w:r>
      <w:proofErr w:type="spellStart"/>
      <w:r>
        <w:rPr>
          <w:rFonts w:ascii="Times New Roman" w:eastAsia="Calibri" w:hAnsi="Times New Roman" w:cs="Times New Roman"/>
          <w:sz w:val="24"/>
          <w:szCs w:val="24"/>
        </w:rPr>
        <w:t>рифамицины</w:t>
      </w:r>
      <w:proofErr w:type="spellEnd"/>
      <w:r>
        <w:rPr>
          <w:rFonts w:ascii="Times New Roman" w:eastAsia="Calibri" w:hAnsi="Times New Roman" w:cs="Times New Roman"/>
          <w:sz w:val="24"/>
          <w:szCs w:val="24"/>
        </w:rPr>
        <w:t>, тетрациклин, эритромицин, левомицетин</w:t>
      </w:r>
      <w:r w:rsidR="00124D9A" w:rsidRPr="00124D9A">
        <w:rPr>
          <w:rFonts w:ascii="Times New Roman" w:eastAsia="Calibri" w:hAnsi="Times New Roman" w:cs="Times New Roman"/>
          <w:sz w:val="24"/>
          <w:szCs w:val="24"/>
        </w:rPr>
        <w:t>)</w:t>
      </w:r>
      <w:r w:rsidR="00124D9A" w:rsidRPr="00124D9A">
        <w:rPr>
          <w:rFonts w:ascii="Times New Roman" w:eastAsia="Calibri" w:hAnsi="Times New Roman" w:cs="Times New Roman"/>
          <w:b/>
          <w:sz w:val="24"/>
          <w:szCs w:val="24"/>
        </w:rPr>
        <w:t xml:space="preserve">. </w:t>
      </w:r>
      <w:r w:rsidR="00124D9A" w:rsidRPr="00124D9A">
        <w:rPr>
          <w:rFonts w:ascii="Times New Roman" w:eastAsia="Calibri" w:hAnsi="Times New Roman" w:cs="Times New Roman"/>
          <w:sz w:val="24"/>
          <w:szCs w:val="24"/>
        </w:rPr>
        <w:t>Принцип метода полимеразной цепной реакции и его применение в медицине и стоматологии.</w:t>
      </w:r>
    </w:p>
    <w:p w:rsidR="009969FE" w:rsidRPr="00124D9A" w:rsidRDefault="009969FE" w:rsidP="009969FE">
      <w:pPr>
        <w:pStyle w:val="a3"/>
        <w:spacing w:after="0" w:line="288" w:lineRule="auto"/>
        <w:ind w:left="0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:rsidR="00124D9A" w:rsidRPr="0098414E" w:rsidRDefault="009969FE" w:rsidP="00124D9A">
      <w:pPr>
        <w:tabs>
          <w:tab w:val="left" w:pos="2241"/>
        </w:tabs>
        <w:spacing w:line="36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</w:t>
      </w:r>
      <w:r w:rsidR="00124D9A" w:rsidRPr="00391E89">
        <w:rPr>
          <w:rFonts w:ascii="Times New Roman" w:hAnsi="Times New Roman" w:cs="Times New Roman"/>
          <w:sz w:val="24"/>
          <w:szCs w:val="24"/>
        </w:rPr>
        <w:t xml:space="preserve">СРО №4. </w:t>
      </w:r>
      <w:r w:rsidR="0098414E" w:rsidRPr="002B5533">
        <w:rPr>
          <w:rFonts w:ascii="Times New Roman" w:hAnsi="Times New Roman" w:cs="Times New Roman"/>
          <w:b/>
          <w:sz w:val="24"/>
          <w:szCs w:val="24"/>
        </w:rPr>
        <w:t xml:space="preserve">Регуляция водно-солевого обмена </w:t>
      </w:r>
      <w:proofErr w:type="gramStart"/>
      <w:r w:rsidR="0098414E" w:rsidRPr="002B5533">
        <w:rPr>
          <w:rFonts w:ascii="Times New Roman" w:hAnsi="Times New Roman" w:cs="Times New Roman"/>
          <w:b/>
          <w:sz w:val="24"/>
          <w:szCs w:val="24"/>
        </w:rPr>
        <w:t>и  обмена</w:t>
      </w:r>
      <w:proofErr w:type="gramEnd"/>
      <w:r w:rsidR="0098414E" w:rsidRPr="002B5533">
        <w:rPr>
          <w:rFonts w:ascii="Times New Roman" w:hAnsi="Times New Roman" w:cs="Times New Roman"/>
          <w:b/>
          <w:sz w:val="24"/>
          <w:szCs w:val="24"/>
        </w:rPr>
        <w:t xml:space="preserve"> кальция и фосфора (</w:t>
      </w:r>
      <w:r w:rsidR="0098414E" w:rsidRPr="002B5533">
        <w:rPr>
          <w:rFonts w:ascii="Times New Roman" w:hAnsi="Times New Roman" w:cs="Times New Roman"/>
          <w:sz w:val="24"/>
          <w:szCs w:val="24"/>
        </w:rPr>
        <w:t>объясните механизмы регуляции водно-солевого обмена</w:t>
      </w:r>
      <w:r w:rsidR="0098414E">
        <w:rPr>
          <w:rFonts w:ascii="Times New Roman" w:hAnsi="Times New Roman" w:cs="Times New Roman"/>
          <w:sz w:val="24"/>
          <w:szCs w:val="24"/>
        </w:rPr>
        <w:t xml:space="preserve"> и кальций-фосфорного обмена </w:t>
      </w:r>
      <w:r w:rsidR="0098414E" w:rsidRPr="0098414E">
        <w:rPr>
          <w:rFonts w:ascii="Times New Roman" w:hAnsi="Times New Roman" w:cs="Times New Roman"/>
          <w:b/>
          <w:sz w:val="24"/>
          <w:szCs w:val="24"/>
        </w:rPr>
        <w:t>(альдостерон,</w:t>
      </w:r>
      <w:r w:rsidR="00156571">
        <w:rPr>
          <w:rFonts w:ascii="Times New Roman" w:hAnsi="Times New Roman" w:cs="Times New Roman"/>
          <w:b/>
          <w:sz w:val="24"/>
          <w:szCs w:val="24"/>
        </w:rPr>
        <w:t xml:space="preserve"> вазопрессин, </w:t>
      </w:r>
      <w:proofErr w:type="spellStart"/>
      <w:r w:rsidR="0098414E" w:rsidRPr="0098414E">
        <w:rPr>
          <w:rFonts w:ascii="Times New Roman" w:hAnsi="Times New Roman" w:cs="Times New Roman"/>
          <w:b/>
          <w:sz w:val="24"/>
          <w:szCs w:val="24"/>
        </w:rPr>
        <w:t>кальцитриол</w:t>
      </w:r>
      <w:proofErr w:type="spellEnd"/>
      <w:r w:rsidR="0098414E" w:rsidRPr="0098414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8414E" w:rsidRPr="0098414E">
        <w:rPr>
          <w:rFonts w:ascii="Times New Roman" w:hAnsi="Times New Roman" w:cs="Times New Roman"/>
          <w:b/>
          <w:sz w:val="24"/>
          <w:szCs w:val="24"/>
        </w:rPr>
        <w:t>паратгормон</w:t>
      </w:r>
      <w:proofErr w:type="spellEnd"/>
      <w:r w:rsidR="0098414E" w:rsidRPr="0098414E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="0098414E" w:rsidRPr="0098414E">
        <w:rPr>
          <w:rFonts w:ascii="Times New Roman" w:hAnsi="Times New Roman" w:cs="Times New Roman"/>
          <w:b/>
          <w:sz w:val="24"/>
          <w:szCs w:val="24"/>
        </w:rPr>
        <w:t>кальцитонин</w:t>
      </w:r>
      <w:proofErr w:type="spellEnd"/>
      <w:r w:rsidR="0098414E">
        <w:rPr>
          <w:rFonts w:ascii="Times New Roman" w:hAnsi="Times New Roman" w:cs="Times New Roman"/>
          <w:sz w:val="24"/>
          <w:szCs w:val="24"/>
        </w:rPr>
        <w:t>)</w:t>
      </w:r>
      <w:r w:rsidR="0098414E" w:rsidRPr="002B5533">
        <w:rPr>
          <w:rFonts w:ascii="Times New Roman" w:hAnsi="Times New Roman" w:cs="Times New Roman"/>
          <w:sz w:val="24"/>
          <w:szCs w:val="24"/>
        </w:rPr>
        <w:t xml:space="preserve"> по плану:</w:t>
      </w:r>
      <w:r w:rsidR="0098414E">
        <w:rPr>
          <w:rFonts w:ascii="Times New Roman" w:hAnsi="Times New Roman" w:cs="Times New Roman"/>
          <w:sz w:val="24"/>
          <w:szCs w:val="24"/>
        </w:rPr>
        <w:t xml:space="preserve"> </w:t>
      </w:r>
      <w:r w:rsidR="0098414E" w:rsidRPr="002B5533">
        <w:rPr>
          <w:rFonts w:ascii="Times New Roman" w:hAnsi="Times New Roman" w:cs="Times New Roman"/>
          <w:sz w:val="24"/>
          <w:szCs w:val="24"/>
        </w:rPr>
        <w:t>характеристика гормона</w:t>
      </w:r>
      <w:r w:rsidR="0098414E">
        <w:rPr>
          <w:rFonts w:ascii="Times New Roman" w:hAnsi="Times New Roman" w:cs="Times New Roman"/>
          <w:sz w:val="24"/>
          <w:szCs w:val="24"/>
        </w:rPr>
        <w:t xml:space="preserve"> </w:t>
      </w:r>
      <w:r w:rsidR="0098414E" w:rsidRPr="002B5533">
        <w:rPr>
          <w:rFonts w:ascii="Times New Roman" w:hAnsi="Times New Roman" w:cs="Times New Roman"/>
          <w:sz w:val="24"/>
          <w:szCs w:val="24"/>
        </w:rPr>
        <w:t>(химическая природа, место синтеза, этапы синтеза для альдостерона), стимул для секреции гормона, клетки-мишени, механизм действия (механизм передачи сигнала в клетки-мишени), биологический эффект)</w:t>
      </w:r>
    </w:p>
    <w:sectPr w:rsidR="00124D9A" w:rsidRPr="0098414E" w:rsidSect="00124D9A">
      <w:pgSz w:w="11906" w:h="16838"/>
      <w:pgMar w:top="1134" w:right="850" w:bottom="1134" w:left="993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7C04791"/>
    <w:multiLevelType w:val="hybridMultilevel"/>
    <w:tmpl w:val="77881B44"/>
    <w:lvl w:ilvl="0" w:tplc="0419000F">
      <w:start w:val="1"/>
      <w:numFmt w:val="decimal"/>
      <w:lvlText w:val="%1."/>
      <w:lvlJc w:val="left"/>
      <w:pPr>
        <w:ind w:left="1003" w:hanging="360"/>
      </w:pPr>
    </w:lvl>
    <w:lvl w:ilvl="1" w:tplc="04190019" w:tentative="1">
      <w:start w:val="1"/>
      <w:numFmt w:val="lowerLetter"/>
      <w:lvlText w:val="%2."/>
      <w:lvlJc w:val="left"/>
      <w:pPr>
        <w:ind w:left="1723" w:hanging="360"/>
      </w:pPr>
    </w:lvl>
    <w:lvl w:ilvl="2" w:tplc="0419001B" w:tentative="1">
      <w:start w:val="1"/>
      <w:numFmt w:val="lowerRoman"/>
      <w:lvlText w:val="%3."/>
      <w:lvlJc w:val="right"/>
      <w:pPr>
        <w:ind w:left="2443" w:hanging="180"/>
      </w:pPr>
    </w:lvl>
    <w:lvl w:ilvl="3" w:tplc="0419000F" w:tentative="1">
      <w:start w:val="1"/>
      <w:numFmt w:val="decimal"/>
      <w:lvlText w:val="%4."/>
      <w:lvlJc w:val="left"/>
      <w:pPr>
        <w:ind w:left="3163" w:hanging="360"/>
      </w:pPr>
    </w:lvl>
    <w:lvl w:ilvl="4" w:tplc="04190019" w:tentative="1">
      <w:start w:val="1"/>
      <w:numFmt w:val="lowerLetter"/>
      <w:lvlText w:val="%5."/>
      <w:lvlJc w:val="left"/>
      <w:pPr>
        <w:ind w:left="3883" w:hanging="360"/>
      </w:pPr>
    </w:lvl>
    <w:lvl w:ilvl="5" w:tplc="0419001B" w:tentative="1">
      <w:start w:val="1"/>
      <w:numFmt w:val="lowerRoman"/>
      <w:lvlText w:val="%6."/>
      <w:lvlJc w:val="right"/>
      <w:pPr>
        <w:ind w:left="4603" w:hanging="180"/>
      </w:pPr>
    </w:lvl>
    <w:lvl w:ilvl="6" w:tplc="0419000F" w:tentative="1">
      <w:start w:val="1"/>
      <w:numFmt w:val="decimal"/>
      <w:lvlText w:val="%7."/>
      <w:lvlJc w:val="left"/>
      <w:pPr>
        <w:ind w:left="5323" w:hanging="360"/>
      </w:pPr>
    </w:lvl>
    <w:lvl w:ilvl="7" w:tplc="04190019" w:tentative="1">
      <w:start w:val="1"/>
      <w:numFmt w:val="lowerLetter"/>
      <w:lvlText w:val="%8."/>
      <w:lvlJc w:val="left"/>
      <w:pPr>
        <w:ind w:left="6043" w:hanging="360"/>
      </w:pPr>
    </w:lvl>
    <w:lvl w:ilvl="8" w:tplc="0419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1" w15:restartNumberingAfterBreak="0">
    <w:nsid w:val="391D45FD"/>
    <w:multiLevelType w:val="hybridMultilevel"/>
    <w:tmpl w:val="793A4A08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4D9A"/>
    <w:rsid w:val="000C5421"/>
    <w:rsid w:val="00124D9A"/>
    <w:rsid w:val="00156571"/>
    <w:rsid w:val="00391E89"/>
    <w:rsid w:val="00726C89"/>
    <w:rsid w:val="007B5B8F"/>
    <w:rsid w:val="008B3C15"/>
    <w:rsid w:val="0098414E"/>
    <w:rsid w:val="00996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D922B"/>
  <w15:docId w15:val="{84A39500-8832-4F5E-9751-1EE96CEB87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24D9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3">
    <w:name w:val="Body Text Indent 3"/>
    <w:basedOn w:val="a"/>
    <w:link w:val="30"/>
    <w:uiPriority w:val="99"/>
    <w:unhideWhenUsed/>
    <w:rsid w:val="00124D9A"/>
    <w:pPr>
      <w:spacing w:after="120"/>
      <w:ind w:left="283"/>
    </w:pPr>
    <w:rPr>
      <w:sz w:val="16"/>
      <w:szCs w:val="16"/>
    </w:rPr>
  </w:style>
  <w:style w:type="character" w:customStyle="1" w:styleId="30">
    <w:name w:val="Основной текст с отступом 3 Знак"/>
    <w:basedOn w:val="a0"/>
    <w:link w:val="3"/>
    <w:uiPriority w:val="99"/>
    <w:rsid w:val="00124D9A"/>
    <w:rPr>
      <w:sz w:val="16"/>
      <w:szCs w:val="16"/>
    </w:rPr>
  </w:style>
  <w:style w:type="paragraph" w:styleId="a3">
    <w:name w:val="List Paragraph"/>
    <w:basedOn w:val="a"/>
    <w:uiPriority w:val="34"/>
    <w:qFormat/>
    <w:rsid w:val="00124D9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234</Words>
  <Characters>1338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Ноьу</dc:creator>
  <cp:lastModifiedBy>vilus@mail.ru</cp:lastModifiedBy>
  <cp:revision>3</cp:revision>
  <dcterms:created xsi:type="dcterms:W3CDTF">2024-09-01T06:11:00Z</dcterms:created>
  <dcterms:modified xsi:type="dcterms:W3CDTF">2024-09-01T06:11:00Z</dcterms:modified>
</cp:coreProperties>
</file>