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C24" w:rsidRPr="0022313D" w:rsidRDefault="003A3C24" w:rsidP="003A3C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13D">
        <w:rPr>
          <w:rFonts w:ascii="Times New Roman" w:hAnsi="Times New Roman" w:cs="Times New Roman"/>
          <w:b/>
          <w:sz w:val="28"/>
          <w:szCs w:val="28"/>
        </w:rPr>
        <w:t>ВЗЯТИЕ КРОВИ ИЗ ПЕРИФЕРИЧЕСКОЙ ВЕНЫ</w:t>
      </w:r>
    </w:p>
    <w:p w:rsidR="003A3C24" w:rsidRDefault="003A3C24" w:rsidP="003A3C24"/>
    <w:tbl>
      <w:tblPr>
        <w:tblpPr w:leftFromText="180" w:rightFromText="180" w:vertAnchor="text" w:horzAnchor="margin" w:tblpY="65"/>
        <w:tblW w:w="964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7"/>
        <w:gridCol w:w="3135"/>
        <w:gridCol w:w="5937"/>
      </w:tblGrid>
      <w:tr w:rsidR="003A3C24" w:rsidRPr="00A86760" w:rsidTr="003A3C24">
        <w:trPr>
          <w:trHeight w:val="264"/>
        </w:trPr>
        <w:tc>
          <w:tcPr>
            <w:tcW w:w="3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56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Код технологии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140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Название технологии</w:t>
            </w:r>
          </w:p>
        </w:tc>
      </w:tr>
      <w:tr w:rsidR="003A3C24" w:rsidRPr="00A86760" w:rsidTr="003A3C24">
        <w:trPr>
          <w:trHeight w:val="264"/>
        </w:trPr>
        <w:tc>
          <w:tcPr>
            <w:tcW w:w="3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7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  <w:lang w:val="en-US"/>
              </w:rPr>
              <w:t>All.12.009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72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Взятие крови из периферической вены</w:t>
            </w:r>
          </w:p>
        </w:tc>
      </w:tr>
      <w:tr w:rsidR="003A3C24" w:rsidRPr="00A86760" w:rsidTr="003A3C24">
        <w:trPr>
          <w:trHeight w:val="26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16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3A3C24" w:rsidRPr="00A86760" w:rsidTr="003A3C24">
        <w:trPr>
          <w:trHeight w:val="241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16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1.1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Перечень специаль</w:t>
            </w:r>
            <w:r w:rsidRPr="00A86760">
              <w:rPr>
                <w:sz w:val="24"/>
                <w:szCs w:val="24"/>
              </w:rPr>
              <w:softHyphen/>
              <w:t>ностей/кто участвует в выполнении услуги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3A3C24">
            <w:pPr>
              <w:pStyle w:val="14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val="left" w:pos="243"/>
              </w:tabs>
              <w:spacing w:line="240" w:lineRule="auto"/>
              <w:ind w:right="-1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Специалист, имею</w:t>
            </w:r>
            <w:r>
              <w:rPr>
                <w:sz w:val="24"/>
                <w:szCs w:val="24"/>
              </w:rPr>
              <w:t>щий диплом установленного образ</w:t>
            </w:r>
            <w:r w:rsidRPr="00A86760">
              <w:rPr>
                <w:sz w:val="24"/>
                <w:szCs w:val="24"/>
              </w:rPr>
              <w:t>ца об окончании среднего профессионального образо</w:t>
            </w:r>
            <w:r w:rsidRPr="00A86760">
              <w:rPr>
                <w:sz w:val="24"/>
                <w:szCs w:val="24"/>
              </w:rPr>
              <w:softHyphen/>
              <w:t>вательного учебного учреждения по специальностям:</w:t>
            </w:r>
          </w:p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tabs>
                <w:tab w:val="left" w:pos="61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060101 </w:t>
            </w:r>
            <w:r w:rsidRPr="00A86760">
              <w:rPr>
                <w:sz w:val="24"/>
                <w:szCs w:val="24"/>
              </w:rPr>
              <w:t>Лечебное дело</w:t>
            </w:r>
          </w:p>
          <w:p w:rsidR="003A3C24" w:rsidRDefault="003A3C24" w:rsidP="0071176F">
            <w:pPr>
              <w:pStyle w:val="14"/>
              <w:widowControl w:val="0"/>
              <w:shd w:val="clear" w:color="auto" w:fill="auto"/>
              <w:tabs>
                <w:tab w:val="left" w:pos="627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060102 </w:t>
            </w:r>
            <w:r w:rsidRPr="00A86760">
              <w:rPr>
                <w:sz w:val="24"/>
                <w:szCs w:val="24"/>
              </w:rPr>
              <w:t xml:space="preserve">Акушерское дело </w:t>
            </w:r>
          </w:p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tabs>
                <w:tab w:val="left" w:pos="627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060501 Сестринское дело</w:t>
            </w:r>
          </w:p>
          <w:p w:rsidR="003A3C24" w:rsidRPr="0022313D" w:rsidRDefault="003A3C24" w:rsidP="003A3C24">
            <w:pPr>
              <w:pStyle w:val="14"/>
              <w:widowControl w:val="0"/>
              <w:numPr>
                <w:ilvl w:val="3"/>
                <w:numId w:val="3"/>
              </w:numPr>
              <w:shd w:val="clear" w:color="auto" w:fill="auto"/>
              <w:tabs>
                <w:tab w:val="left" w:pos="253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  <w:lang/>
              </w:rPr>
            </w:pPr>
            <w:r w:rsidRPr="00A86760">
              <w:rPr>
                <w:sz w:val="24"/>
                <w:szCs w:val="24"/>
              </w:rPr>
              <w:t>Специалист, имеющий диплом установл</w:t>
            </w:r>
            <w:r>
              <w:rPr>
                <w:sz w:val="24"/>
                <w:szCs w:val="24"/>
              </w:rPr>
              <w:t>енного образ</w:t>
            </w:r>
            <w:r w:rsidRPr="00A86760">
              <w:rPr>
                <w:sz w:val="24"/>
                <w:szCs w:val="24"/>
              </w:rPr>
              <w:t>ца об окончании высшего профессионального образо</w:t>
            </w:r>
            <w:r w:rsidRPr="00A86760">
              <w:rPr>
                <w:sz w:val="24"/>
                <w:szCs w:val="24"/>
              </w:rPr>
              <w:softHyphen/>
              <w:t xml:space="preserve">вательного учебного заведения по специальностям: </w:t>
            </w:r>
          </w:p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tabs>
                <w:tab w:val="left" w:pos="253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060101 Лечебное дело</w:t>
            </w:r>
          </w:p>
          <w:p w:rsidR="003A3C24" w:rsidRDefault="003A3C24" w:rsidP="0071176F">
            <w:pPr>
              <w:pStyle w:val="14"/>
              <w:widowControl w:val="0"/>
              <w:shd w:val="clear" w:color="auto" w:fill="auto"/>
              <w:tabs>
                <w:tab w:val="left" w:pos="627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060103 </w:t>
            </w:r>
            <w:r w:rsidRPr="00A86760">
              <w:rPr>
                <w:sz w:val="24"/>
                <w:szCs w:val="24"/>
              </w:rPr>
              <w:t xml:space="preserve">Педиатрия </w:t>
            </w:r>
          </w:p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tabs>
                <w:tab w:val="left" w:pos="627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060500 Сестринское дело</w:t>
            </w:r>
          </w:p>
        </w:tc>
      </w:tr>
      <w:tr w:rsidR="003A3C24" w:rsidRPr="00A86760" w:rsidTr="003A3C24">
        <w:trPr>
          <w:trHeight w:val="104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16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1.2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Дополнительные или специальные требо</w:t>
            </w:r>
            <w:r w:rsidRPr="00A86760">
              <w:rPr>
                <w:sz w:val="24"/>
                <w:szCs w:val="24"/>
              </w:rPr>
              <w:softHyphen/>
              <w:t>вания к специалистам и вспомогательному персоналу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• Иметь действующий сертификат специалиста</w:t>
            </w:r>
          </w:p>
        </w:tc>
      </w:tr>
      <w:tr w:rsidR="003A3C24" w:rsidRPr="00A86760" w:rsidTr="003A3C24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16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2.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</w:tbl>
    <w:p w:rsidR="003A3C24" w:rsidRDefault="003A3C24" w:rsidP="003A3C24">
      <w:pPr>
        <w:widowControl w:val="0"/>
      </w:pPr>
    </w:p>
    <w:p w:rsidR="003A3C24" w:rsidRPr="0022313D" w:rsidRDefault="003A3C24" w:rsidP="003A3C24">
      <w:pPr>
        <w:widowControl w:val="0"/>
      </w:pPr>
    </w:p>
    <w:tbl>
      <w:tblPr>
        <w:tblW w:w="10329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7"/>
        <w:gridCol w:w="3119"/>
        <w:gridCol w:w="6633"/>
      </w:tblGrid>
      <w:tr w:rsidR="003A3C24" w:rsidRPr="00A86760" w:rsidTr="0071176F">
        <w:trPr>
          <w:trHeight w:val="1642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lastRenderedPageBreak/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132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Требования по без</w:t>
            </w:r>
            <w:r w:rsidRPr="00A86760">
              <w:rPr>
                <w:sz w:val="24"/>
                <w:szCs w:val="24"/>
              </w:rPr>
              <w:softHyphen/>
              <w:t xml:space="preserve">опасности </w:t>
            </w:r>
            <w:r>
              <w:rPr>
                <w:sz w:val="24"/>
                <w:szCs w:val="24"/>
              </w:rPr>
              <w:t>т</w:t>
            </w:r>
            <w:r w:rsidRPr="00A86760">
              <w:rPr>
                <w:sz w:val="24"/>
                <w:szCs w:val="24"/>
              </w:rPr>
              <w:t>руда при выполнении услуги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4"/>
              </w:numPr>
              <w:shd w:val="clear" w:color="auto" w:fill="auto"/>
              <w:tabs>
                <w:tab w:val="left" w:pos="34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До и после выпо</w:t>
            </w:r>
            <w:r>
              <w:rPr>
                <w:sz w:val="24"/>
                <w:szCs w:val="24"/>
              </w:rPr>
              <w:t>лнения процедуры проводить гиги</w:t>
            </w:r>
            <w:r w:rsidRPr="00A86760">
              <w:rPr>
                <w:sz w:val="24"/>
                <w:szCs w:val="24"/>
              </w:rPr>
              <w:t>еническую обработку рук.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4"/>
              </w:numPr>
              <w:shd w:val="clear" w:color="auto" w:fill="auto"/>
              <w:tabs>
                <w:tab w:val="left" w:pos="357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Во время процедуры использовать средства инди</w:t>
            </w:r>
            <w:r w:rsidRPr="00A86760">
              <w:rPr>
                <w:sz w:val="24"/>
                <w:szCs w:val="24"/>
              </w:rPr>
              <w:softHyphen/>
              <w:t>видуальной зажиты (спецодежда, колпак, маска, перчатки, очки или защитный экран).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4"/>
              </w:numPr>
              <w:shd w:val="clear" w:color="auto" w:fill="auto"/>
              <w:tabs>
                <w:tab w:val="left" w:pos="357"/>
              </w:tabs>
              <w:spacing w:line="240" w:lineRule="auto"/>
              <w:ind w:left="16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 xml:space="preserve">Использовать </w:t>
            </w:r>
            <w:proofErr w:type="spellStart"/>
            <w:r w:rsidRPr="00A86760">
              <w:rPr>
                <w:sz w:val="24"/>
                <w:szCs w:val="24"/>
              </w:rPr>
              <w:t>непрокалываемые</w:t>
            </w:r>
            <w:proofErr w:type="spellEnd"/>
            <w:r w:rsidRPr="00A86760">
              <w:rPr>
                <w:sz w:val="24"/>
                <w:szCs w:val="24"/>
              </w:rPr>
              <w:t xml:space="preserve"> контейнеры, деструкторы для использованных игл (шприцев с интегрированными иглами).</w:t>
            </w:r>
          </w:p>
        </w:tc>
      </w:tr>
      <w:tr w:rsidR="003A3C24" w:rsidRPr="00A86760" w:rsidTr="0071176F">
        <w:trPr>
          <w:trHeight w:val="850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FF6A7F" w:rsidRDefault="003A3C24" w:rsidP="0071176F">
            <w:pPr>
              <w:framePr w:wrap="notBeside" w:vAnchor="text" w:hAnchor="page" w:x="1170" w:y="-2"/>
              <w:widowControl w:val="0"/>
              <w:spacing w:after="0" w:line="240" w:lineRule="auto"/>
              <w:ind w:left="1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A7F">
              <w:rPr>
                <w:rStyle w:val="3"/>
                <w:rFonts w:eastAsiaTheme="minorHAnsi"/>
                <w:i/>
                <w:sz w:val="24"/>
                <w:szCs w:val="24"/>
              </w:rPr>
              <w:t>3.</w:t>
            </w:r>
          </w:p>
        </w:tc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Условия выполнения простой медицинской услуги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77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Амбулаторно-поликлинические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72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Стационарные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272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Санаторно-курортные</w:t>
            </w:r>
          </w:p>
        </w:tc>
      </w:tr>
      <w:tr w:rsidR="003A3C24" w:rsidRPr="00A86760" w:rsidTr="0071176F">
        <w:trPr>
          <w:trHeight w:val="1046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FF6A7F" w:rsidRDefault="003A3C24" w:rsidP="0071176F">
            <w:pPr>
              <w:pStyle w:val="1120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FF6A7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Функциональное назначение простой медицинской услуги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272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Лечебное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267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Диагностическое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277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Реабилитационное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277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Профилактическое</w:t>
            </w:r>
          </w:p>
        </w:tc>
      </w:tr>
      <w:tr w:rsidR="003A3C24" w:rsidRPr="00A86760" w:rsidTr="0071176F">
        <w:trPr>
          <w:trHeight w:val="269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FF6A7F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9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Материальные ресурсы</w:t>
            </w:r>
          </w:p>
        </w:tc>
      </w:tr>
      <w:tr w:rsidR="003A3C24" w:rsidRPr="00A86760" w:rsidTr="0071176F">
        <w:trPr>
          <w:trHeight w:val="4752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A86760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11риборы, инструмен</w:t>
            </w:r>
            <w:r w:rsidRPr="00A86760">
              <w:rPr>
                <w:sz w:val="24"/>
                <w:szCs w:val="24"/>
              </w:rPr>
              <w:softHyphen/>
              <w:t>ты, изделия медицин</w:t>
            </w:r>
            <w:r w:rsidRPr="00A86760">
              <w:rPr>
                <w:sz w:val="24"/>
                <w:szCs w:val="24"/>
              </w:rPr>
              <w:softHyphen/>
              <w:t>ского назначения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жгут венозный (резиновый или эластичный)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подушка клеенчат</w:t>
            </w:r>
            <w:r>
              <w:rPr>
                <w:sz w:val="24"/>
                <w:szCs w:val="24"/>
              </w:rPr>
              <w:t>ая (или подлокотник для стабили</w:t>
            </w:r>
            <w:r w:rsidRPr="00A86760">
              <w:rPr>
                <w:sz w:val="24"/>
                <w:szCs w:val="24"/>
              </w:rPr>
              <w:t>зации руки)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перчатки медицинские (не стерильные)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спецодежда (халат,</w:t>
            </w:r>
            <w:r>
              <w:rPr>
                <w:sz w:val="24"/>
                <w:szCs w:val="24"/>
              </w:rPr>
              <w:t xml:space="preserve"> колпак, маска, очки или защит</w:t>
            </w:r>
            <w:r w:rsidRPr="00A86760">
              <w:rPr>
                <w:sz w:val="24"/>
                <w:szCs w:val="24"/>
              </w:rPr>
              <w:t>ный экран)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4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шприц одноразовый стандартного объема (до 10 мл)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4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игла инъекционная 0</w:t>
            </w:r>
            <w:r>
              <w:rPr>
                <w:sz w:val="24"/>
                <w:szCs w:val="24"/>
              </w:rPr>
              <w:t>,7 (0,8)х38 (40) (до 50 мм) (же</w:t>
            </w:r>
            <w:r w:rsidRPr="00A86760">
              <w:rPr>
                <w:sz w:val="24"/>
                <w:szCs w:val="24"/>
              </w:rPr>
              <w:t>лательно с коротким срезом)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игла двусторонняя с клапаном для забора крови</w:t>
            </w:r>
          </w:p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в вакуумные проб</w:t>
            </w:r>
            <w:r>
              <w:rPr>
                <w:sz w:val="24"/>
                <w:szCs w:val="24"/>
              </w:rPr>
              <w:t>ирки и держатель для иглы (ваку</w:t>
            </w:r>
            <w:r w:rsidRPr="00A86760">
              <w:rPr>
                <w:sz w:val="24"/>
                <w:szCs w:val="24"/>
              </w:rPr>
              <w:t>умная система)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пробирки/вакуумные системы для забора крови (по кол-ву исследований)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штатив/подставка для пробирок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лоток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4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пинцет анатомический стерильный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ножницы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бинт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5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пластырь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4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салфетки инъекционные стерильные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4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салфетки марлевые стерильные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170" w:y="-2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4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 xml:space="preserve">маркированные емкости для обеззараживания </w:t>
            </w:r>
            <w:proofErr w:type="gramStart"/>
            <w:r w:rsidRPr="00A86760">
              <w:rPr>
                <w:sz w:val="24"/>
                <w:szCs w:val="24"/>
              </w:rPr>
              <w:t>ис</w:t>
            </w:r>
            <w:r w:rsidRPr="00A86760">
              <w:rPr>
                <w:sz w:val="24"/>
                <w:szCs w:val="24"/>
              </w:rPr>
              <w:softHyphen/>
              <w:t>пользован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86760">
              <w:rPr>
                <w:sz w:val="24"/>
                <w:szCs w:val="24"/>
              </w:rPr>
              <w:t>ных</w:t>
            </w:r>
            <w:proofErr w:type="spellEnd"/>
            <w:proofErr w:type="gramEnd"/>
            <w:r w:rsidRPr="00A86760">
              <w:rPr>
                <w:sz w:val="24"/>
                <w:szCs w:val="24"/>
              </w:rPr>
              <w:t xml:space="preserve"> инструментов, рас</w:t>
            </w:r>
            <w:r>
              <w:rPr>
                <w:sz w:val="24"/>
                <w:szCs w:val="24"/>
              </w:rPr>
              <w:t>ходных мат</w:t>
            </w:r>
            <w:r w:rsidRPr="00A86760">
              <w:rPr>
                <w:sz w:val="24"/>
                <w:szCs w:val="24"/>
              </w:rPr>
              <w:t>ериалов</w:t>
            </w:r>
          </w:p>
        </w:tc>
      </w:tr>
      <w:tr w:rsidR="003A3C24" w:rsidRPr="00A86760" w:rsidTr="0071176F">
        <w:trPr>
          <w:trHeight w:val="264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FF6A7F" w:rsidRDefault="003A3C24" w:rsidP="0071176F">
            <w:pPr>
              <w:pStyle w:val="1130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140"/>
              <w:rPr>
                <w:sz w:val="24"/>
                <w:szCs w:val="24"/>
              </w:rPr>
            </w:pPr>
            <w:r>
              <w:rPr>
                <w:rStyle w:val="1138pt"/>
                <w:sz w:val="24"/>
                <w:szCs w:val="24"/>
              </w:rPr>
              <w:t>5.2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FF6A7F" w:rsidRDefault="003A3C24" w:rsidP="0071176F">
            <w:pPr>
              <w:framePr w:wrap="notBeside" w:vAnchor="text" w:hAnchor="page" w:x="1170" w:y="-2"/>
              <w:widowControl w:val="0"/>
              <w:spacing w:line="240" w:lineRule="auto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FF6A7F">
              <w:rPr>
                <w:rStyle w:val="11"/>
                <w:rFonts w:eastAsiaTheme="minorHAnsi"/>
                <w:sz w:val="24"/>
                <w:szCs w:val="24"/>
              </w:rPr>
              <w:t>Реактивы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• в зависимости от исследования и методики</w:t>
            </w:r>
          </w:p>
        </w:tc>
      </w:tr>
      <w:tr w:rsidR="003A3C24" w:rsidRPr="00A86760" w:rsidTr="0071176F">
        <w:trPr>
          <w:trHeight w:val="701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FF6A7F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Иммунобиологические препараты и</w:t>
            </w:r>
            <w:r w:rsidRPr="00A86760">
              <w:rPr>
                <w:sz w:val="24"/>
                <w:szCs w:val="24"/>
              </w:rPr>
              <w:t xml:space="preserve"> реагенты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170" w:y="-2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• в зависимости от исследования или методики</w:t>
            </w:r>
          </w:p>
        </w:tc>
      </w:tr>
    </w:tbl>
    <w:p w:rsidR="003A3C24" w:rsidRPr="00A86760" w:rsidRDefault="003A3C24" w:rsidP="003A3C24">
      <w:pPr>
        <w:widowControl w:val="0"/>
      </w:pPr>
    </w:p>
    <w:tbl>
      <w:tblPr>
        <w:tblW w:w="10216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7"/>
        <w:gridCol w:w="2977"/>
        <w:gridCol w:w="6662"/>
      </w:tblGrid>
      <w:tr w:rsidR="003A3C24" w:rsidRPr="00A86760" w:rsidTr="0071176F">
        <w:trPr>
          <w:trHeight w:val="283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left="16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lastRenderedPageBreak/>
              <w:t>5.4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Продукты крови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• отсутствуют</w:t>
            </w:r>
          </w:p>
        </w:tc>
      </w:tr>
      <w:tr w:rsidR="003A3C24" w:rsidRPr="00A86760" w:rsidTr="0071176F">
        <w:trPr>
          <w:trHeight w:val="461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left="16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5.5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Лекарственные сред</w:t>
            </w:r>
            <w:r w:rsidRPr="00A86760">
              <w:rPr>
                <w:sz w:val="24"/>
                <w:szCs w:val="24"/>
              </w:rPr>
              <w:softHyphen/>
              <w:t>ства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• отсутствуют</w:t>
            </w:r>
          </w:p>
        </w:tc>
      </w:tr>
      <w:tr w:rsidR="003A3C24" w:rsidRPr="00A86760" w:rsidTr="0071176F">
        <w:trPr>
          <w:trHeight w:val="854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left="16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5.6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272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жидкое мыло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267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диспенсер с одноразовыми полотенцами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272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антисептик для обработки кожи рук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272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антисептик для обработки кожи инъекционного поля</w:t>
            </w:r>
          </w:p>
        </w:tc>
      </w:tr>
      <w:tr w:rsidR="003A3C24" w:rsidRPr="00A86760" w:rsidTr="0071176F">
        <w:trPr>
          <w:trHeight w:val="7915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left="16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6.</w:t>
            </w: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D2AB3" w:rsidRDefault="003A3C24" w:rsidP="0071176F">
            <w:pPr>
              <w:framePr w:wrap="notBeside" w:vAnchor="text" w:hAnchor="page" w:x="1237" w:y="148"/>
              <w:widowControl w:val="0"/>
              <w:spacing w:line="240" w:lineRule="auto"/>
              <w:ind w:left="80"/>
              <w:rPr>
                <w:rStyle w:val="27"/>
                <w:rFonts w:eastAsiaTheme="minorHAnsi"/>
                <w:sz w:val="24"/>
                <w:szCs w:val="24"/>
              </w:rPr>
            </w:pPr>
            <w:r w:rsidRPr="00AD2AB3">
              <w:rPr>
                <w:rStyle w:val="27"/>
                <w:rFonts w:eastAsiaTheme="minorHAnsi"/>
                <w:sz w:val="24"/>
                <w:szCs w:val="24"/>
              </w:rPr>
              <w:t xml:space="preserve">Характеристика выполнения методики простой медицинской услуги </w:t>
            </w:r>
          </w:p>
          <w:p w:rsidR="003A3C24" w:rsidRPr="00AD2AB3" w:rsidRDefault="003A3C24" w:rsidP="0071176F">
            <w:pPr>
              <w:framePr w:wrap="notBeside" w:vAnchor="text" w:hAnchor="page" w:x="1237" w:y="148"/>
              <w:widowControl w:val="0"/>
              <w:spacing w:line="240" w:lineRule="auto"/>
              <w:ind w:left="80"/>
              <w:rPr>
                <w:sz w:val="24"/>
                <w:szCs w:val="24"/>
              </w:rPr>
            </w:pPr>
            <w:r w:rsidRPr="00AD2AB3">
              <w:rPr>
                <w:rStyle w:val="270"/>
                <w:rFonts w:eastAsiaTheme="minorHAnsi"/>
                <w:sz w:val="24"/>
                <w:szCs w:val="24"/>
              </w:rPr>
              <w:t>Алгоритм взятия крови из периферической вены с помощью шприца и иглы (в области локтевой ямки)</w:t>
            </w:r>
          </w:p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I. Подготовка к процедуре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06"/>
              </w:tabs>
              <w:spacing w:line="240" w:lineRule="auto"/>
              <w:ind w:left="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Представиться пациенту.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26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Рассказать пациенту о цели и последовательности выполнения медицин</w:t>
            </w:r>
            <w:r w:rsidRPr="00A86760">
              <w:rPr>
                <w:sz w:val="24"/>
                <w:szCs w:val="24"/>
              </w:rPr>
              <w:softHyphen/>
              <w:t>ской процедуры.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21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Предложить/помочь пациенту занять удобное положение (сидя/лежа на спине).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26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Обработать руки гигиеническим способом.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16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Подготовить шприц с иглой или вакуумную систему для забора крови из вены (проверить срок годности и герметичность упаковки).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21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В ходе манипуляции, рука пациента до</w:t>
            </w:r>
            <w:r>
              <w:rPr>
                <w:sz w:val="24"/>
                <w:szCs w:val="24"/>
              </w:rPr>
              <w:t>лжна покоиться на твердой повер</w:t>
            </w:r>
            <w:r w:rsidRPr="00A86760">
              <w:rPr>
                <w:sz w:val="24"/>
                <w:szCs w:val="24"/>
              </w:rPr>
              <w:t>хности, быть вытянута и наклонена немного вниз, так чтобы плечо и предплечье образовывали прямую линию.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16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Для стабилизации руки в местах сгибов (суставов), подложить под руку пациента подлокотник или клеенчатую подушку.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21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Выбрать и осмотреть/пальпировать область предполагаемой венепун</w:t>
            </w:r>
            <w:r w:rsidRPr="00A86760">
              <w:rPr>
                <w:sz w:val="24"/>
                <w:szCs w:val="24"/>
              </w:rPr>
              <w:softHyphen/>
              <w:t>кции.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26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На среднюю треть плеча наложить резиновый или эластический жгут для внутривенных манипуляций.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21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Попросить пациента сжать кулак (не рекомендуется задавать для руки нагрузку «сжать — разжать кулак», что приводит к изменению концентрации в картине крови некоторых показателей).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06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Обработать руки антисептиком.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406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Надеть перчатки.</w:t>
            </w:r>
          </w:p>
          <w:p w:rsidR="003A3C24" w:rsidRPr="00A86760" w:rsidRDefault="003A3C24" w:rsidP="0071176F">
            <w:pPr>
              <w:pStyle w:val="14"/>
              <w:framePr w:wrap="notBeside" w:vAnchor="text" w:hAnchor="page" w:x="1237" w:y="148"/>
              <w:widowControl w:val="0"/>
              <w:shd w:val="clear" w:color="auto" w:fill="auto"/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II. Выполнение процедуры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1"/>
                <w:numId w:val="9"/>
              </w:numPr>
              <w:shd w:val="clear" w:color="auto" w:fill="auto"/>
              <w:tabs>
                <w:tab w:val="left" w:pos="426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Обработать инъекционное поле одной салфеткой с кожным антисеп</w:t>
            </w:r>
            <w:r w:rsidRPr="00A86760">
              <w:rPr>
                <w:sz w:val="24"/>
                <w:szCs w:val="24"/>
              </w:rPr>
              <w:softHyphen/>
              <w:t>тиком, последовательно двукратно, делая движения в одном направлении. Подождать до полного испарения кожного антисептика.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1"/>
                <w:numId w:val="9"/>
              </w:numPr>
              <w:shd w:val="clear" w:color="auto" w:fill="auto"/>
              <w:tabs>
                <w:tab w:val="left" w:pos="421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Взять шприц, держа иглу срезом вверх и фиксируя указательным пальцем канюлю иглы.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1"/>
                <w:numId w:val="9"/>
              </w:numPr>
              <w:shd w:val="clear" w:color="auto" w:fill="auto"/>
              <w:tabs>
                <w:tab w:val="left" w:pos="426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На расстоянии примерно 5 см ниже места венепункции, кожу в области локтевого сгиба натянуть (зафиксировать) свободной рукой по направлению к периферии.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1"/>
                <w:numId w:val="9"/>
              </w:numPr>
              <w:shd w:val="clear" w:color="auto" w:fill="auto"/>
              <w:tabs>
                <w:tab w:val="left" w:pos="421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>д</w:t>
            </w:r>
            <w:r w:rsidRPr="00A86760">
              <w:rPr>
                <w:sz w:val="24"/>
                <w:szCs w:val="24"/>
              </w:rPr>
              <w:t xml:space="preserve"> углом 10—15° (почти параллельно коже), пунктировать вену «</w:t>
            </w:r>
            <w:proofErr w:type="spellStart"/>
            <w:r w:rsidRPr="00A86760">
              <w:rPr>
                <w:sz w:val="24"/>
                <w:szCs w:val="24"/>
              </w:rPr>
              <w:t>одномо</w:t>
            </w:r>
            <w:r w:rsidRPr="00A86760">
              <w:rPr>
                <w:sz w:val="24"/>
                <w:szCs w:val="24"/>
              </w:rPr>
              <w:softHyphen/>
              <w:t>ментно</w:t>
            </w:r>
            <w:proofErr w:type="spellEnd"/>
            <w:r w:rsidRPr="00A86760">
              <w:rPr>
                <w:sz w:val="24"/>
                <w:szCs w:val="24"/>
              </w:rPr>
              <w:t>» или «</w:t>
            </w:r>
            <w:proofErr w:type="spellStart"/>
            <w:r w:rsidRPr="00A86760">
              <w:rPr>
                <w:sz w:val="24"/>
                <w:szCs w:val="24"/>
              </w:rPr>
              <w:t>двумоментно</w:t>
            </w:r>
            <w:proofErr w:type="spellEnd"/>
            <w:r w:rsidRPr="00A86760">
              <w:rPr>
                <w:sz w:val="24"/>
                <w:szCs w:val="24"/>
              </w:rPr>
              <w:t>». После чего, осторожно ввести иглу на 1/3 или 1/2 длины иглы.</w:t>
            </w:r>
          </w:p>
          <w:p w:rsidR="003A3C24" w:rsidRPr="00A86760" w:rsidRDefault="003A3C24" w:rsidP="003A3C24">
            <w:pPr>
              <w:pStyle w:val="14"/>
              <w:framePr w:wrap="notBeside" w:vAnchor="text" w:hAnchor="page" w:x="1237" w:y="148"/>
              <w:widowControl w:val="0"/>
              <w:numPr>
                <w:ilvl w:val="1"/>
                <w:numId w:val="9"/>
              </w:numPr>
              <w:shd w:val="clear" w:color="auto" w:fill="auto"/>
              <w:tabs>
                <w:tab w:val="left" w:pos="421"/>
              </w:tabs>
              <w:spacing w:line="240" w:lineRule="auto"/>
              <w:ind w:left="8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Контролем методической точности выполнения венепункции служит ощущение «попадания иглы в пустоту».</w:t>
            </w:r>
          </w:p>
        </w:tc>
      </w:tr>
    </w:tbl>
    <w:p w:rsidR="003A3C24" w:rsidRPr="00A86760" w:rsidRDefault="003A3C24" w:rsidP="003A3C24">
      <w:pPr>
        <w:widowControl w:val="0"/>
      </w:pPr>
    </w:p>
    <w:p w:rsidR="003A3C24" w:rsidRPr="00A86760" w:rsidRDefault="003A3C24" w:rsidP="003A3C24">
      <w:pPr>
        <w:pStyle w:val="14"/>
        <w:widowControl w:val="0"/>
        <w:numPr>
          <w:ilvl w:val="0"/>
          <w:numId w:val="10"/>
        </w:numPr>
        <w:shd w:val="clear" w:color="auto" w:fill="auto"/>
        <w:tabs>
          <w:tab w:val="left" w:pos="711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Пациент на данном этапе выполнения манипуляции продолжает держать кулак сжатым.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0"/>
        </w:numPr>
        <w:shd w:val="clear" w:color="auto" w:fill="auto"/>
        <w:tabs>
          <w:tab w:val="left" w:pos="71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Потянуть упор штока-поршня на себя. Если игла находится в вене, в ци</w:t>
      </w:r>
      <w:r w:rsidRPr="00A86760">
        <w:rPr>
          <w:sz w:val="24"/>
          <w:szCs w:val="24"/>
        </w:rPr>
        <w:softHyphen/>
        <w:t>линдр поступает кровь.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0"/>
        </w:numPr>
        <w:shd w:val="clear" w:color="auto" w:fill="auto"/>
        <w:tabs>
          <w:tab w:val="left" w:pos="711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Попросить пациента разжать кулак!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0"/>
        </w:numPr>
        <w:shd w:val="clear" w:color="auto" w:fill="auto"/>
        <w:tabs>
          <w:tab w:val="left" w:pos="711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Произвести необходимый забор крови в шприц.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0"/>
        </w:numPr>
        <w:shd w:val="clear" w:color="auto" w:fill="auto"/>
        <w:tabs>
          <w:tab w:val="left" w:pos="71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 xml:space="preserve">Кровь для гематологических исследований должна поступать свободным током непосредственно в пробирку, содержащую антикоагулянт. Взятие крови шприцем с последующим переливанием в </w:t>
      </w:r>
      <w:r>
        <w:rPr>
          <w:sz w:val="24"/>
          <w:szCs w:val="24"/>
        </w:rPr>
        <w:t>пробирку нежелательно из-за фор</w:t>
      </w:r>
      <w:r w:rsidRPr="00A86760">
        <w:rPr>
          <w:sz w:val="24"/>
          <w:szCs w:val="24"/>
        </w:rPr>
        <w:t xml:space="preserve">мирования </w:t>
      </w:r>
      <w:proofErr w:type="spellStart"/>
      <w:r w:rsidRPr="00A86760">
        <w:rPr>
          <w:sz w:val="24"/>
          <w:szCs w:val="24"/>
        </w:rPr>
        <w:t>микросгустков</w:t>
      </w:r>
      <w:proofErr w:type="spellEnd"/>
      <w:r w:rsidRPr="00A86760">
        <w:rPr>
          <w:sz w:val="24"/>
          <w:szCs w:val="24"/>
        </w:rPr>
        <w:t xml:space="preserve"> </w:t>
      </w:r>
      <w:r w:rsidRPr="00A86760">
        <w:rPr>
          <w:sz w:val="24"/>
          <w:szCs w:val="24"/>
        </w:rPr>
        <w:lastRenderedPageBreak/>
        <w:t>и гемолиза.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0"/>
        </w:numPr>
        <w:shd w:val="clear" w:color="auto" w:fill="auto"/>
        <w:tabs>
          <w:tab w:val="left" w:pos="692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Развязать/ослабить жгут.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0"/>
        </w:numPr>
        <w:shd w:val="clear" w:color="auto" w:fill="auto"/>
        <w:tabs>
          <w:tab w:val="left" w:pos="71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Приложить (без компрессии) к месту венепункции сухую стерильную салфетку и аккуратным движением извлечь иглу из вены.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0"/>
        </w:numPr>
        <w:shd w:val="clear" w:color="auto" w:fill="auto"/>
        <w:tabs>
          <w:tab w:val="left" w:pos="71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Помочь пациенту согнуть руку в локтевом сгибе, рекомендуя прижимать салфетку в месте венепункции большим или</w:t>
      </w:r>
      <w:r>
        <w:rPr>
          <w:sz w:val="24"/>
          <w:szCs w:val="24"/>
        </w:rPr>
        <w:t xml:space="preserve"> указательным пальцем свобод</w:t>
      </w:r>
      <w:r w:rsidRPr="00A86760">
        <w:rPr>
          <w:sz w:val="24"/>
          <w:szCs w:val="24"/>
        </w:rPr>
        <w:t>ной руки. Попросить пациента зафиксировать руку в</w:t>
      </w:r>
      <w:r>
        <w:rPr>
          <w:sz w:val="24"/>
          <w:szCs w:val="24"/>
        </w:rPr>
        <w:t xml:space="preserve"> таком положении в тече</w:t>
      </w:r>
      <w:r>
        <w:rPr>
          <w:sz w:val="24"/>
          <w:szCs w:val="24"/>
        </w:rPr>
        <w:softHyphen/>
        <w:t xml:space="preserve">ние 3 - </w:t>
      </w:r>
      <w:r w:rsidRPr="00A86760">
        <w:rPr>
          <w:sz w:val="24"/>
          <w:szCs w:val="24"/>
        </w:rPr>
        <w:t>7 мин. (или использовать круговую бинтовую повязку).</w:t>
      </w:r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709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III. Окончание процедуры</w:t>
      </w:r>
    </w:p>
    <w:p w:rsidR="003A3C24" w:rsidRPr="00A86760" w:rsidRDefault="003A3C24" w:rsidP="003A3C24">
      <w:pPr>
        <w:pStyle w:val="14"/>
        <w:widowControl w:val="0"/>
        <w:numPr>
          <w:ilvl w:val="1"/>
          <w:numId w:val="10"/>
        </w:numPr>
        <w:shd w:val="clear" w:color="auto" w:fill="auto"/>
        <w:tabs>
          <w:tab w:val="left" w:pos="711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Сбросить использованные расходные</w:t>
      </w:r>
      <w:r>
        <w:rPr>
          <w:sz w:val="24"/>
          <w:szCs w:val="24"/>
        </w:rPr>
        <w:t xml:space="preserve"> материалы, инструменты в марки</w:t>
      </w:r>
      <w:r w:rsidRPr="00A86760">
        <w:rPr>
          <w:sz w:val="24"/>
          <w:szCs w:val="24"/>
        </w:rPr>
        <w:t>рованную емкость согласно классу медицинских отходов.</w:t>
      </w:r>
    </w:p>
    <w:p w:rsidR="003A3C24" w:rsidRPr="00A86760" w:rsidRDefault="003A3C24" w:rsidP="003A3C24">
      <w:pPr>
        <w:pStyle w:val="14"/>
        <w:widowControl w:val="0"/>
        <w:numPr>
          <w:ilvl w:val="1"/>
          <w:numId w:val="10"/>
        </w:numPr>
        <w:shd w:val="clear" w:color="auto" w:fill="auto"/>
        <w:tabs>
          <w:tab w:val="left" w:pos="70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Снять перчатки и сбросить их в маркированную емкость согласно классу медицинских отходов.</w:t>
      </w:r>
    </w:p>
    <w:p w:rsidR="003A3C24" w:rsidRPr="00A86760" w:rsidRDefault="003A3C24" w:rsidP="003A3C24">
      <w:pPr>
        <w:pStyle w:val="14"/>
        <w:widowControl w:val="0"/>
        <w:numPr>
          <w:ilvl w:val="1"/>
          <w:numId w:val="10"/>
        </w:numPr>
        <w:shd w:val="clear" w:color="auto" w:fill="auto"/>
        <w:tabs>
          <w:tab w:val="left" w:pos="70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Обработать руки гигиеническим способом.</w:t>
      </w:r>
    </w:p>
    <w:p w:rsidR="003A3C24" w:rsidRPr="00A86760" w:rsidRDefault="003A3C24" w:rsidP="003A3C24">
      <w:pPr>
        <w:pStyle w:val="14"/>
        <w:widowControl w:val="0"/>
        <w:numPr>
          <w:ilvl w:val="1"/>
          <w:numId w:val="10"/>
        </w:numPr>
        <w:shd w:val="clear" w:color="auto" w:fill="auto"/>
        <w:tabs>
          <w:tab w:val="left" w:pos="711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Сделать соответствующую запись о р</w:t>
      </w:r>
      <w:r>
        <w:rPr>
          <w:sz w:val="24"/>
          <w:szCs w:val="24"/>
        </w:rPr>
        <w:t>езультатах выполнения в медицин</w:t>
      </w:r>
      <w:r w:rsidRPr="00A86760">
        <w:rPr>
          <w:sz w:val="24"/>
          <w:szCs w:val="24"/>
        </w:rPr>
        <w:t>ской документации.</w:t>
      </w:r>
    </w:p>
    <w:p w:rsidR="003A3C24" w:rsidRPr="00AD2AB3" w:rsidRDefault="003A3C24" w:rsidP="003A3C24">
      <w:pPr>
        <w:widowControl w:val="0"/>
        <w:spacing w:line="240" w:lineRule="auto"/>
        <w:ind w:left="709" w:right="-567"/>
        <w:jc w:val="both"/>
        <w:rPr>
          <w:b/>
          <w:sz w:val="24"/>
          <w:szCs w:val="24"/>
        </w:rPr>
      </w:pPr>
      <w:r>
        <w:rPr>
          <w:rStyle w:val="270"/>
          <w:rFonts w:eastAsiaTheme="minorHAnsi"/>
          <w:sz w:val="24"/>
          <w:szCs w:val="24"/>
        </w:rPr>
        <w:t xml:space="preserve">     </w:t>
      </w:r>
      <w:r w:rsidRPr="00AD2AB3">
        <w:rPr>
          <w:rStyle w:val="270"/>
          <w:rFonts w:eastAsiaTheme="minorHAnsi"/>
          <w:b/>
          <w:sz w:val="24"/>
          <w:szCs w:val="24"/>
        </w:rPr>
        <w:t xml:space="preserve"> 6.1   Алгоритм взятия крови из периферической вены с помощью вакуумной  системы для забора венозной крови</w:t>
      </w:r>
    </w:p>
    <w:p w:rsidR="003A3C24" w:rsidRPr="00A86760" w:rsidRDefault="003A3C24" w:rsidP="003A3C24">
      <w:pPr>
        <w:pStyle w:val="14"/>
        <w:widowControl w:val="0"/>
        <w:numPr>
          <w:ilvl w:val="2"/>
          <w:numId w:val="10"/>
        </w:numPr>
        <w:shd w:val="clear" w:color="auto" w:fill="auto"/>
        <w:tabs>
          <w:tab w:val="left" w:pos="70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Подготовку к процедуре см. в раз</w:t>
      </w:r>
      <w:r>
        <w:rPr>
          <w:sz w:val="24"/>
          <w:szCs w:val="24"/>
        </w:rPr>
        <w:t xml:space="preserve">деле «Алгоритм взятия крови из </w:t>
      </w:r>
      <w:proofErr w:type="spellStart"/>
      <w:proofErr w:type="gramStart"/>
      <w:r>
        <w:rPr>
          <w:sz w:val="24"/>
          <w:szCs w:val="24"/>
        </w:rPr>
        <w:t>перифе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A86760">
        <w:rPr>
          <w:sz w:val="24"/>
          <w:szCs w:val="24"/>
        </w:rPr>
        <w:t>рической</w:t>
      </w:r>
      <w:proofErr w:type="spellEnd"/>
      <w:proofErr w:type="gramEnd"/>
      <w:r w:rsidRPr="00A86760">
        <w:rPr>
          <w:sz w:val="24"/>
          <w:szCs w:val="24"/>
        </w:rPr>
        <w:t xml:space="preserve"> вены с помощью шприца и иглы».</w:t>
      </w:r>
    </w:p>
    <w:p w:rsidR="003A3C24" w:rsidRPr="00A86760" w:rsidRDefault="003A3C24" w:rsidP="003A3C24">
      <w:pPr>
        <w:pStyle w:val="14"/>
        <w:widowControl w:val="0"/>
        <w:numPr>
          <w:ilvl w:val="2"/>
          <w:numId w:val="10"/>
        </w:numPr>
        <w:shd w:val="clear" w:color="auto" w:fill="auto"/>
        <w:tabs>
          <w:tab w:val="left" w:pos="702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Выполнение процедуры</w:t>
      </w:r>
    </w:p>
    <w:p w:rsidR="003A3C24" w:rsidRPr="00A86760" w:rsidRDefault="003A3C24" w:rsidP="003A3C24">
      <w:pPr>
        <w:pStyle w:val="14"/>
        <w:widowControl w:val="0"/>
        <w:numPr>
          <w:ilvl w:val="3"/>
          <w:numId w:val="10"/>
        </w:numPr>
        <w:shd w:val="clear" w:color="auto" w:fill="auto"/>
        <w:tabs>
          <w:tab w:val="left" w:pos="70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Подготовить необходимые пробирки и инструментарий, в соответствии целью исследования (см. рис. 1).</w:t>
      </w:r>
    </w:p>
    <w:p w:rsidR="003A3C24" w:rsidRPr="00A86760" w:rsidRDefault="003A3C24" w:rsidP="003A3C24">
      <w:pPr>
        <w:pStyle w:val="14"/>
        <w:widowControl w:val="0"/>
        <w:numPr>
          <w:ilvl w:val="3"/>
          <w:numId w:val="10"/>
        </w:numPr>
        <w:shd w:val="clear" w:color="auto" w:fill="auto"/>
        <w:tabs>
          <w:tab w:val="left" w:pos="70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Обработать инъекционное поле одной салфеткой с кожным антисепти</w:t>
      </w:r>
      <w:r w:rsidRPr="00A86760">
        <w:rPr>
          <w:sz w:val="24"/>
          <w:szCs w:val="24"/>
        </w:rPr>
        <w:softHyphen/>
        <w:t>ком, последовательно двукратно, делая движения в одном направлении</w:t>
      </w:r>
    </w:p>
    <w:p w:rsidR="003A3C24" w:rsidRDefault="003A3C24" w:rsidP="00D46A46">
      <w:pPr>
        <w:pStyle w:val="14"/>
        <w:widowControl w:val="0"/>
        <w:numPr>
          <w:ilvl w:val="3"/>
          <w:numId w:val="10"/>
        </w:numPr>
        <w:shd w:val="clear" w:color="auto" w:fill="auto"/>
        <w:spacing w:line="240" w:lineRule="auto"/>
        <w:ind w:left="851" w:right="-567" w:hanging="425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Подождать до полного испарения кожного антисептика.</w:t>
      </w:r>
    </w:p>
    <w:p w:rsidR="003A3C24" w:rsidRPr="00A86760" w:rsidRDefault="00D46A46" w:rsidP="00D46A46">
      <w:pPr>
        <w:pStyle w:val="14"/>
        <w:widowControl w:val="0"/>
        <w:shd w:val="clear" w:color="auto" w:fill="auto"/>
        <w:spacing w:line="240" w:lineRule="auto"/>
        <w:ind w:left="709" w:right="-567" w:hanging="425"/>
        <w:jc w:val="both"/>
        <w:rPr>
          <w:sz w:val="24"/>
          <w:szCs w:val="24"/>
        </w:rPr>
      </w:pPr>
      <w:r>
        <w:t xml:space="preserve">  </w:t>
      </w:r>
      <w:r w:rsidR="003A3C24" w:rsidRPr="00AD2AB3">
        <w:t>4</w:t>
      </w:r>
      <w:proofErr w:type="gramStart"/>
      <w:r w:rsidR="003A3C24">
        <w:rPr>
          <w:sz w:val="24"/>
          <w:szCs w:val="24"/>
        </w:rPr>
        <w:t xml:space="preserve">     </w:t>
      </w:r>
      <w:r w:rsidR="003A3C24" w:rsidRPr="00A86760">
        <w:rPr>
          <w:sz w:val="24"/>
          <w:szCs w:val="24"/>
        </w:rPr>
        <w:t>В</w:t>
      </w:r>
      <w:proofErr w:type="gramEnd"/>
      <w:r w:rsidR="003A3C24" w:rsidRPr="00A86760">
        <w:rPr>
          <w:sz w:val="24"/>
          <w:szCs w:val="24"/>
        </w:rPr>
        <w:t>зять иглу одной рукой за цветной кол</w:t>
      </w:r>
      <w:r w:rsidR="003A3C24">
        <w:rPr>
          <w:sz w:val="24"/>
          <w:szCs w:val="24"/>
        </w:rPr>
        <w:t>пачок, другой рукой снять корот</w:t>
      </w:r>
      <w:r w:rsidR="003A3C24" w:rsidRPr="00A86760">
        <w:rPr>
          <w:sz w:val="24"/>
          <w:szCs w:val="24"/>
        </w:rPr>
        <w:t>кий защитный колпачок (серого цвета) с резиновой мембраны (см. рис. 2)</w:t>
      </w:r>
    </w:p>
    <w:p w:rsidR="003A3C24" w:rsidRPr="00A86760" w:rsidRDefault="003A3C24" w:rsidP="003A3C24">
      <w:pPr>
        <w:pStyle w:val="14"/>
        <w:widowControl w:val="0"/>
        <w:numPr>
          <w:ilvl w:val="4"/>
          <w:numId w:val="10"/>
        </w:numPr>
        <w:shd w:val="clear" w:color="auto" w:fill="auto"/>
        <w:tabs>
          <w:tab w:val="left" w:pos="721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Вставить освободившийся конец игл</w:t>
      </w:r>
      <w:r>
        <w:rPr>
          <w:sz w:val="24"/>
          <w:szCs w:val="24"/>
        </w:rPr>
        <w:t>ы с резиновой мембраной в держа</w:t>
      </w:r>
      <w:r w:rsidRPr="00A86760">
        <w:rPr>
          <w:sz w:val="24"/>
          <w:szCs w:val="24"/>
        </w:rPr>
        <w:t>тель (</w:t>
      </w:r>
      <w:proofErr w:type="spellStart"/>
      <w:r w:rsidRPr="00A86760">
        <w:rPr>
          <w:sz w:val="24"/>
          <w:szCs w:val="24"/>
        </w:rPr>
        <w:t>холдер</w:t>
      </w:r>
      <w:proofErr w:type="spellEnd"/>
      <w:r w:rsidRPr="00A86760">
        <w:rPr>
          <w:sz w:val="24"/>
          <w:szCs w:val="24"/>
        </w:rPr>
        <w:t>, адаптер) и завинтить до упора.</w:t>
      </w:r>
    </w:p>
    <w:p w:rsidR="003A3C24" w:rsidRPr="00A86760" w:rsidRDefault="003A3C24" w:rsidP="003A3C24">
      <w:pPr>
        <w:pStyle w:val="14"/>
        <w:widowControl w:val="0"/>
        <w:numPr>
          <w:ilvl w:val="5"/>
          <w:numId w:val="10"/>
        </w:numPr>
        <w:shd w:val="clear" w:color="auto" w:fill="auto"/>
        <w:tabs>
          <w:tab w:val="left" w:pos="711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Снять цветной защитный колпачок с иглы.</w:t>
      </w:r>
    </w:p>
    <w:p w:rsidR="003A3C24" w:rsidRPr="00A86760" w:rsidRDefault="003A3C24" w:rsidP="003A3C24">
      <w:pPr>
        <w:pStyle w:val="14"/>
        <w:widowControl w:val="0"/>
        <w:numPr>
          <w:ilvl w:val="5"/>
          <w:numId w:val="10"/>
        </w:numPr>
        <w:shd w:val="clear" w:color="auto" w:fill="auto"/>
        <w:tabs>
          <w:tab w:val="left" w:pos="754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На расстоянии примерно 5 см ниже места венепункции, кожу в области локтевого сгиба натянуть (зафиксировать) свободной рукой по направлению к периферии.</w:t>
      </w:r>
    </w:p>
    <w:p w:rsidR="003A3C24" w:rsidRPr="00A86760" w:rsidRDefault="003A3C24" w:rsidP="003A3C24">
      <w:pPr>
        <w:pStyle w:val="14"/>
        <w:widowControl w:val="0"/>
        <w:numPr>
          <w:ilvl w:val="5"/>
          <w:numId w:val="10"/>
        </w:numPr>
        <w:shd w:val="clear" w:color="auto" w:fill="auto"/>
        <w:tabs>
          <w:tab w:val="left" w:pos="716"/>
        </w:tabs>
        <w:spacing w:line="240" w:lineRule="auto"/>
        <w:ind w:left="380" w:right="-567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 xml:space="preserve">Ввести иглу в вену, как это делается при обычной процедуре взятия крови </w:t>
      </w:r>
      <w:r>
        <w:rPr>
          <w:sz w:val="24"/>
          <w:szCs w:val="24"/>
        </w:rPr>
        <w:t>с</w:t>
      </w:r>
      <w:r w:rsidRPr="00A86760">
        <w:rPr>
          <w:sz w:val="24"/>
          <w:szCs w:val="24"/>
        </w:rPr>
        <w:t xml:space="preserve"> помощью иглы и шприца.</w:t>
      </w:r>
    </w:p>
    <w:p w:rsidR="003A3C24" w:rsidRPr="00DE5149" w:rsidRDefault="003A3C24" w:rsidP="00D46A46">
      <w:pPr>
        <w:pStyle w:val="14"/>
        <w:widowControl w:val="0"/>
        <w:numPr>
          <w:ilvl w:val="5"/>
          <w:numId w:val="10"/>
        </w:numPr>
        <w:shd w:val="clear" w:color="auto" w:fill="auto"/>
        <w:tabs>
          <w:tab w:val="left" w:pos="721"/>
        </w:tabs>
        <w:spacing w:line="240" w:lineRule="auto"/>
        <w:ind w:left="851" w:right="-567" w:hanging="425"/>
        <w:jc w:val="both"/>
        <w:rPr>
          <w:sz w:val="24"/>
          <w:szCs w:val="24"/>
          <w:lang/>
        </w:rPr>
      </w:pPr>
      <w:r w:rsidRPr="00A86760">
        <w:rPr>
          <w:sz w:val="24"/>
          <w:szCs w:val="24"/>
        </w:rPr>
        <w:t>Вставить выбранную пробирку крышкой в держатель до упора. При этом игла прокалывает резиновую мембрану и резиновую пробку в крышке про</w:t>
      </w:r>
      <w:r w:rsidRPr="00A86760">
        <w:rPr>
          <w:sz w:val="24"/>
          <w:szCs w:val="24"/>
        </w:rPr>
        <w:softHyphen/>
        <w:t>бирки образуется канал между пробиркой с вакуумом и полостью вены.</w:t>
      </w:r>
    </w:p>
    <w:p w:rsidR="003A3C24" w:rsidRPr="00A86760" w:rsidRDefault="003A3C24" w:rsidP="003A3C24">
      <w:pPr>
        <w:pStyle w:val="14"/>
        <w:widowControl w:val="0"/>
        <w:shd w:val="clear" w:color="auto" w:fill="auto"/>
        <w:tabs>
          <w:tab w:val="left" w:pos="721"/>
        </w:tabs>
        <w:spacing w:line="240" w:lineRule="auto"/>
        <w:ind w:left="380" w:right="-567" w:firstLine="0"/>
        <w:jc w:val="both"/>
        <w:rPr>
          <w:sz w:val="24"/>
          <w:szCs w:val="24"/>
        </w:rPr>
      </w:pPr>
    </w:p>
    <w:tbl>
      <w:tblPr>
        <w:tblW w:w="10642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19"/>
        <w:gridCol w:w="9923"/>
      </w:tblGrid>
      <w:tr w:rsidR="003A3C24" w:rsidRPr="00A86760" w:rsidTr="0071176F">
        <w:trPr>
          <w:trHeight w:val="4181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framePr w:wrap="notBeside" w:vAnchor="text" w:hAnchor="text" w:xAlign="center" w:y="1"/>
              <w:widowControl w:val="0"/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6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Кровь проходит в пробирку до тех пор, пока не компенсируется созданный в пробирке вакуум.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val="left" w:pos="377"/>
              </w:tabs>
              <w:spacing w:line="240" w:lineRule="auto"/>
              <w:ind w:left="6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Жгут распустить, как только кровь начнет поступать в пробирку.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val="left" w:pos="406"/>
              </w:tabs>
              <w:spacing w:line="240" w:lineRule="auto"/>
              <w:ind w:left="6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После заполнения пробирки извлечь её из держателя. Резиновая мембра</w:t>
            </w:r>
            <w:r w:rsidRPr="00A86760">
              <w:rPr>
                <w:sz w:val="24"/>
                <w:szCs w:val="24"/>
              </w:rPr>
              <w:softHyphen/>
              <w:t>на возвращается в исходное положение, перекрывая ток крови по игле. При необходимости в держатель вставляется ряд других пробирок для получения нужного объема крови для различных исследований. Повторно вводить иглу для этого не нужно.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При использовании пробирок со средами, необходимо их плавно переме</w:t>
            </w:r>
            <w:r w:rsidRPr="00A86760">
              <w:rPr>
                <w:sz w:val="24"/>
                <w:szCs w:val="24"/>
              </w:rPr>
              <w:softHyphen/>
              <w:t>шать для полного смешения крови с реагентами или активатором образования сгустка (5—8 раз перевернуть на 180°). Перемешивание необходимо проводить осторожно во избежание гемолиза. Нельзя встряхивать пробирку. После того как последняя пробирка заполнилась, удалить держатель с иглой из вены.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val="left" w:pos="396"/>
              </w:tabs>
              <w:spacing w:line="240" w:lineRule="auto"/>
              <w:ind w:left="6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Приложить (без компрессии) к месту венепункции сухую стерильную салфетку и аккуратным движением извлечь иглу из вены.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Помочь пациенту согнуть руку в локтевом сгибе, рекомендуя прижимать салфетку в месте венепункции большим или указательным пальцем свобод</w:t>
            </w:r>
            <w:r w:rsidRPr="00A86760">
              <w:rPr>
                <w:sz w:val="24"/>
                <w:szCs w:val="24"/>
              </w:rPr>
              <w:softHyphen/>
              <w:t>ной руки. Попросить пациента зафиксировать руку в таком положении в тече</w:t>
            </w:r>
            <w:r w:rsidRPr="00A86760">
              <w:rPr>
                <w:sz w:val="24"/>
                <w:szCs w:val="24"/>
              </w:rPr>
              <w:softHyphen/>
              <w:t>ние 3 — 7 мин. (или использовать круговую бинтовую повязку).</w:t>
            </w:r>
          </w:p>
          <w:p w:rsidR="003A3C24" w:rsidRPr="00A86760" w:rsidRDefault="003A3C24" w:rsidP="0071176F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6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III. Окончание процедуры см. в разделе «Алгоритм взятия крови из перифери</w:t>
            </w:r>
            <w:r w:rsidRPr="00A86760">
              <w:rPr>
                <w:sz w:val="24"/>
                <w:szCs w:val="24"/>
              </w:rPr>
              <w:softHyphen/>
              <w:t>ческой вены с помощью шприца и иглы».</w:t>
            </w:r>
          </w:p>
        </w:tc>
      </w:tr>
      <w:tr w:rsidR="003A3C24" w:rsidRPr="00A86760" w:rsidTr="0071176F">
        <w:trPr>
          <w:trHeight w:val="5352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80" w:firstLine="0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7.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C24" w:rsidRPr="00A86760" w:rsidRDefault="003A3C24" w:rsidP="0071176F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6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Дополнительные сведения об особенностях выполнения методики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72"/>
              </w:tabs>
              <w:spacing w:line="240" w:lineRule="auto"/>
              <w:ind w:left="240" w:hanging="16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На месте проведения манипуляции не должно быть рубцов, болезненных тактильных ощущений, кожного зуда, воспалительных явлений, уплотнений.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72"/>
              </w:tabs>
              <w:spacing w:line="240" w:lineRule="auto"/>
              <w:ind w:left="240" w:hanging="16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Количество пробирок при выполнении процедуры должно соответствовать количеству назначенных исследований.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72"/>
              </w:tabs>
              <w:spacing w:line="240" w:lineRule="auto"/>
              <w:ind w:left="240" w:hanging="16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 xml:space="preserve">Для обработки области венепункции рекомендуется использовать марлевые салфетки или специальные </w:t>
            </w:r>
            <w:proofErr w:type="spellStart"/>
            <w:r w:rsidRPr="00A86760">
              <w:rPr>
                <w:sz w:val="24"/>
                <w:szCs w:val="24"/>
              </w:rPr>
              <w:t>безворсовые</w:t>
            </w:r>
            <w:proofErr w:type="spellEnd"/>
            <w:r w:rsidRPr="00A86760">
              <w:rPr>
                <w:sz w:val="24"/>
                <w:szCs w:val="24"/>
              </w:rPr>
              <w:t>. В случае сильного загрязнения инъекционного поля использовать количество салфеток с кожным антисеп</w:t>
            </w:r>
            <w:r w:rsidRPr="00A86760">
              <w:rPr>
                <w:sz w:val="24"/>
                <w:szCs w:val="24"/>
              </w:rPr>
              <w:softHyphen/>
              <w:t>тиком, необходимое для его очистки и обеззараживания.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72"/>
              </w:tabs>
              <w:spacing w:line="240" w:lineRule="auto"/>
              <w:ind w:left="240" w:hanging="16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Жгуты для внутривенных манипуляций и подлокотники специальных кресел обрабатываются перед каждым использованием антисептиком для обработки поверхностей.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77"/>
              </w:tabs>
              <w:spacing w:line="240" w:lineRule="auto"/>
              <w:ind w:hanging="16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Контролем методической правильности наложения жгута служит наличие пульса с неизменившимися характеристиками (частота, ритм, наполнение, напряжение, высота), ниже места наложения жгута. Если наполнение пуль</w:t>
            </w:r>
            <w:r w:rsidRPr="00A86760">
              <w:rPr>
                <w:sz w:val="24"/>
                <w:szCs w:val="24"/>
              </w:rPr>
              <w:softHyphen/>
              <w:t>са на лучевой артерии ухудшилось, следует ослабить натяжение жгута.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57"/>
              </w:tabs>
              <w:spacing w:line="240" w:lineRule="auto"/>
              <w:ind w:left="60" w:firstLine="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Считается допустимым слегка цианотичный цвет руки ниже наложения жгута.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72"/>
              </w:tabs>
              <w:spacing w:line="240" w:lineRule="auto"/>
              <w:ind w:left="240" w:hanging="16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 xml:space="preserve">При наложении жгута женщине, перенесшей </w:t>
            </w:r>
            <w:proofErr w:type="spellStart"/>
            <w:r w:rsidRPr="00A86760">
              <w:rPr>
                <w:sz w:val="24"/>
                <w:szCs w:val="24"/>
              </w:rPr>
              <w:t>мастэктомию</w:t>
            </w:r>
            <w:proofErr w:type="spellEnd"/>
            <w:r w:rsidRPr="00A86760">
              <w:rPr>
                <w:sz w:val="24"/>
                <w:szCs w:val="24"/>
              </w:rPr>
              <w:t>, не рекомендует</w:t>
            </w:r>
            <w:r w:rsidRPr="00A86760">
              <w:rPr>
                <w:sz w:val="24"/>
                <w:szCs w:val="24"/>
              </w:rPr>
              <w:softHyphen/>
              <w:t xml:space="preserve">ся накладывать жгут на руку, расположенную на стороне </w:t>
            </w:r>
            <w:proofErr w:type="spellStart"/>
            <w:r w:rsidRPr="00A86760">
              <w:rPr>
                <w:sz w:val="24"/>
                <w:szCs w:val="24"/>
              </w:rPr>
              <w:t>мастэктомии</w:t>
            </w:r>
            <w:proofErr w:type="spellEnd"/>
            <w:r w:rsidRPr="00A86760">
              <w:rPr>
                <w:sz w:val="24"/>
                <w:szCs w:val="24"/>
              </w:rPr>
              <w:t>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77"/>
              </w:tabs>
              <w:spacing w:line="240" w:lineRule="auto"/>
              <w:ind w:left="240" w:hanging="16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 xml:space="preserve">Наложение жгута длительностью более 1 мин, способно вызвать изменения концентрации белков крови от 5% до 15%, газов крови, электролитов (К, СА), билирубина, показателей </w:t>
            </w:r>
            <w:proofErr w:type="spellStart"/>
            <w:r w:rsidRPr="00A86760">
              <w:rPr>
                <w:sz w:val="24"/>
                <w:szCs w:val="24"/>
              </w:rPr>
              <w:t>коагулограммы</w:t>
            </w:r>
            <w:proofErr w:type="spellEnd"/>
            <w:r w:rsidRPr="00A86760">
              <w:rPr>
                <w:sz w:val="24"/>
                <w:szCs w:val="24"/>
              </w:rPr>
              <w:t>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72"/>
              </w:tabs>
              <w:spacing w:line="240" w:lineRule="auto"/>
              <w:ind w:left="240" w:hanging="16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Слишком быстрый забор венозной крови в шприц вызывает частичный гемолиз.</w:t>
            </w:r>
          </w:p>
          <w:p w:rsidR="003A3C24" w:rsidRPr="00A86760" w:rsidRDefault="003A3C24" w:rsidP="003A3C24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shd w:val="clear" w:color="auto" w:fill="auto"/>
              <w:tabs>
                <w:tab w:val="left" w:pos="272"/>
              </w:tabs>
              <w:spacing w:line="240" w:lineRule="auto"/>
              <w:ind w:hanging="160"/>
              <w:jc w:val="both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Кровь следует брать натощак (после 12-часового голодания, воздержания от приема алкоголя и курения), между 7 и 9 часами утра, при минимальной физической активности непосредственно перед взятием (в течение 20—30 мин)</w:t>
            </w:r>
          </w:p>
        </w:tc>
      </w:tr>
    </w:tbl>
    <w:p w:rsidR="003A3C24" w:rsidRPr="007E7852" w:rsidRDefault="003A3C24" w:rsidP="003A3C24">
      <w:pPr>
        <w:widowControl w:val="0"/>
        <w:rPr>
          <w:sz w:val="24"/>
          <w:szCs w:val="24"/>
        </w:rPr>
      </w:pPr>
    </w:p>
    <w:p w:rsidR="003A3C24" w:rsidRDefault="003A3C24" w:rsidP="003A3C24">
      <w:pPr>
        <w:widowControl w:val="0"/>
        <w:spacing w:line="240" w:lineRule="auto"/>
        <w:ind w:right="-284"/>
        <w:jc w:val="both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tabs>
          <w:tab w:val="left" w:pos="277"/>
        </w:tabs>
        <w:spacing w:line="240" w:lineRule="auto"/>
        <w:ind w:left="80" w:right="-284" w:firstLine="0"/>
        <w:jc w:val="both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tabs>
          <w:tab w:val="left" w:pos="277"/>
        </w:tabs>
        <w:spacing w:line="240" w:lineRule="auto"/>
        <w:ind w:left="80" w:right="-284" w:firstLine="0"/>
        <w:jc w:val="both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tabs>
          <w:tab w:val="left" w:pos="277"/>
        </w:tabs>
        <w:spacing w:line="240" w:lineRule="auto"/>
        <w:ind w:left="80" w:right="-284" w:firstLine="0"/>
        <w:jc w:val="both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tabs>
          <w:tab w:val="left" w:pos="277"/>
        </w:tabs>
        <w:spacing w:line="240" w:lineRule="auto"/>
        <w:ind w:left="80" w:right="-284" w:firstLine="0"/>
        <w:jc w:val="both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tabs>
          <w:tab w:val="left" w:pos="277"/>
        </w:tabs>
        <w:spacing w:line="240" w:lineRule="auto"/>
        <w:ind w:left="80" w:right="-284" w:firstLine="0"/>
        <w:jc w:val="both"/>
        <w:rPr>
          <w:sz w:val="24"/>
          <w:szCs w:val="24"/>
        </w:rPr>
      </w:pPr>
    </w:p>
    <w:p w:rsidR="003A3C24" w:rsidRPr="00A86760" w:rsidRDefault="003A3C24" w:rsidP="003A3C24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77"/>
        </w:tabs>
        <w:spacing w:line="240" w:lineRule="auto"/>
        <w:ind w:left="80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A86760">
        <w:rPr>
          <w:sz w:val="24"/>
          <w:szCs w:val="24"/>
        </w:rPr>
        <w:t>ри взятии венозной крови для исследований с использованием различных реагентов, вначале проводить забор крови в пробирку с антикоагулянтами</w:t>
      </w:r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 xml:space="preserve">и только потом без антикоагулянтов. Следовательно, если необходимо взятие крови и на биохимическое исследование, и на </w:t>
      </w:r>
      <w:proofErr w:type="spellStart"/>
      <w:r w:rsidRPr="00A86760">
        <w:rPr>
          <w:sz w:val="24"/>
          <w:szCs w:val="24"/>
        </w:rPr>
        <w:t>коагулологическое</w:t>
      </w:r>
      <w:proofErr w:type="spellEnd"/>
      <w:r w:rsidRPr="00A86760">
        <w:rPr>
          <w:sz w:val="24"/>
          <w:szCs w:val="24"/>
        </w:rPr>
        <w:t xml:space="preserve"> исследова</w:t>
      </w:r>
      <w:r w:rsidRPr="00A86760">
        <w:rPr>
          <w:sz w:val="24"/>
          <w:szCs w:val="24"/>
        </w:rPr>
        <w:softHyphen/>
        <w:t>ние, то первой всегда берется пробирка для биохимических исследований.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67"/>
        </w:tabs>
        <w:spacing w:line="240" w:lineRule="auto"/>
        <w:ind w:left="80" w:right="-284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Сыворотка и плазма крови должны быть свободны от гемолиза.</w:t>
      </w:r>
    </w:p>
    <w:p w:rsidR="003A3C24" w:rsidRPr="00DE5149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b/>
          <w:sz w:val="24"/>
          <w:szCs w:val="24"/>
        </w:rPr>
      </w:pPr>
      <w:r w:rsidRPr="00DE5149">
        <w:rPr>
          <w:b/>
          <w:sz w:val="24"/>
          <w:szCs w:val="24"/>
        </w:rPr>
        <w:t>Порядок забора венозной крови для исследований</w:t>
      </w:r>
    </w:p>
    <w:p w:rsidR="003A3C24" w:rsidRPr="00DE5149" w:rsidRDefault="003A3C24" w:rsidP="003A3C24">
      <w:pPr>
        <w:pStyle w:val="14"/>
        <w:widowControl w:val="0"/>
        <w:shd w:val="clear" w:color="auto" w:fill="auto"/>
        <w:tabs>
          <w:tab w:val="left" w:pos="392"/>
        </w:tabs>
        <w:spacing w:line="240" w:lineRule="auto"/>
        <w:ind w:left="284" w:right="-284" w:firstLine="0"/>
        <w:jc w:val="both"/>
        <w:rPr>
          <w:sz w:val="24"/>
          <w:szCs w:val="24"/>
          <w:lang/>
        </w:rPr>
      </w:pPr>
      <w:r>
        <w:rPr>
          <w:sz w:val="24"/>
          <w:szCs w:val="24"/>
        </w:rPr>
        <w:t xml:space="preserve">- </w:t>
      </w:r>
      <w:r w:rsidRPr="00A86760">
        <w:rPr>
          <w:sz w:val="24"/>
          <w:szCs w:val="24"/>
        </w:rPr>
        <w:t>Кровь для микробиологических исследований.</w:t>
      </w:r>
    </w:p>
    <w:p w:rsidR="003A3C24" w:rsidRDefault="003A3C24" w:rsidP="003A3C24">
      <w:pPr>
        <w:pStyle w:val="14"/>
        <w:widowControl w:val="0"/>
        <w:shd w:val="clear" w:color="auto" w:fill="auto"/>
        <w:tabs>
          <w:tab w:val="left" w:pos="411"/>
        </w:tabs>
        <w:spacing w:line="240" w:lineRule="auto"/>
        <w:ind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Цитратная </w:t>
      </w:r>
      <w:r w:rsidRPr="00A86760">
        <w:rPr>
          <w:sz w:val="24"/>
          <w:szCs w:val="24"/>
        </w:rPr>
        <w:t xml:space="preserve">кровь для </w:t>
      </w:r>
      <w:proofErr w:type="spellStart"/>
      <w:r w:rsidRPr="00A86760">
        <w:rPr>
          <w:sz w:val="24"/>
          <w:szCs w:val="24"/>
        </w:rPr>
        <w:t>коаугологических</w:t>
      </w:r>
      <w:proofErr w:type="spellEnd"/>
      <w:r w:rsidRPr="00A86760">
        <w:rPr>
          <w:sz w:val="24"/>
          <w:szCs w:val="24"/>
        </w:rPr>
        <w:t xml:space="preserve"> исследований.</w:t>
      </w:r>
    </w:p>
    <w:p w:rsidR="003A3C24" w:rsidRPr="00A86760" w:rsidRDefault="003A3C24" w:rsidP="003A3C24">
      <w:pPr>
        <w:pStyle w:val="14"/>
        <w:widowControl w:val="0"/>
        <w:shd w:val="clear" w:color="auto" w:fill="auto"/>
        <w:tabs>
          <w:tab w:val="left" w:pos="411"/>
        </w:tabs>
        <w:spacing w:line="240" w:lineRule="auto"/>
        <w:ind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r w:rsidRPr="00A86760">
        <w:rPr>
          <w:sz w:val="24"/>
          <w:szCs w:val="24"/>
        </w:rPr>
        <w:t>Кровь с ЭДТУК (ЭДТА, КЗА) для гематологических исследований.</w:t>
      </w:r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Нати</w:t>
      </w:r>
      <w:r w:rsidRPr="00A86760">
        <w:rPr>
          <w:sz w:val="24"/>
          <w:szCs w:val="24"/>
        </w:rPr>
        <w:t>вная</w:t>
      </w:r>
      <w:proofErr w:type="spellEnd"/>
      <w:r w:rsidRPr="00A86760">
        <w:rPr>
          <w:sz w:val="24"/>
          <w:szCs w:val="24"/>
        </w:rPr>
        <w:t xml:space="preserve"> кровь без антикоагулянтов</w:t>
      </w:r>
      <w:r>
        <w:rPr>
          <w:sz w:val="24"/>
          <w:szCs w:val="24"/>
        </w:rPr>
        <w:t xml:space="preserve"> для получения сыворотки (биохи</w:t>
      </w:r>
      <w:r w:rsidRPr="00A86760">
        <w:rPr>
          <w:sz w:val="24"/>
          <w:szCs w:val="24"/>
        </w:rPr>
        <w:t xml:space="preserve">мии) </w:t>
      </w:r>
      <w:proofErr w:type="spellStart"/>
      <w:r w:rsidRPr="00A86760">
        <w:rPr>
          <w:sz w:val="24"/>
          <w:szCs w:val="24"/>
        </w:rPr>
        <w:t>вакутейнерами</w:t>
      </w:r>
      <w:proofErr w:type="spellEnd"/>
      <w:r w:rsidRPr="00A86760">
        <w:rPr>
          <w:sz w:val="24"/>
          <w:szCs w:val="24"/>
        </w:rPr>
        <w:t xml:space="preserve"> с гелем или ускорителями свёртывания (</w:t>
      </w:r>
      <w:proofErr w:type="spellStart"/>
      <w:r w:rsidRPr="00A86760">
        <w:rPr>
          <w:sz w:val="24"/>
          <w:szCs w:val="24"/>
        </w:rPr>
        <w:t>гранулятом</w:t>
      </w:r>
      <w:proofErr w:type="spellEnd"/>
      <w:r w:rsidRPr="00A86760">
        <w:rPr>
          <w:sz w:val="24"/>
          <w:szCs w:val="24"/>
        </w:rPr>
        <w:t>).</w:t>
      </w:r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86760">
        <w:rPr>
          <w:sz w:val="24"/>
          <w:szCs w:val="24"/>
        </w:rPr>
        <w:t>Кровь с ингибиторами гликолиза (фториды) для исследования глюкозы.</w:t>
      </w:r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86760">
        <w:rPr>
          <w:sz w:val="24"/>
          <w:szCs w:val="24"/>
        </w:rPr>
        <w:t>Кровь с литиевым гепарином (</w:t>
      </w:r>
      <w:r w:rsidRPr="00A86760">
        <w:rPr>
          <w:sz w:val="24"/>
          <w:szCs w:val="24"/>
          <w:lang w:val="en-US"/>
        </w:rPr>
        <w:t>LH</w:t>
      </w:r>
      <w:r w:rsidRPr="00A86760">
        <w:rPr>
          <w:sz w:val="24"/>
          <w:szCs w:val="24"/>
        </w:rPr>
        <w:t>) для газов и электролитов.</w:t>
      </w:r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A86760">
        <w:rPr>
          <w:sz w:val="24"/>
          <w:szCs w:val="24"/>
        </w:rPr>
        <w:t>Достигаемые результаты и их оценка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77"/>
        </w:tabs>
        <w:spacing w:line="240" w:lineRule="auto"/>
        <w:ind w:left="80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A86760">
        <w:rPr>
          <w:sz w:val="24"/>
          <w:szCs w:val="24"/>
        </w:rPr>
        <w:t>роизведен забор необходимого количества крови</w:t>
      </w:r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A86760">
        <w:rPr>
          <w:sz w:val="24"/>
          <w:szCs w:val="24"/>
        </w:rPr>
        <w:t>Форма информированного согласия пациен</w:t>
      </w:r>
      <w:r>
        <w:rPr>
          <w:sz w:val="24"/>
          <w:szCs w:val="24"/>
        </w:rPr>
        <w:t>та при выполнении методики и до</w:t>
      </w:r>
      <w:r w:rsidRPr="00A86760">
        <w:rPr>
          <w:sz w:val="24"/>
          <w:szCs w:val="24"/>
        </w:rPr>
        <w:t>полнительная информация для пациента и членов его семьи</w:t>
      </w: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A86760">
        <w:rPr>
          <w:sz w:val="24"/>
          <w:szCs w:val="24"/>
        </w:rPr>
        <w:t>Врач получает от пациента (или его законного представителя) согласие на проведение медицинской процедуры.</w:t>
      </w:r>
    </w:p>
    <w:p w:rsidR="003A3C24" w:rsidRPr="00DB31DB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86760">
        <w:rPr>
          <w:sz w:val="24"/>
          <w:szCs w:val="24"/>
        </w:rPr>
        <w:t>Врач информирует медицинский персонал о предстоящей медицинской процедуре.</w:t>
      </w:r>
    </w:p>
    <w:p w:rsidR="003A3C24" w:rsidRPr="00A86760" w:rsidRDefault="003A3C24" w:rsidP="003A3C24">
      <w:pPr>
        <w:pStyle w:val="14"/>
        <w:widowControl w:val="0"/>
        <w:shd w:val="clear" w:color="auto" w:fill="auto"/>
        <w:tabs>
          <w:tab w:val="left" w:pos="277"/>
        </w:tabs>
        <w:spacing w:line="240" w:lineRule="auto"/>
        <w:ind w:left="284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П</w:t>
      </w:r>
      <w:r w:rsidRPr="00A86760">
        <w:rPr>
          <w:sz w:val="24"/>
          <w:szCs w:val="24"/>
        </w:rPr>
        <w:t>ациент получает информацию о предстоящей медицинской процедуре от медицинского работника.</w:t>
      </w:r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>10. П</w:t>
      </w:r>
      <w:r w:rsidRPr="00A86760">
        <w:rPr>
          <w:sz w:val="24"/>
          <w:szCs w:val="24"/>
        </w:rPr>
        <w:t>араметры оценки и контроля качества выполнения методики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67"/>
        </w:tabs>
        <w:spacing w:line="240" w:lineRule="auto"/>
        <w:ind w:left="80" w:right="-284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 xml:space="preserve">Своевременность выполнения процедуры в соответствии </w:t>
      </w:r>
      <w:proofErr w:type="gramStart"/>
      <w:r w:rsidRPr="00A86760">
        <w:rPr>
          <w:sz w:val="24"/>
          <w:szCs w:val="24"/>
        </w:rPr>
        <w:t>с</w:t>
      </w:r>
      <w:proofErr w:type="gramEnd"/>
      <w:r w:rsidRPr="00A86760">
        <w:rPr>
          <w:sz w:val="24"/>
          <w:szCs w:val="24"/>
        </w:rPr>
        <w:t xml:space="preserve"> временем назна</w:t>
      </w:r>
      <w:r w:rsidRPr="00A86760">
        <w:rPr>
          <w:sz w:val="24"/>
          <w:szCs w:val="24"/>
        </w:rPr>
        <w:softHyphen/>
        <w:t>чения.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67"/>
        </w:tabs>
        <w:spacing w:line="240" w:lineRule="auto"/>
        <w:ind w:left="80" w:right="-284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Своевременность транспортировки крови для исследований в соответству</w:t>
      </w:r>
      <w:r w:rsidRPr="00A86760">
        <w:rPr>
          <w:sz w:val="24"/>
          <w:szCs w:val="24"/>
        </w:rPr>
        <w:softHyphen/>
        <w:t>ющие лаборатории.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67"/>
        </w:tabs>
        <w:spacing w:line="240" w:lineRule="auto"/>
        <w:ind w:left="80" w:right="-284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Отсутствие отклонений и дефектов на этапах выполнения манипуляции.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67"/>
        </w:tabs>
        <w:spacing w:line="240" w:lineRule="auto"/>
        <w:ind w:left="80" w:right="-284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Отсутствие осложнений во время и после проведения манипуляции.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77"/>
        </w:tabs>
        <w:spacing w:line="240" w:lineRule="auto"/>
        <w:ind w:left="80" w:right="-284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Наличие записи о результатах выполнения манипуляции в медицинской документации.</w:t>
      </w:r>
    </w:p>
    <w:p w:rsidR="003A3C24" w:rsidRPr="00A86760" w:rsidRDefault="003A3C24" w:rsidP="003A3C24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72"/>
        </w:tabs>
        <w:spacing w:line="240" w:lineRule="auto"/>
        <w:ind w:left="80" w:right="-284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Удовлетворенность пациента (или его законного представителя) качеством предоставленной медицинской услуги.</w:t>
      </w:r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proofErr w:type="gramStart"/>
      <w:r w:rsidRPr="00A86760">
        <w:rPr>
          <w:sz w:val="24"/>
          <w:szCs w:val="24"/>
        </w:rPr>
        <w:t>Стоимостные характеристики технологий выполнения простой медицинской</w:t>
      </w:r>
      <w:proofErr w:type="gramEnd"/>
    </w:p>
    <w:p w:rsidR="003A3C24" w:rsidRPr="00A86760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jc w:val="both"/>
        <w:rPr>
          <w:sz w:val="24"/>
          <w:szCs w:val="24"/>
        </w:rPr>
      </w:pPr>
      <w:r w:rsidRPr="00A86760">
        <w:rPr>
          <w:sz w:val="24"/>
          <w:szCs w:val="24"/>
        </w:rPr>
        <w:t>услуги</w:t>
      </w:r>
    </w:p>
    <w:p w:rsidR="003A3C24" w:rsidRPr="00DB31DB" w:rsidRDefault="003A3C24" w:rsidP="003A3C24">
      <w:pPr>
        <w:pStyle w:val="1140"/>
        <w:framePr w:h="143" w:wrap="around" w:hAnchor="margin" w:x="618" w:y="5782"/>
        <w:widowControl w:val="0"/>
        <w:shd w:val="clear" w:color="auto" w:fill="auto"/>
        <w:spacing w:line="240" w:lineRule="auto"/>
        <w:ind w:left="284" w:right="-284"/>
        <w:jc w:val="both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  <w:r w:rsidRPr="00A86760">
        <w:rPr>
          <w:sz w:val="24"/>
          <w:szCs w:val="24"/>
        </w:rPr>
        <w:t>• Коэффициент УЕТ медицинской сестры — 0,5</w:t>
      </w: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</w:p>
    <w:p w:rsidR="003A3C24" w:rsidRPr="003A3C24" w:rsidRDefault="003A3C24" w:rsidP="003A3C24">
      <w:pPr>
        <w:pStyle w:val="aa"/>
        <w:numPr>
          <w:ilvl w:val="0"/>
          <w:numId w:val="14"/>
        </w:numPr>
        <w:ind w:left="426" w:hanging="142"/>
        <w:rPr>
          <w:rFonts w:ascii="Times New Roman" w:hAnsi="Times New Roman" w:cs="Times New Roman"/>
        </w:rPr>
      </w:pPr>
      <w:r w:rsidRPr="003A3C24">
        <w:rPr>
          <w:rFonts w:ascii="Times New Roman" w:hAnsi="Times New Roman" w:cs="Times New Roman"/>
          <w:sz w:val="24"/>
          <w:szCs w:val="24"/>
        </w:rPr>
        <w:t>Формулы, расчеты, номограммы, бланки и другая документация (при необхо</w:t>
      </w:r>
      <w:r w:rsidRPr="003A3C24">
        <w:rPr>
          <w:rFonts w:ascii="Times New Roman" w:hAnsi="Times New Roman" w:cs="Times New Roman"/>
          <w:sz w:val="24"/>
          <w:szCs w:val="24"/>
        </w:rPr>
        <w:softHyphen/>
        <w:t xml:space="preserve">димости): </w:t>
      </w:r>
    </w:p>
    <w:p w:rsidR="003A3C24" w:rsidRPr="003A3C24" w:rsidRDefault="003A3C24" w:rsidP="003A3C24">
      <w:pPr>
        <w:pStyle w:val="aa"/>
        <w:ind w:left="426"/>
        <w:rPr>
          <w:rFonts w:ascii="Times New Roman" w:hAnsi="Times New Roman" w:cs="Times New Roman"/>
        </w:rPr>
      </w:pPr>
      <w:r w:rsidRPr="003A3C24">
        <w:rPr>
          <w:rFonts w:ascii="Times New Roman" w:hAnsi="Times New Roman" w:cs="Times New Roman"/>
          <w:sz w:val="24"/>
          <w:szCs w:val="24"/>
        </w:rPr>
        <w:t>• Отсутствует</w:t>
      </w:r>
    </w:p>
    <w:p w:rsidR="003A3C24" w:rsidRPr="003A3C24" w:rsidRDefault="003A3C24" w:rsidP="003A3C24">
      <w:pPr>
        <w:pStyle w:val="14"/>
        <w:widowControl w:val="0"/>
        <w:shd w:val="clear" w:color="auto" w:fill="auto"/>
        <w:spacing w:line="240" w:lineRule="auto"/>
        <w:ind w:left="426" w:right="-284" w:firstLine="0"/>
        <w:rPr>
          <w:sz w:val="24"/>
          <w:szCs w:val="24"/>
        </w:rPr>
      </w:pPr>
    </w:p>
    <w:p w:rsidR="003A3C24" w:rsidRP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</w:p>
    <w:p w:rsidR="003A3C24" w:rsidRP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right="-284" w:firstLine="0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right="-284" w:firstLine="0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left="284" w:right="-284" w:firstLine="0"/>
        <w:rPr>
          <w:sz w:val="24"/>
          <w:szCs w:val="24"/>
        </w:rPr>
      </w:pPr>
    </w:p>
    <w:p w:rsidR="003A3C24" w:rsidRPr="003A3C24" w:rsidRDefault="003A3C24" w:rsidP="003A3C24">
      <w:pPr>
        <w:pStyle w:val="14"/>
        <w:widowControl w:val="0"/>
        <w:numPr>
          <w:ilvl w:val="0"/>
          <w:numId w:val="14"/>
        </w:numPr>
        <w:shd w:val="clear" w:color="auto" w:fill="auto"/>
        <w:spacing w:line="240" w:lineRule="auto"/>
        <w:ind w:right="100"/>
        <w:rPr>
          <w:sz w:val="24"/>
          <w:szCs w:val="24"/>
        </w:rPr>
      </w:pPr>
      <w:r w:rsidRPr="00A86760">
        <w:rPr>
          <w:sz w:val="24"/>
          <w:szCs w:val="24"/>
        </w:rPr>
        <w:lastRenderedPageBreak/>
        <w:t>Графическое, схематическое и табличное представление технологий выполне</w:t>
      </w:r>
      <w:r w:rsidRPr="00A86760">
        <w:rPr>
          <w:sz w:val="24"/>
          <w:szCs w:val="24"/>
        </w:rPr>
        <w:softHyphen/>
        <w:t>ния простой медицинской услуги</w:t>
      </w: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right="100" w:firstLine="0"/>
        <w:rPr>
          <w:sz w:val="24"/>
          <w:szCs w:val="24"/>
        </w:rPr>
      </w:pPr>
    </w:p>
    <w:p w:rsidR="003A3C24" w:rsidRDefault="003A3C24" w:rsidP="003A3C24">
      <w:pPr>
        <w:pStyle w:val="14"/>
        <w:widowControl w:val="0"/>
        <w:shd w:val="clear" w:color="auto" w:fill="auto"/>
        <w:spacing w:line="240" w:lineRule="auto"/>
        <w:ind w:right="100" w:firstLine="0"/>
        <w:rPr>
          <w:sz w:val="24"/>
          <w:szCs w:val="24"/>
        </w:rPr>
      </w:pPr>
    </w:p>
    <w:p w:rsidR="003A3C24" w:rsidRDefault="00D46A46" w:rsidP="003A3C24">
      <w:pPr>
        <w:pStyle w:val="14"/>
        <w:widowControl w:val="0"/>
        <w:shd w:val="clear" w:color="auto" w:fill="auto"/>
        <w:spacing w:line="240" w:lineRule="auto"/>
        <w:ind w:right="100" w:firstLine="0"/>
        <w:jc w:val="center"/>
        <w:rPr>
          <w:sz w:val="24"/>
          <w:szCs w:val="24"/>
        </w:rPr>
      </w:pPr>
      <w:r w:rsidRPr="00D46A46">
        <w:rPr>
          <w:sz w:val="20"/>
          <w:szCs w:val="20"/>
        </w:rPr>
        <w:t>Резиновая мембрана</w:t>
      </w:r>
      <w:r w:rsidR="003A3C24" w:rsidRPr="003A3C24">
        <w:rPr>
          <w:noProof/>
          <w:sz w:val="28"/>
          <w:szCs w:val="28"/>
          <w:lang w:eastAsia="ru-RU"/>
        </w:rPr>
        <w:drawing>
          <wp:inline distT="0" distB="0" distL="0" distR="0">
            <wp:extent cx="2829464" cy="1639019"/>
            <wp:effectExtent l="0" t="0" r="9525" b="0"/>
            <wp:docPr id="1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9290" cy="1644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A46" w:rsidRPr="00D46A46" w:rsidRDefault="00D46A46" w:rsidP="003A3C24">
      <w:pPr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                                                            </w:t>
      </w:r>
      <w:r w:rsidRPr="00D46A46">
        <w:rPr>
          <w:rFonts w:ascii="Times New Roman" w:hAnsi="Times New Roman" w:cs="Times New Roman"/>
          <w:sz w:val="20"/>
          <w:szCs w:val="20"/>
        </w:rPr>
        <w:t>Держатель (</w:t>
      </w:r>
      <w:proofErr w:type="spellStart"/>
      <w:r w:rsidRPr="00D46A46">
        <w:rPr>
          <w:rFonts w:ascii="Times New Roman" w:hAnsi="Times New Roman" w:cs="Times New Roman"/>
          <w:sz w:val="20"/>
          <w:szCs w:val="20"/>
        </w:rPr>
        <w:t>холдер</w:t>
      </w:r>
      <w:proofErr w:type="spellEnd"/>
      <w:r w:rsidRPr="00D46A46">
        <w:rPr>
          <w:rFonts w:ascii="Times New Roman" w:hAnsi="Times New Roman" w:cs="Times New Roman"/>
          <w:sz w:val="20"/>
          <w:szCs w:val="20"/>
        </w:rPr>
        <w:t>)</w:t>
      </w:r>
    </w:p>
    <w:p w:rsidR="00495433" w:rsidRPr="003A3C24" w:rsidRDefault="003A3C24" w:rsidP="003A3C24">
      <w:pPr>
        <w:jc w:val="center"/>
        <w:rPr>
          <w:rFonts w:ascii="Times New Roman" w:hAnsi="Times New Roman" w:cs="Times New Roman"/>
          <w:b/>
        </w:rPr>
      </w:pPr>
      <w:r w:rsidRPr="003A3C24">
        <w:rPr>
          <w:rFonts w:ascii="Times New Roman" w:hAnsi="Times New Roman" w:cs="Times New Roman"/>
          <w:b/>
          <w:sz w:val="24"/>
          <w:szCs w:val="24"/>
        </w:rPr>
        <w:t>Рис. 1. Компоненты вакуумной системы для забора крови из вены</w:t>
      </w:r>
    </w:p>
    <w:p w:rsidR="003A3C24" w:rsidRDefault="003A3C24" w:rsidP="003A3C2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02656" cy="3390181"/>
            <wp:effectExtent l="0" t="0" r="0" b="1270"/>
            <wp:docPr id="2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2656" cy="3390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A3C24" w:rsidRDefault="003A3C24" w:rsidP="003A3C2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475230" cy="1560830"/>
            <wp:effectExtent l="0" t="0" r="1270" b="1270"/>
            <wp:docPr id="49" name="Рисунок 4" descr="image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4" descr="image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24" w:rsidRPr="00A86760" w:rsidRDefault="003A3C24" w:rsidP="003A3C24">
      <w:pPr>
        <w:pStyle w:val="14"/>
        <w:widowControl w:val="0"/>
        <w:shd w:val="clear" w:color="auto" w:fill="auto"/>
        <w:tabs>
          <w:tab w:val="left" w:pos="2799"/>
        </w:tabs>
        <w:spacing w:line="240" w:lineRule="auto"/>
        <w:ind w:right="54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A3C24" w:rsidRPr="003A3C24" w:rsidRDefault="003A3C24" w:rsidP="003A3C24">
      <w:pPr>
        <w:pStyle w:val="14"/>
        <w:widowControl w:val="0"/>
        <w:shd w:val="clear" w:color="auto" w:fill="auto"/>
        <w:spacing w:line="240" w:lineRule="auto"/>
        <w:ind w:left="20" w:right="980" w:firstLine="0"/>
        <w:jc w:val="center"/>
        <w:rPr>
          <w:b/>
          <w:sz w:val="24"/>
          <w:szCs w:val="24"/>
        </w:rPr>
      </w:pPr>
      <w:r w:rsidRPr="003A3C24">
        <w:rPr>
          <w:b/>
          <w:sz w:val="24"/>
          <w:szCs w:val="24"/>
        </w:rPr>
        <w:t>Рис. 2. Последовательность забора крови из вены с использованием вакуумной системы</w:t>
      </w:r>
    </w:p>
    <w:p w:rsidR="003A3C24" w:rsidRDefault="003A3C24"/>
    <w:sectPr w:rsidR="003A3C24" w:rsidSect="003A3C24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C49" w:rsidRDefault="00DD6C49" w:rsidP="003A3C24">
      <w:pPr>
        <w:spacing w:after="0" w:line="240" w:lineRule="auto"/>
      </w:pPr>
      <w:r>
        <w:separator/>
      </w:r>
    </w:p>
  </w:endnote>
  <w:endnote w:type="continuationSeparator" w:id="1">
    <w:p w:rsidR="00DD6C49" w:rsidRDefault="00DD6C49" w:rsidP="003A3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C49" w:rsidRDefault="00DD6C49" w:rsidP="003A3C24">
      <w:pPr>
        <w:spacing w:after="0" w:line="240" w:lineRule="auto"/>
      </w:pPr>
      <w:r>
        <w:separator/>
      </w:r>
    </w:p>
  </w:footnote>
  <w:footnote w:type="continuationSeparator" w:id="1">
    <w:p w:rsidR="00DD6C49" w:rsidRDefault="00DD6C49" w:rsidP="003A3C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110"/>
    <w:multiLevelType w:val="hybridMultilevel"/>
    <w:tmpl w:val="09BA70B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E7132"/>
    <w:multiLevelType w:val="hybridMultilevel"/>
    <w:tmpl w:val="12A23164"/>
    <w:lvl w:ilvl="0" w:tplc="A6EE809A">
      <w:start w:val="1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E16ED"/>
    <w:multiLevelType w:val="multilevel"/>
    <w:tmpl w:val="64BC21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6950775"/>
    <w:multiLevelType w:val="multilevel"/>
    <w:tmpl w:val="9E06F5E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896F01"/>
    <w:multiLevelType w:val="multilevel"/>
    <w:tmpl w:val="956E2EB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CE96F89"/>
    <w:multiLevelType w:val="multilevel"/>
    <w:tmpl w:val="2EE8F1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start w:val="6010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2">
      <w:start w:val="60102"/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4">
      <w:start w:val="60103"/>
      <w:numFmt w:val="decimal"/>
      <w:lvlText w:val="%5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DA940B9"/>
    <w:multiLevelType w:val="multilevel"/>
    <w:tmpl w:val="5AEC76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E046283"/>
    <w:multiLevelType w:val="multilevel"/>
    <w:tmpl w:val="2C90E1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E491B74"/>
    <w:multiLevelType w:val="multilevel"/>
    <w:tmpl w:val="C3D2EBF4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2">
      <w:start w:val="1"/>
      <w:numFmt w:val="upperRoman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4">
      <w:start w:val="5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5">
      <w:start w:val="6"/>
      <w:numFmt w:val="decimal"/>
      <w:lvlText w:val="%6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F262FA2"/>
    <w:multiLevelType w:val="hybridMultilevel"/>
    <w:tmpl w:val="4BA8EC94"/>
    <w:lvl w:ilvl="0" w:tplc="0FC8C536">
      <w:start w:val="12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2A2582"/>
    <w:multiLevelType w:val="multilevel"/>
    <w:tmpl w:val="69045E2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60E2D39"/>
    <w:multiLevelType w:val="multilevel"/>
    <w:tmpl w:val="2DCA04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B9F198E"/>
    <w:multiLevelType w:val="multilevel"/>
    <w:tmpl w:val="06843186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A666DD0"/>
    <w:multiLevelType w:val="multilevel"/>
    <w:tmpl w:val="247CFF1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"/>
  </w:num>
  <w:num w:numId="5">
    <w:abstractNumId w:val="13"/>
  </w:num>
  <w:num w:numId="6">
    <w:abstractNumId w:val="10"/>
  </w:num>
  <w:num w:numId="7">
    <w:abstractNumId w:val="4"/>
  </w:num>
  <w:num w:numId="8">
    <w:abstractNumId w:val="6"/>
  </w:num>
  <w:num w:numId="9">
    <w:abstractNumId w:val="7"/>
  </w:num>
  <w:num w:numId="10">
    <w:abstractNumId w:val="8"/>
  </w:num>
  <w:num w:numId="11">
    <w:abstractNumId w:val="12"/>
  </w:num>
  <w:num w:numId="12">
    <w:abstractNumId w:val="3"/>
  </w:num>
  <w:num w:numId="13">
    <w:abstractNumId w:val="9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8D7"/>
    <w:rsid w:val="001938D7"/>
    <w:rsid w:val="003A3C24"/>
    <w:rsid w:val="00495433"/>
    <w:rsid w:val="00613DDA"/>
    <w:rsid w:val="00651359"/>
    <w:rsid w:val="00A81A6B"/>
    <w:rsid w:val="00D46A46"/>
    <w:rsid w:val="00DD6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4"/>
    <w:rsid w:val="003A3C2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14">
    <w:name w:val="Основной текст (114)_"/>
    <w:basedOn w:val="a0"/>
    <w:link w:val="1140"/>
    <w:rsid w:val="003A3C24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paragraph" w:customStyle="1" w:styleId="14">
    <w:name w:val="Основной текст14"/>
    <w:basedOn w:val="a"/>
    <w:link w:val="a3"/>
    <w:rsid w:val="003A3C24"/>
    <w:pPr>
      <w:shd w:val="clear" w:color="auto" w:fill="FFFFFF"/>
      <w:spacing w:after="0" w:line="211" w:lineRule="exact"/>
      <w:ind w:hanging="58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140">
    <w:name w:val="Основной текст (114)"/>
    <w:basedOn w:val="a"/>
    <w:link w:val="114"/>
    <w:rsid w:val="003A3C2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styleId="a4">
    <w:name w:val="header"/>
    <w:basedOn w:val="a"/>
    <w:link w:val="a5"/>
    <w:uiPriority w:val="99"/>
    <w:unhideWhenUsed/>
    <w:rsid w:val="003A3C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3C24"/>
  </w:style>
  <w:style w:type="paragraph" w:styleId="a6">
    <w:name w:val="footer"/>
    <w:basedOn w:val="a"/>
    <w:link w:val="a7"/>
    <w:uiPriority w:val="99"/>
    <w:unhideWhenUsed/>
    <w:rsid w:val="003A3C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3C24"/>
  </w:style>
  <w:style w:type="character" w:customStyle="1" w:styleId="27">
    <w:name w:val="Основной текст (27) + Не полужирный"/>
    <w:basedOn w:val="a0"/>
    <w:rsid w:val="003A3C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11">
    <w:name w:val="Основной текст (11)"/>
    <w:basedOn w:val="a0"/>
    <w:rsid w:val="003A3C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1"/>
      <w:szCs w:val="11"/>
    </w:rPr>
  </w:style>
  <w:style w:type="character" w:customStyle="1" w:styleId="3">
    <w:name w:val="Основной текст (3)"/>
    <w:basedOn w:val="a0"/>
    <w:rsid w:val="003A3C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Основной текст (112)_"/>
    <w:basedOn w:val="a0"/>
    <w:link w:val="1120"/>
    <w:rsid w:val="003A3C24"/>
    <w:rPr>
      <w:rFonts w:ascii="Trebuchet MS" w:eastAsia="Trebuchet MS" w:hAnsi="Trebuchet MS" w:cs="Trebuchet MS"/>
      <w:sz w:val="14"/>
      <w:szCs w:val="14"/>
      <w:shd w:val="clear" w:color="auto" w:fill="FFFFFF"/>
    </w:rPr>
  </w:style>
  <w:style w:type="character" w:customStyle="1" w:styleId="113">
    <w:name w:val="Основной текст (113)_"/>
    <w:basedOn w:val="a0"/>
    <w:link w:val="1130"/>
    <w:rsid w:val="003A3C2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138pt">
    <w:name w:val="Основной текст (113) + 8 pt;Не курсив"/>
    <w:basedOn w:val="113"/>
    <w:rsid w:val="003A3C24"/>
    <w:rPr>
      <w:rFonts w:ascii="Times New Roman" w:eastAsia="Times New Roman" w:hAnsi="Times New Roman" w:cs="Times New Roman"/>
      <w:i/>
      <w:iCs/>
      <w:spacing w:val="0"/>
      <w:sz w:val="16"/>
      <w:szCs w:val="16"/>
      <w:shd w:val="clear" w:color="auto" w:fill="FFFFFF"/>
    </w:rPr>
  </w:style>
  <w:style w:type="character" w:customStyle="1" w:styleId="270">
    <w:name w:val="Основной текст (27)"/>
    <w:basedOn w:val="a0"/>
    <w:rsid w:val="003A3C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paragraph" w:customStyle="1" w:styleId="1120">
    <w:name w:val="Основной текст (112)"/>
    <w:basedOn w:val="a"/>
    <w:link w:val="112"/>
    <w:rsid w:val="003A3C24"/>
    <w:pPr>
      <w:shd w:val="clear" w:color="auto" w:fill="FFFFFF"/>
      <w:spacing w:after="0" w:line="0" w:lineRule="atLeast"/>
    </w:pPr>
    <w:rPr>
      <w:rFonts w:ascii="Trebuchet MS" w:eastAsia="Trebuchet MS" w:hAnsi="Trebuchet MS" w:cs="Trebuchet MS"/>
      <w:sz w:val="14"/>
      <w:szCs w:val="14"/>
    </w:rPr>
  </w:style>
  <w:style w:type="paragraph" w:customStyle="1" w:styleId="1130">
    <w:name w:val="Основной текст (113)"/>
    <w:basedOn w:val="a"/>
    <w:link w:val="113"/>
    <w:rsid w:val="003A3C2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8">
    <w:name w:val="Balloon Text"/>
    <w:basedOn w:val="a"/>
    <w:link w:val="a9"/>
    <w:uiPriority w:val="99"/>
    <w:semiHidden/>
    <w:unhideWhenUsed/>
    <w:rsid w:val="003A3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3C2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A3C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4"/>
    <w:rsid w:val="003A3C2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14">
    <w:name w:val="Основной текст (114)_"/>
    <w:basedOn w:val="a0"/>
    <w:link w:val="1140"/>
    <w:rsid w:val="003A3C24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paragraph" w:customStyle="1" w:styleId="14">
    <w:name w:val="Основной текст14"/>
    <w:basedOn w:val="a"/>
    <w:link w:val="a3"/>
    <w:rsid w:val="003A3C24"/>
    <w:pPr>
      <w:shd w:val="clear" w:color="auto" w:fill="FFFFFF"/>
      <w:spacing w:after="0" w:line="211" w:lineRule="exact"/>
      <w:ind w:hanging="58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140">
    <w:name w:val="Основной текст (114)"/>
    <w:basedOn w:val="a"/>
    <w:link w:val="114"/>
    <w:rsid w:val="003A3C2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styleId="a4">
    <w:name w:val="header"/>
    <w:basedOn w:val="a"/>
    <w:link w:val="a5"/>
    <w:uiPriority w:val="99"/>
    <w:unhideWhenUsed/>
    <w:rsid w:val="003A3C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3C24"/>
  </w:style>
  <w:style w:type="paragraph" w:styleId="a6">
    <w:name w:val="footer"/>
    <w:basedOn w:val="a"/>
    <w:link w:val="a7"/>
    <w:uiPriority w:val="99"/>
    <w:unhideWhenUsed/>
    <w:rsid w:val="003A3C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3C24"/>
  </w:style>
  <w:style w:type="character" w:customStyle="1" w:styleId="27">
    <w:name w:val="Основной текст (27) + Не полужирный"/>
    <w:basedOn w:val="a0"/>
    <w:rsid w:val="003A3C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11">
    <w:name w:val="Основной текст (11)"/>
    <w:basedOn w:val="a0"/>
    <w:rsid w:val="003A3C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1"/>
      <w:szCs w:val="11"/>
    </w:rPr>
  </w:style>
  <w:style w:type="character" w:customStyle="1" w:styleId="3">
    <w:name w:val="Основной текст (3)"/>
    <w:basedOn w:val="a0"/>
    <w:rsid w:val="003A3C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Основной текст (112)_"/>
    <w:basedOn w:val="a0"/>
    <w:link w:val="1120"/>
    <w:rsid w:val="003A3C24"/>
    <w:rPr>
      <w:rFonts w:ascii="Trebuchet MS" w:eastAsia="Trebuchet MS" w:hAnsi="Trebuchet MS" w:cs="Trebuchet MS"/>
      <w:sz w:val="14"/>
      <w:szCs w:val="14"/>
      <w:shd w:val="clear" w:color="auto" w:fill="FFFFFF"/>
    </w:rPr>
  </w:style>
  <w:style w:type="character" w:customStyle="1" w:styleId="113">
    <w:name w:val="Основной текст (113)_"/>
    <w:basedOn w:val="a0"/>
    <w:link w:val="1130"/>
    <w:rsid w:val="003A3C2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138pt">
    <w:name w:val="Основной текст (113) + 8 pt;Не курсив"/>
    <w:basedOn w:val="113"/>
    <w:rsid w:val="003A3C24"/>
    <w:rPr>
      <w:rFonts w:ascii="Times New Roman" w:eastAsia="Times New Roman" w:hAnsi="Times New Roman" w:cs="Times New Roman"/>
      <w:i/>
      <w:iCs/>
      <w:spacing w:val="0"/>
      <w:sz w:val="16"/>
      <w:szCs w:val="16"/>
      <w:shd w:val="clear" w:color="auto" w:fill="FFFFFF"/>
    </w:rPr>
  </w:style>
  <w:style w:type="character" w:customStyle="1" w:styleId="270">
    <w:name w:val="Основной текст (27)"/>
    <w:basedOn w:val="a0"/>
    <w:rsid w:val="003A3C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paragraph" w:customStyle="1" w:styleId="1120">
    <w:name w:val="Основной текст (112)"/>
    <w:basedOn w:val="a"/>
    <w:link w:val="112"/>
    <w:rsid w:val="003A3C24"/>
    <w:pPr>
      <w:shd w:val="clear" w:color="auto" w:fill="FFFFFF"/>
      <w:spacing w:after="0" w:line="0" w:lineRule="atLeast"/>
    </w:pPr>
    <w:rPr>
      <w:rFonts w:ascii="Trebuchet MS" w:eastAsia="Trebuchet MS" w:hAnsi="Trebuchet MS" w:cs="Trebuchet MS"/>
      <w:sz w:val="14"/>
      <w:szCs w:val="14"/>
    </w:rPr>
  </w:style>
  <w:style w:type="paragraph" w:customStyle="1" w:styleId="1130">
    <w:name w:val="Основной текст (113)"/>
    <w:basedOn w:val="a"/>
    <w:link w:val="113"/>
    <w:rsid w:val="003A3C2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8">
    <w:name w:val="Balloon Text"/>
    <w:basedOn w:val="a"/>
    <w:link w:val="a9"/>
    <w:uiPriority w:val="99"/>
    <w:semiHidden/>
    <w:unhideWhenUsed/>
    <w:rsid w:val="003A3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3C2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A3C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1901</Words>
  <Characters>10841</Characters>
  <Application>Microsoft Office Word</Application>
  <DocSecurity>0</DocSecurity>
  <Lines>90</Lines>
  <Paragraphs>25</Paragraphs>
  <ScaleCrop>false</ScaleCrop>
  <Company/>
  <LinksUpToDate>false</LinksUpToDate>
  <CharactersWithSpaces>12717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user</cp:lastModifiedBy>
  <cp:revision>2</cp:revision>
  <cp:lastPrinted>2015-09-06T04:31:00Z</cp:lastPrinted>
  <dcterms:created xsi:type="dcterms:W3CDTF">2015-09-06T04:32:00Z</dcterms:created>
  <dcterms:modified xsi:type="dcterms:W3CDTF">2015-09-06T04:32:00Z</dcterms:modified>
</cp:coreProperties>
</file>