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0E" w:rsidRDefault="00BC290E" w:rsidP="00BC29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90E">
        <w:rPr>
          <w:rFonts w:ascii="Times New Roman" w:hAnsi="Times New Roman" w:cs="Times New Roman"/>
          <w:b/>
          <w:sz w:val="28"/>
          <w:szCs w:val="28"/>
        </w:rPr>
        <w:t xml:space="preserve">Тренировочные тестовые задания по дисциплине </w:t>
      </w:r>
    </w:p>
    <w:p w:rsidR="00742F9D" w:rsidRPr="00BC290E" w:rsidRDefault="00BC290E" w:rsidP="00BC29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90E">
        <w:rPr>
          <w:rFonts w:ascii="Times New Roman" w:hAnsi="Times New Roman" w:cs="Times New Roman"/>
          <w:b/>
          <w:sz w:val="28"/>
          <w:szCs w:val="28"/>
        </w:rPr>
        <w:t xml:space="preserve">«Топографическая анатомия головы и шеи с основами оперативной хирургии» 2021-22 </w:t>
      </w:r>
      <w:proofErr w:type="spellStart"/>
      <w:r w:rsidRPr="00BC290E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BC290E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BC290E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</w:p>
    <w:p w:rsidR="00BC290E" w:rsidRDefault="00BC290E" w:rsidP="00BC2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F79">
        <w:rPr>
          <w:rFonts w:ascii="Times New Roman" w:eastAsia="Times New Roman" w:hAnsi="Times New Roman" w:cs="Times New Roman"/>
          <w:sz w:val="24"/>
          <w:szCs w:val="24"/>
        </w:rPr>
        <w:t>Выберите один  правильный ответ</w:t>
      </w: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  <w:ind w:left="563" w:hanging="563"/>
      </w:pP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  <w:ind w:left="563" w:hanging="563"/>
      </w:pPr>
      <w:r w:rsidRPr="00297F79">
        <w:t xml:space="preserve">1. </w:t>
      </w:r>
      <w:proofErr w:type="gramStart"/>
      <w:r w:rsidRPr="00297F79">
        <w:t>Височная мышца:</w:t>
      </w:r>
      <w:r w:rsidRPr="00297F79">
        <w:br/>
        <w:t>1.начинается в крыловидной ямке и прикрепляется на внутренней поверхности угла нижней челюсти;</w:t>
      </w:r>
      <w:r w:rsidRPr="00297F79">
        <w:br/>
        <w:t>2.начинается от нижнего края скуловой кости и скуловой дуги, прикрепляется к наружной поверхности ветви нижней челюсти,</w:t>
      </w:r>
      <w:r w:rsidRPr="00297F79">
        <w:br/>
        <w:t>3.занимает все пространство височной ямы черепа, образует сухожилие, которое подходит под скуловую дугу и прикрепляется к височному отростку нижней челюсти;</w:t>
      </w:r>
      <w:proofErr w:type="gramEnd"/>
      <w:r w:rsidRPr="00297F79">
        <w:br/>
        <w:t xml:space="preserve">4.начинается от нижней поверхности большого крыла клиновидной кости и от ее клиновидного отростка и прикрепляется к шейке </w:t>
      </w:r>
      <w:proofErr w:type="spellStart"/>
      <w:r w:rsidRPr="00297F79">
        <w:t>мыщелкового</w:t>
      </w:r>
      <w:proofErr w:type="spellEnd"/>
      <w:r w:rsidRPr="00297F79">
        <w:t xml:space="preserve"> отростка, к сумке и диску височно-нижнечелюстного сустава.</w:t>
      </w: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</w:pP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  <w:ind w:left="563" w:hanging="563"/>
      </w:pPr>
      <w:r w:rsidRPr="00297F79">
        <w:t>2. Средняя менингеальная артерия отходит от:</w:t>
      </w:r>
      <w:r w:rsidRPr="00297F79">
        <w:br/>
        <w:t>1.лицевой артерии;</w:t>
      </w:r>
      <w:r w:rsidRPr="00297F79">
        <w:br/>
        <w:t>2.верхнечелюстной артерии;</w:t>
      </w:r>
      <w:r w:rsidRPr="00297F79">
        <w:br/>
        <w:t>3.поверхностной височной артерии;</w:t>
      </w:r>
      <w:r w:rsidRPr="00297F79">
        <w:br/>
        <w:t>4.язычной артерии.</w:t>
      </w: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</w:pP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  <w:ind w:left="551" w:hanging="540"/>
      </w:pPr>
      <w:r w:rsidRPr="00297F79">
        <w:t>3. Височная и скуловая ветви (для мышц наружного уха, лба, скуловой и височной мышцы глазницы) являются частью:</w:t>
      </w:r>
      <w:r w:rsidRPr="00297F79">
        <w:br/>
        <w:t>1.тройничного нерва;</w:t>
      </w:r>
    </w:p>
    <w:p w:rsidR="00BC290E" w:rsidRPr="00297F79" w:rsidRDefault="00BC290E" w:rsidP="00BC290E">
      <w:pPr>
        <w:pStyle w:val="a5"/>
        <w:tabs>
          <w:tab w:val="left" w:pos="3864"/>
        </w:tabs>
        <w:spacing w:before="0" w:after="0"/>
        <w:ind w:left="551" w:hanging="540"/>
        <w:rPr>
          <w:color w:val="000000"/>
        </w:rPr>
      </w:pPr>
      <w:r w:rsidRPr="00297F79">
        <w:t xml:space="preserve">         2.лицевого нерва;</w:t>
      </w:r>
      <w:r w:rsidRPr="00297F79">
        <w:br/>
        <w:t>3.блуждающего нерва;</w:t>
      </w:r>
      <w:r w:rsidRPr="00297F79">
        <w:br/>
        <w:t>4.языкоглоточного нерва,</w:t>
      </w:r>
      <w:r w:rsidRPr="00297F79">
        <w:br/>
        <w:t>5.подъязычного нерва.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197"/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 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197"/>
          <w:tab w:val="left" w:pos="3864"/>
        </w:tabs>
        <w:suppressAutoHyphens/>
        <w:autoSpaceDE w:val="0"/>
        <w:spacing w:after="0" w:line="240" w:lineRule="auto"/>
        <w:ind w:left="563" w:hanging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4. Ствол средней оболочечной артерии располагается 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29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1. в подкожной клетчатке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29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2. в субарахноидальном пространстве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29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3. в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субдуральном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 xml:space="preserve"> пространстве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197"/>
          <w:tab w:val="left" w:pos="3864"/>
        </w:tabs>
        <w:suppressAutoHyphens/>
        <w:autoSpaceDE w:val="0"/>
        <w:spacing w:after="0" w:line="240" w:lineRule="auto"/>
        <w:ind w:left="563" w:hanging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 xml:space="preserve">          4. в </w:t>
      </w:r>
      <w:proofErr w:type="spellStart"/>
      <w:r w:rsidRPr="00297F79">
        <w:rPr>
          <w:rFonts w:ascii="Times New Roman" w:eastAsia="Times New Roman" w:hAnsi="Times New Roman" w:cs="Times New Roman"/>
          <w:iCs/>
          <w:color w:val="000000"/>
        </w:rPr>
        <w:t>эпидуральном</w:t>
      </w:r>
      <w:proofErr w:type="spellEnd"/>
      <w:r w:rsidRPr="00297F79">
        <w:rPr>
          <w:rFonts w:ascii="Times New Roman" w:eastAsia="Times New Roman" w:hAnsi="Times New Roman" w:cs="Times New Roman"/>
          <w:iCs/>
          <w:color w:val="000000"/>
        </w:rPr>
        <w:t xml:space="preserve"> пространстве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45"/>
          <w:tab w:val="left" w:pos="3864"/>
        </w:tabs>
        <w:suppressAutoHyphens/>
        <w:autoSpaceDE w:val="0"/>
        <w:spacing w:after="0" w:line="240" w:lineRule="auto"/>
        <w:ind w:hanging="11"/>
        <w:rPr>
          <w:rFonts w:ascii="Times New Roman" w:eastAsia="Times New Roman" w:hAnsi="Times New Roman" w:cs="Times New Roman"/>
          <w:color w:val="000000"/>
        </w:rPr>
      </w:pPr>
    </w:p>
    <w:p w:rsidR="00BC290E" w:rsidRPr="00297F79" w:rsidRDefault="00BC290E" w:rsidP="00BC290E">
      <w:pPr>
        <w:widowControl w:val="0"/>
        <w:shd w:val="clear" w:color="auto" w:fill="FFFFFF"/>
        <w:tabs>
          <w:tab w:val="left" w:pos="45"/>
          <w:tab w:val="left" w:pos="3864"/>
        </w:tabs>
        <w:suppressAutoHyphens/>
        <w:autoSpaceDE w:val="0"/>
        <w:spacing w:after="0" w:line="240" w:lineRule="auto"/>
        <w:ind w:hanging="1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5. Кости свода черепа состоят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ind w:left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1. из одного слоя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43"/>
          <w:tab w:val="left" w:pos="3864"/>
        </w:tabs>
        <w:autoSpaceDE w:val="0"/>
        <w:spacing w:after="0" w:line="240" w:lineRule="auto"/>
        <w:ind w:left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2. из двух слоев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43"/>
          <w:tab w:val="left" w:pos="3864"/>
        </w:tabs>
        <w:autoSpaceDE w:val="0"/>
        <w:spacing w:after="0" w:line="240" w:lineRule="auto"/>
        <w:ind w:left="551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3. из четырёх слоев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43"/>
          <w:tab w:val="left" w:pos="3864"/>
        </w:tabs>
        <w:autoSpaceDE w:val="0"/>
        <w:spacing w:after="0" w:line="240" w:lineRule="auto"/>
        <w:ind w:left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>4. из трёх слоев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43"/>
          <w:tab w:val="left" w:pos="3864"/>
        </w:tabs>
        <w:autoSpaceDE w:val="0"/>
        <w:spacing w:after="0" w:line="240" w:lineRule="auto"/>
        <w:ind w:left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5. из пяти слоев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6. Синус твердой мозговой оболочки, который наиболее часто повреждается при травмах свода мозгов</w:t>
      </w:r>
      <w:r w:rsidRPr="00297F79">
        <w:rPr>
          <w:rFonts w:ascii="Times New Roman" w:eastAsia="Times New Roman" w:hAnsi="Times New Roman" w:cs="Times New Roman"/>
          <w:color w:val="000000"/>
        </w:rPr>
        <w:t>о</w:t>
      </w:r>
      <w:r w:rsidRPr="00297F79">
        <w:rPr>
          <w:rFonts w:ascii="Times New Roman" w:eastAsia="Times New Roman" w:hAnsi="Times New Roman" w:cs="Times New Roman"/>
          <w:color w:val="000000"/>
        </w:rPr>
        <w:t>го отдела головы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51"/>
          <w:tab w:val="left" w:pos="3864"/>
        </w:tabs>
        <w:autoSpaceDE w:val="0"/>
        <w:spacing w:after="0" w:line="240" w:lineRule="auto"/>
        <w:ind w:left="574" w:hanging="34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1. нижний сагиттальный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51"/>
          <w:tab w:val="left" w:pos="3864"/>
        </w:tabs>
        <w:autoSpaceDE w:val="0"/>
        <w:spacing w:after="0" w:line="240" w:lineRule="auto"/>
        <w:ind w:left="574" w:hanging="34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>2. верхний сагиттальный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51"/>
          <w:tab w:val="left" w:pos="3864"/>
        </w:tabs>
        <w:autoSpaceDE w:val="0"/>
        <w:spacing w:after="0" w:line="240" w:lineRule="auto"/>
        <w:ind w:left="574" w:hanging="34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3. прямой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51"/>
          <w:tab w:val="left" w:pos="3864"/>
        </w:tabs>
        <w:autoSpaceDE w:val="0"/>
        <w:spacing w:after="0" w:line="240" w:lineRule="auto"/>
        <w:ind w:left="574" w:hanging="34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4. поперечный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51"/>
          <w:tab w:val="left" w:pos="3864"/>
        </w:tabs>
        <w:autoSpaceDE w:val="0"/>
        <w:spacing w:after="0" w:line="240" w:lineRule="auto"/>
        <w:ind w:left="574" w:hanging="34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5. кавернозный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ind w:left="563" w:hanging="574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297F79">
        <w:rPr>
          <w:rFonts w:ascii="Times New Roman" w:eastAsia="Times New Roman" w:hAnsi="Times New Roman" w:cs="Times New Roman"/>
          <w:color w:val="000000"/>
        </w:rPr>
        <w:lastRenderedPageBreak/>
        <w:t xml:space="preserve">7. </w:t>
      </w:r>
      <w:r w:rsidRPr="00297F79">
        <w:rPr>
          <w:rFonts w:ascii="Times New Roman" w:eastAsia="Times New Roman" w:hAnsi="Times New Roman" w:cs="Times New Roman"/>
          <w:color w:val="000000"/>
          <w:lang w:val="en-US"/>
        </w:rPr>
        <w:t>C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инус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 xml:space="preserve"> твердой оболочки головного мозга, который   можно   повредить   </w:t>
      </w:r>
      <w:proofErr w:type="gramStart"/>
      <w:r w:rsidRPr="00297F79">
        <w:rPr>
          <w:rFonts w:ascii="Times New Roman" w:eastAsia="Times New Roman" w:hAnsi="Times New Roman" w:cs="Times New Roman"/>
          <w:color w:val="000000"/>
        </w:rPr>
        <w:t>при  трепанации</w:t>
      </w:r>
      <w:proofErr w:type="gramEnd"/>
      <w:r w:rsidRPr="00297F79">
        <w:rPr>
          <w:rFonts w:ascii="Times New Roman" w:eastAsia="Times New Roman" w:hAnsi="Times New Roman" w:cs="Times New Roman"/>
          <w:color w:val="000000"/>
        </w:rPr>
        <w:t xml:space="preserve">   1.сосцевидного отростка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62"/>
          <w:tab w:val="left" w:pos="3864"/>
        </w:tabs>
        <w:autoSpaceDE w:val="0"/>
        <w:spacing w:after="0" w:line="240" w:lineRule="auto"/>
        <w:ind w:left="563" w:hanging="574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         2. сагиттальный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62"/>
          <w:tab w:val="left" w:pos="3864"/>
        </w:tabs>
        <w:autoSpaceDE w:val="0"/>
        <w:spacing w:after="0" w:line="240" w:lineRule="auto"/>
        <w:ind w:left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>3. сигмовидный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62"/>
          <w:tab w:val="left" w:pos="3864"/>
        </w:tabs>
        <w:autoSpaceDE w:val="0"/>
        <w:spacing w:after="0" w:line="240" w:lineRule="auto"/>
        <w:ind w:left="563" w:firstLine="1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4. пещеристый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62"/>
          <w:tab w:val="left" w:pos="3864"/>
        </w:tabs>
        <w:autoSpaceDE w:val="0"/>
        <w:spacing w:after="0" w:line="240" w:lineRule="auto"/>
        <w:ind w:left="563" w:hanging="34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5. большой каменистый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562"/>
          <w:tab w:val="left" w:pos="3864"/>
        </w:tabs>
        <w:autoSpaceDE w:val="0"/>
        <w:spacing w:after="0" w:line="240" w:lineRule="auto"/>
        <w:ind w:left="563" w:hanging="2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6. прямой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8. По бокам турецкого седла лежит венозная пазуха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5"/>
          <w:tab w:val="left" w:pos="386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1. верхняя каменистая.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5"/>
          <w:tab w:val="left" w:pos="386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>2. пещеристая.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5"/>
          <w:tab w:val="left" w:pos="386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3. нижняя каменистая.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         4. прямая.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9. Венозные синусы твердой мозговой оболочки образуются в местах, где: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0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1. отростки твердой мозговой оболочки прикрепляются к костям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0"/>
          <w:tab w:val="left" w:pos="3864"/>
        </w:tabs>
        <w:autoSpaceDE w:val="0"/>
        <w:spacing w:after="0" w:line="240" w:lineRule="auto"/>
        <w:ind w:right="768" w:firstLine="540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2. отростки твердой мозговой оболочки прикрепляются к другим ее отделам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0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3. у основания отростков твердой мозговой оболочки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0"/>
          <w:tab w:val="left" w:pos="3864"/>
        </w:tabs>
        <w:autoSpaceDE w:val="0"/>
        <w:spacing w:after="0" w:line="240" w:lineRule="auto"/>
        <w:ind w:right="768" w:firstLine="540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>4. отростки твердой мозговой оболочки прикрепляются к костям и другим ее отделам.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00"/>
          <w:tab w:val="left" w:pos="3864"/>
        </w:tabs>
        <w:autoSpaceDE w:val="0"/>
        <w:spacing w:after="0" w:line="240" w:lineRule="auto"/>
        <w:ind w:right="768" w:firstLine="540"/>
        <w:rPr>
          <w:rFonts w:ascii="Times New Roman" w:eastAsia="Times New Roman" w:hAnsi="Times New Roman" w:cs="Times New Roman"/>
          <w:iCs/>
          <w:color w:val="000000"/>
        </w:rPr>
      </w:pP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>10. От поверхности вглубь идут подоболочечные пространства полости черепа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14"/>
          <w:tab w:val="left" w:pos="3864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1.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субдуральное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эпидуральное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>, субарахноидальное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614"/>
          <w:tab w:val="left" w:pos="386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iCs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2. субарахноидальное,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эпидуральное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субдуральное</w:t>
      </w:r>
      <w:proofErr w:type="spellEnd"/>
    </w:p>
    <w:p w:rsidR="00BC290E" w:rsidRPr="00297F79" w:rsidRDefault="00BC290E" w:rsidP="00BC290E">
      <w:pPr>
        <w:widowControl w:val="0"/>
        <w:shd w:val="clear" w:color="auto" w:fill="FFFFFF"/>
        <w:tabs>
          <w:tab w:val="left" w:pos="614"/>
          <w:tab w:val="left" w:pos="386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iCs/>
          <w:color w:val="000000"/>
        </w:rPr>
        <w:t xml:space="preserve">3. </w:t>
      </w:r>
      <w:proofErr w:type="spellStart"/>
      <w:r w:rsidRPr="00297F79">
        <w:rPr>
          <w:rFonts w:ascii="Times New Roman" w:eastAsia="Times New Roman" w:hAnsi="Times New Roman" w:cs="Times New Roman"/>
          <w:iCs/>
          <w:color w:val="000000"/>
        </w:rPr>
        <w:t>эпидуральное</w:t>
      </w:r>
      <w:proofErr w:type="spellEnd"/>
      <w:r w:rsidRPr="00297F79">
        <w:rPr>
          <w:rFonts w:ascii="Times New Roman" w:eastAsia="Times New Roman" w:hAnsi="Times New Roman" w:cs="Times New Roman"/>
          <w:iCs/>
          <w:color w:val="000000"/>
        </w:rPr>
        <w:t xml:space="preserve">, </w:t>
      </w:r>
      <w:proofErr w:type="spellStart"/>
      <w:r w:rsidRPr="00297F79">
        <w:rPr>
          <w:rFonts w:ascii="Times New Roman" w:eastAsia="Times New Roman" w:hAnsi="Times New Roman" w:cs="Times New Roman"/>
          <w:iCs/>
          <w:color w:val="000000"/>
        </w:rPr>
        <w:t>субдуральное</w:t>
      </w:r>
      <w:proofErr w:type="spellEnd"/>
      <w:r w:rsidRPr="00297F79">
        <w:rPr>
          <w:rFonts w:ascii="Times New Roman" w:eastAsia="Times New Roman" w:hAnsi="Times New Roman" w:cs="Times New Roman"/>
          <w:iCs/>
          <w:color w:val="000000"/>
        </w:rPr>
        <w:t>, субарахноидальное</w:t>
      </w:r>
    </w:p>
    <w:p w:rsidR="00BC290E" w:rsidRPr="00297F79" w:rsidRDefault="00BC290E" w:rsidP="00BC290E">
      <w:pPr>
        <w:widowControl w:val="0"/>
        <w:shd w:val="clear" w:color="auto" w:fill="FFFFFF"/>
        <w:tabs>
          <w:tab w:val="left" w:pos="386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           4.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субдуральное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 xml:space="preserve">, субарахноидальное,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эпидуральное</w:t>
      </w:r>
      <w:proofErr w:type="spellEnd"/>
    </w:p>
    <w:p w:rsidR="00BC290E" w:rsidRPr="00297F79" w:rsidRDefault="00BC290E" w:rsidP="00BC290E">
      <w:pPr>
        <w:widowControl w:val="0"/>
        <w:shd w:val="clear" w:color="auto" w:fill="FFFFFF"/>
        <w:tabs>
          <w:tab w:val="left" w:pos="614"/>
          <w:tab w:val="left" w:pos="3864"/>
        </w:tabs>
        <w:autoSpaceDE w:val="0"/>
        <w:spacing w:after="0" w:line="240" w:lineRule="auto"/>
        <w:ind w:firstLine="574"/>
        <w:rPr>
          <w:rFonts w:ascii="Times New Roman" w:eastAsia="Times New Roman" w:hAnsi="Times New Roman" w:cs="Times New Roman"/>
          <w:color w:val="000000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hAnsi="Times New Roman" w:cs="Times New Roman"/>
        </w:rPr>
        <w:t>11</w:t>
      </w:r>
      <w:r w:rsidRPr="00297F79">
        <w:rPr>
          <w:rFonts w:ascii="Times New Roman" w:eastAsia="Times New Roman" w:hAnsi="Times New Roman" w:cs="Times New Roman"/>
        </w:rPr>
        <w:t>. Средняя менингеальная артерия является ветвью артерии: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1. верхнечелюстной 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2. наружной сонной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3. лицевой артерии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4. поверхностной височной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5. внутренней сонной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12. Крыловидное венозное сплетение располагается </w:t>
      </w:r>
      <w:proofErr w:type="gramStart"/>
      <w:r w:rsidRPr="00297F79">
        <w:rPr>
          <w:rFonts w:ascii="Times New Roman" w:eastAsia="Times New Roman" w:hAnsi="Times New Roman" w:cs="Times New Roman"/>
        </w:rPr>
        <w:t>в</w:t>
      </w:r>
      <w:proofErr w:type="gramEnd"/>
      <w:r w:rsidRPr="00297F79">
        <w:rPr>
          <w:rFonts w:ascii="Times New Roman" w:eastAsia="Times New Roman" w:hAnsi="Times New Roman" w:cs="Times New Roman"/>
        </w:rPr>
        <w:t>: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1. клетчатке под собственно жевательной мышцей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2. клетчатке под щечной мышцей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3. окологлоточном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4. челюстно-крыловидном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5. </w:t>
      </w:r>
      <w:proofErr w:type="spellStart"/>
      <w:r w:rsidRPr="00297F79">
        <w:rPr>
          <w:rFonts w:ascii="Times New Roman" w:eastAsia="Times New Roman" w:hAnsi="Times New Roman" w:cs="Times New Roman"/>
        </w:rPr>
        <w:t>межкрыловидном</w:t>
      </w:r>
      <w:proofErr w:type="spellEnd"/>
      <w:r w:rsidRPr="00297F79">
        <w:rPr>
          <w:rFonts w:ascii="Times New Roman" w:eastAsia="Times New Roman" w:hAnsi="Times New Roman" w:cs="Times New Roman"/>
        </w:rPr>
        <w:t xml:space="preserve">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13. В толще околоушной слюнной железы проходит артерия: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1. наружная сонная 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2. внутренняя сонная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3. общая сонная артерия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4. верхнечелюстная артерия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5. глубокая височная артерия 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shd w:val="clear" w:color="auto" w:fill="FFFF00"/>
        </w:rPr>
      </w:pPr>
      <w:r w:rsidRPr="00297F79">
        <w:rPr>
          <w:rFonts w:ascii="Times New Roman" w:eastAsia="Times New Roman" w:hAnsi="Times New Roman" w:cs="Times New Roman"/>
        </w:rPr>
        <w:t>6. поверхностная височная артерия</w:t>
      </w:r>
    </w:p>
    <w:p w:rsidR="00BC290E" w:rsidRPr="00297F79" w:rsidRDefault="00BC290E" w:rsidP="00BC290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shd w:val="clear" w:color="auto" w:fill="FFFF00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14. </w:t>
      </w:r>
      <w:proofErr w:type="gramStart"/>
      <w:r w:rsidRPr="00297F79">
        <w:rPr>
          <w:rFonts w:ascii="Times New Roman" w:eastAsia="Times New Roman" w:hAnsi="Times New Roman" w:cs="Times New Roman"/>
        </w:rPr>
        <w:t>От крыловидного участка (2-й отдел) верхнечелюстной артерии отходят ветви (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1. щечная артерия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2. нисходящая небная артерия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3. нижняя альвеолярная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7F79">
        <w:rPr>
          <w:rFonts w:ascii="Times New Roman" w:eastAsia="Times New Roman" w:hAnsi="Times New Roman" w:cs="Times New Roman"/>
        </w:rPr>
        <w:t>4. клиновидно-небная артерия</w:t>
      </w:r>
    </w:p>
    <w:p w:rsidR="00BC290E" w:rsidRPr="00297F79" w:rsidRDefault="00BC290E" w:rsidP="00BC290E">
      <w:pPr>
        <w:pStyle w:val="31"/>
        <w:spacing w:after="0"/>
        <w:rPr>
          <w:rFonts w:cs="Times New Roman"/>
          <w:sz w:val="24"/>
          <w:szCs w:val="24"/>
        </w:rPr>
      </w:pPr>
    </w:p>
    <w:p w:rsidR="00BC290E" w:rsidRPr="00297F79" w:rsidRDefault="00BC290E" w:rsidP="00BC290E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</w:rPr>
      </w:pPr>
      <w:r w:rsidRPr="00297F79">
        <w:rPr>
          <w:rFonts w:ascii="Times New Roman" w:eastAsia="Helvetica" w:hAnsi="Times New Roman" w:cs="Times New Roman"/>
          <w:color w:val="000000"/>
        </w:rPr>
        <w:t xml:space="preserve">15. Через толщу околоушной слюнной железы проходят нервы: 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 1. верхнечелюстной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 2. лицевой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lastRenderedPageBreak/>
        <w:t xml:space="preserve"> 3. нижнечелюстной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 4. тройничный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16. </w:t>
      </w:r>
      <w:proofErr w:type="gramStart"/>
      <w:r w:rsidRPr="00297F79">
        <w:rPr>
          <w:rFonts w:ascii="Times New Roman" w:eastAsia="Times New Roman" w:hAnsi="Times New Roman" w:cs="Times New Roman"/>
        </w:rPr>
        <w:t>Ветвью</w:t>
      </w:r>
      <w:proofErr w:type="gramEnd"/>
      <w:r w:rsidRPr="00297F79">
        <w:rPr>
          <w:rFonts w:ascii="Times New Roman" w:eastAsia="Times New Roman" w:hAnsi="Times New Roman" w:cs="Times New Roman"/>
        </w:rPr>
        <w:t xml:space="preserve"> какого нерва является ушно-височный нерв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 нижнечелюстного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 верхнечелюстного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 лицевого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 глазного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5 добавочного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17. Крыловидное венозное сплетение располагается </w:t>
      </w:r>
      <w:proofErr w:type="gramStart"/>
      <w:r w:rsidRPr="00297F79">
        <w:rPr>
          <w:rFonts w:ascii="Times New Roman" w:eastAsia="Times New Roman" w:hAnsi="Times New Roman" w:cs="Times New Roman"/>
        </w:rPr>
        <w:t>в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 клетчатке под собственно жевательной мышцей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 клетчатке под щечной мышцей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3 окологлоточном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4 челюстно-крыловидном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5 </w:t>
      </w:r>
      <w:proofErr w:type="spellStart"/>
      <w:r w:rsidRPr="00297F79">
        <w:rPr>
          <w:rFonts w:ascii="Times New Roman" w:eastAsia="Times New Roman" w:hAnsi="Times New Roman" w:cs="Times New Roman"/>
        </w:rPr>
        <w:t>межкрыловидном</w:t>
      </w:r>
      <w:proofErr w:type="spellEnd"/>
      <w:r w:rsidRPr="00297F79">
        <w:rPr>
          <w:rFonts w:ascii="Times New Roman" w:eastAsia="Times New Roman" w:hAnsi="Times New Roman" w:cs="Times New Roman"/>
        </w:rPr>
        <w:t xml:space="preserve"> клетчаточном </w:t>
      </w:r>
      <w:proofErr w:type="gramStart"/>
      <w:r w:rsidRPr="00297F79">
        <w:rPr>
          <w:rFonts w:ascii="Times New Roman" w:eastAsia="Times New Roman" w:hAnsi="Times New Roman" w:cs="Times New Roman"/>
        </w:rPr>
        <w:t>пространстве</w:t>
      </w:r>
      <w:proofErr w:type="gramEnd"/>
    </w:p>
    <w:p w:rsidR="00BC290E" w:rsidRPr="00297F79" w:rsidRDefault="00BC290E" w:rsidP="00BC290E">
      <w:pPr>
        <w:pStyle w:val="31"/>
        <w:spacing w:after="0"/>
        <w:rPr>
          <w:rFonts w:cs="Times New Roman"/>
        </w:rPr>
      </w:pPr>
    </w:p>
    <w:p w:rsidR="00BC290E" w:rsidRPr="00297F79" w:rsidRDefault="00BC290E" w:rsidP="00BC290E">
      <w:pPr>
        <w:pStyle w:val="31"/>
        <w:spacing w:after="0"/>
        <w:rPr>
          <w:rFonts w:eastAsia="Helvetica" w:cs="Times New Roman"/>
          <w:color w:val="000000"/>
        </w:rPr>
      </w:pPr>
    </w:p>
    <w:p w:rsidR="00BC290E" w:rsidRPr="00297F79" w:rsidRDefault="00BC290E" w:rsidP="00BC290E">
      <w:pPr>
        <w:pStyle w:val="32"/>
        <w:spacing w:after="0"/>
        <w:rPr>
          <w:rFonts w:cs="Times New Roman"/>
        </w:rPr>
      </w:pPr>
      <w:r w:rsidRPr="00297F79">
        <w:rPr>
          <w:rFonts w:cs="Times New Roman"/>
          <w:sz w:val="24"/>
          <w:szCs w:val="24"/>
        </w:rPr>
        <w:t xml:space="preserve">18. Крыловидное венозное сплетение сообщается </w:t>
      </w:r>
      <w:proofErr w:type="gramStart"/>
      <w:r w:rsidRPr="00297F79">
        <w:rPr>
          <w:rFonts w:cs="Times New Roman"/>
          <w:sz w:val="24"/>
          <w:szCs w:val="24"/>
        </w:rPr>
        <w:t>с</w:t>
      </w:r>
      <w:proofErr w:type="gramEnd"/>
      <w:r w:rsidRPr="00297F79">
        <w:rPr>
          <w:rFonts w:cs="Times New Roman"/>
          <w:sz w:val="24"/>
          <w:szCs w:val="24"/>
        </w:rPr>
        <w:t>: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1. сигмовидным синусом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 . пещеристым синусом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3.  верхним каменистым синусом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4.  нижним каменистым синусом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19. Глоточно-позвоночный фасциальный отрог разделяет: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1. клетчатку заглоточного и заднего окологлоточного клетчаточного пространства.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2. клетчатку заглоточного клетчаточного пространства.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3. клетчатку окологлоточного клетчаточного пространства на передний и задний отделы.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4. клетчатку заглоточного и переднего окологлоточного клетчаточного пространства.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20. Мышцы </w:t>
      </w:r>
      <w:proofErr w:type="spellStart"/>
      <w:r w:rsidRPr="00297F79">
        <w:rPr>
          <w:rFonts w:ascii="Times New Roman" w:eastAsia="Times New Roman" w:hAnsi="Times New Roman" w:cs="Times New Roman"/>
        </w:rPr>
        <w:t>шилодиафрагмы</w:t>
      </w:r>
      <w:proofErr w:type="spellEnd"/>
      <w:r w:rsidRPr="00297F79">
        <w:rPr>
          <w:rFonts w:ascii="Times New Roman" w:eastAsia="Times New Roman" w:hAnsi="Times New Roman" w:cs="Times New Roman"/>
        </w:rPr>
        <w:t xml:space="preserve"> разделяют клетчаточные пространства</w:t>
      </w:r>
      <w:proofErr w:type="gramStart"/>
      <w:r w:rsidRPr="00297F79">
        <w:rPr>
          <w:rFonts w:ascii="Times New Roman" w:eastAsia="Times New Roman" w:hAnsi="Times New Roman" w:cs="Times New Roman"/>
        </w:rPr>
        <w:t xml:space="preserve">  ?</w:t>
      </w:r>
      <w:proofErr w:type="gramEnd"/>
    </w:p>
    <w:p w:rsidR="00BC290E" w:rsidRPr="00297F79" w:rsidRDefault="00BC290E" w:rsidP="00BC290E">
      <w:pPr>
        <w:pStyle w:val="a3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1 бокового окологлоточного клетчаточного пространства на передний и задний отделы.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2 заглоточного клетчаточного пространства.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 xml:space="preserve">3 заглоточного и </w:t>
      </w:r>
      <w:proofErr w:type="spellStart"/>
      <w:r w:rsidRPr="00297F79">
        <w:rPr>
          <w:rFonts w:ascii="Times New Roman" w:eastAsia="Times New Roman" w:hAnsi="Times New Roman" w:cs="Times New Roman"/>
        </w:rPr>
        <w:t>задиафрагмального</w:t>
      </w:r>
      <w:proofErr w:type="spellEnd"/>
      <w:r w:rsidRPr="00297F79">
        <w:rPr>
          <w:rFonts w:ascii="Times New Roman" w:eastAsia="Times New Roman" w:hAnsi="Times New Roman" w:cs="Times New Roman"/>
        </w:rPr>
        <w:t xml:space="preserve"> клетчаточного пространства.</w:t>
      </w:r>
    </w:p>
    <w:p w:rsidR="00BC290E" w:rsidRPr="00297F79" w:rsidRDefault="00BC290E" w:rsidP="00BC290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97F79">
        <w:rPr>
          <w:rFonts w:ascii="Times New Roman" w:eastAsia="Times New Roman" w:hAnsi="Times New Roman" w:cs="Times New Roman"/>
        </w:rPr>
        <w:t>4 переднего окологлоточного и жевательного клетчаточного пространства.</w:t>
      </w:r>
    </w:p>
    <w:p w:rsidR="00BC290E" w:rsidRDefault="00BC290E"/>
    <w:sectPr w:rsidR="00BC2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CD"/>
    <w:rsid w:val="00742F9D"/>
    <w:rsid w:val="007A42CD"/>
    <w:rsid w:val="00BC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C2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BC290E"/>
    <w:rPr>
      <w:rFonts w:eastAsiaTheme="minorEastAsia"/>
      <w:lang w:eastAsia="ru-RU"/>
    </w:rPr>
  </w:style>
  <w:style w:type="paragraph" w:styleId="a5">
    <w:name w:val="Normal (Web)"/>
    <w:basedOn w:val="a"/>
    <w:uiPriority w:val="99"/>
    <w:rsid w:val="00BC290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6">
    <w:name w:val="Для таблиц"/>
    <w:basedOn w:val="a"/>
    <w:rsid w:val="00BC290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BC290E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32">
    <w:name w:val="Основной текст 32"/>
    <w:basedOn w:val="a"/>
    <w:rsid w:val="00BC290E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C2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BC290E"/>
    <w:rPr>
      <w:rFonts w:eastAsiaTheme="minorEastAsia"/>
      <w:lang w:eastAsia="ru-RU"/>
    </w:rPr>
  </w:style>
  <w:style w:type="paragraph" w:styleId="a5">
    <w:name w:val="Normal (Web)"/>
    <w:basedOn w:val="a"/>
    <w:uiPriority w:val="99"/>
    <w:rsid w:val="00BC290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6">
    <w:name w:val="Для таблиц"/>
    <w:basedOn w:val="a"/>
    <w:rsid w:val="00BC290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BC290E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32">
    <w:name w:val="Основной текст 32"/>
    <w:basedOn w:val="a"/>
    <w:rsid w:val="00BC290E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2021-10-17T04:45:00Z</dcterms:created>
  <dcterms:modified xsi:type="dcterms:W3CDTF">2021-10-17T04:47:00Z</dcterms:modified>
</cp:coreProperties>
</file>