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AE2" w:rsidRDefault="00CE231D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5BB8D6A6" wp14:editId="5D0F7F00">
            <wp:simplePos x="0" y="0"/>
            <wp:positionH relativeFrom="page">
              <wp:posOffset>1591310</wp:posOffset>
            </wp:positionH>
            <wp:positionV relativeFrom="paragraph">
              <wp:posOffset>433070</wp:posOffset>
            </wp:positionV>
            <wp:extent cx="5560406" cy="3907536"/>
            <wp:effectExtent l="0" t="0" r="0" b="0"/>
            <wp:wrapTopAndBottom/>
            <wp:docPr id="3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0406" cy="3907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231D" w:rsidRDefault="00CE231D"/>
    <w:p w:rsidR="00CE231D" w:rsidRDefault="00CE231D">
      <w:r>
        <w:rPr>
          <w:noProof/>
          <w:lang w:eastAsia="ru-RU"/>
        </w:rPr>
        <w:drawing>
          <wp:anchor distT="0" distB="0" distL="0" distR="0" simplePos="0" relativeHeight="251661312" behindDoc="0" locked="0" layoutInCell="1" allowOverlap="1" wp14:anchorId="52ECB0E2" wp14:editId="5D4AA372">
            <wp:simplePos x="0" y="0"/>
            <wp:positionH relativeFrom="page">
              <wp:posOffset>1884045</wp:posOffset>
            </wp:positionH>
            <wp:positionV relativeFrom="paragraph">
              <wp:posOffset>172720</wp:posOffset>
            </wp:positionV>
            <wp:extent cx="4927835" cy="3273552"/>
            <wp:effectExtent l="0" t="0" r="0" b="0"/>
            <wp:wrapTopAndBottom/>
            <wp:docPr id="3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7835" cy="3273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231D" w:rsidRDefault="00CE231D"/>
    <w:p w:rsidR="00CE231D" w:rsidRDefault="00CE231D"/>
    <w:p w:rsidR="00CE231D" w:rsidRDefault="00CE231D"/>
    <w:p w:rsidR="00CE231D" w:rsidRDefault="00CE231D">
      <w:r>
        <w:rPr>
          <w:noProof/>
          <w:sz w:val="20"/>
          <w:lang w:eastAsia="ru-RU"/>
        </w:rPr>
        <w:lastRenderedPageBreak/>
        <w:drawing>
          <wp:inline distT="0" distB="0" distL="0" distR="0" wp14:anchorId="60870303" wp14:editId="368B71CB">
            <wp:extent cx="4927911" cy="3511296"/>
            <wp:effectExtent l="0" t="0" r="0" b="0"/>
            <wp:docPr id="3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7911" cy="3511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31D" w:rsidRDefault="00CE231D">
      <w:r>
        <w:rPr>
          <w:noProof/>
          <w:lang w:eastAsia="ru-RU"/>
        </w:rPr>
        <w:drawing>
          <wp:anchor distT="0" distB="0" distL="0" distR="0" simplePos="0" relativeHeight="251663360" behindDoc="0" locked="0" layoutInCell="1" allowOverlap="1" wp14:anchorId="657779E7" wp14:editId="338C70F4">
            <wp:simplePos x="0" y="0"/>
            <wp:positionH relativeFrom="page">
              <wp:posOffset>1834515</wp:posOffset>
            </wp:positionH>
            <wp:positionV relativeFrom="paragraph">
              <wp:posOffset>807720</wp:posOffset>
            </wp:positionV>
            <wp:extent cx="5071587" cy="3511296"/>
            <wp:effectExtent l="0" t="0" r="0" b="0"/>
            <wp:wrapTopAndBottom/>
            <wp:docPr id="4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1587" cy="3511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>
      <w:r>
        <w:rPr>
          <w:noProof/>
          <w:sz w:val="20"/>
          <w:lang w:eastAsia="ru-RU"/>
        </w:rPr>
        <w:lastRenderedPageBreak/>
        <w:drawing>
          <wp:inline distT="0" distB="0" distL="0" distR="0" wp14:anchorId="017A76C0" wp14:editId="522A43BE">
            <wp:extent cx="4921992" cy="3608832"/>
            <wp:effectExtent l="0" t="0" r="0" b="0"/>
            <wp:docPr id="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1992" cy="3608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31D" w:rsidRDefault="00CE231D">
      <w:r>
        <w:rPr>
          <w:noProof/>
          <w:lang w:eastAsia="ru-RU"/>
        </w:rPr>
        <w:drawing>
          <wp:anchor distT="0" distB="0" distL="0" distR="0" simplePos="0" relativeHeight="251665408" behindDoc="0" locked="0" layoutInCell="1" allowOverlap="1" wp14:anchorId="7AC9490C" wp14:editId="17043C36">
            <wp:simplePos x="0" y="0"/>
            <wp:positionH relativeFrom="page">
              <wp:posOffset>1835150</wp:posOffset>
            </wp:positionH>
            <wp:positionV relativeFrom="paragraph">
              <wp:posOffset>602615</wp:posOffset>
            </wp:positionV>
            <wp:extent cx="4876639" cy="3413760"/>
            <wp:effectExtent l="0" t="0" r="0" b="0"/>
            <wp:wrapTopAndBottom/>
            <wp:docPr id="4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639" cy="3413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3B6558" w:rsidRPr="003B6558" w:rsidRDefault="003B6558" w:rsidP="003B655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Информированное добровольное согласие на виды медицинских вмешательств,</w:t>
      </w:r>
    </w:p>
    <w:p w:rsidR="003B6558" w:rsidRPr="003B6558" w:rsidRDefault="003B6558" w:rsidP="003B655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3B655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включенные</w:t>
      </w:r>
      <w:proofErr w:type="gramEnd"/>
      <w:r w:rsidRPr="003B655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в Перечень определенных видов медицинских вмешательств, на</w:t>
      </w:r>
    </w:p>
    <w:p w:rsidR="003B6558" w:rsidRPr="003B6558" w:rsidRDefault="003B6558" w:rsidP="003B655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которые граждане дают информированное добровольное согласие при выборе</w:t>
      </w:r>
    </w:p>
    <w:p w:rsidR="003B6558" w:rsidRPr="003B6558" w:rsidRDefault="003B6558" w:rsidP="003B6558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врача и медицинской организации для получения </w:t>
      </w:r>
      <w:proofErr w:type="spellStart"/>
      <w:r w:rsidRPr="003B655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первичноймедико</w:t>
      </w:r>
      <w:proofErr w:type="spellEnd"/>
      <w:r w:rsidRPr="003B655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-санитарной помощи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(Приказ Министерства здравоохранения РФ «Об утверждении порядка дачи информированного добровольного согласия на медицинское вмешательство и отказа от медицинского вмешательства в отношении определенных видов медицинских вмешательств, форм информированного добровольного согласия на медицинское вмешательство и форм отказа от медицинского вмешательства» от 20 декабря 2012 г. N№1177н)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Я, _____________________________________________________________________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(Ф.И.О. гражданина)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"__________" ______________________________________________ г. рождения,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зарегистрированный</w:t>
      </w:r>
      <w:proofErr w:type="gramEnd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адресу: __________________________________________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(адрес места жительства гражданина либо законного представителя)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даю  информированное   добровольное   согласие   на   виды   медицинских  вмешательств,  включенные  в  </w:t>
      </w:r>
      <w:hyperlink r:id="rId12" w:history="1">
        <w:r w:rsidRPr="003B6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ar-SA"/>
          </w:rPr>
          <w:t>Перечень</w:t>
        </w:r>
      </w:hyperlink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определенных  видов  медицинских вмешательств, на  которые  граждане  дают  информированное  добровольное согласие при  выборе  врача  и  медицинской  организации  для  получения первичной медико-санитарной помощи, утвержденный  </w:t>
      </w:r>
      <w:hyperlink r:id="rId13" w:history="1">
        <w:r w:rsidRPr="003B6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ar-SA"/>
          </w:rPr>
          <w:t>приказом</w:t>
        </w:r>
      </w:hyperlink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Министерства здравоохранения и социального развития Российской Федерации от 23 апреля 2012 г. N 390н  (далее  -  Перечень),  для  получения первичной      медико-санитарной            помощи / получения первичной  медико-санитарной  помощи</w:t>
      </w:r>
      <w:proofErr w:type="gramEnd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лицом,  законным  представителем   которого я являюсь (</w:t>
      </w:r>
      <w:proofErr w:type="gram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ненужное</w:t>
      </w:r>
      <w:proofErr w:type="gramEnd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зачеркнуть) в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_______________________________________________________________________.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(полное наименование медицинской организации)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Медицинским работником _________________________________________________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(должность, Ф.И.О. медицинского работника)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 доступной  для  меня  форме  мне  разъяснены  цели,  методы  оказания медицинской  помощи,  связанный  с   ними   риск,     возможные варианты медицинских  вмешательств,  их  последствия,  в  том  числе  вероятность развития  осложнений,  а  также   предполагаемые   результаты   оказания медицинской помощи. Мне разъяснено,  что  я  имею  право   отказаться от одного или  нескольких  видов  медицинских  вмешательств,   включенных в </w:t>
      </w:r>
      <w:hyperlink r:id="rId14" w:history="1">
        <w:r w:rsidRPr="003B6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ar-SA"/>
          </w:rPr>
          <w:t>Перечень</w:t>
        </w:r>
      </w:hyperlink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, или потребовать его (их) прекращения, за исключением  случаев,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предусмотренных </w:t>
      </w:r>
      <w:hyperlink r:id="rId15" w:history="1">
        <w:r w:rsidRPr="003B6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ar-SA"/>
          </w:rPr>
          <w:t>частью 9 статьи 20</w:t>
        </w:r>
      </w:hyperlink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Федерального  закона  от  21  ноября 2011 г. N 323-ФЗ  "Об  основах  охраны  здоровья  граждан  в  Российской Федерации". </w:t>
      </w:r>
      <w:bookmarkStart w:id="0" w:name="sub_2008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 Сведения о выбранных мною лицах, которым в соответствии с пунктом  5</w:t>
      </w:r>
      <w:bookmarkEnd w:id="0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/>
      </w: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>HYPERLINK "garantf1://12091967.1955/"</w:instrText>
      </w: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Pr="003B655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части 5 статьи 19</w:t>
      </w: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Федерального закона "Об основах охраны здоровья  граждан  в  Российской  Федерации"  от 21 ноября 2011 г. N 323-ФЗ  может быть передана информация о  состоянии  моего  здоровья  или  состоянии  лица, законным представителем которого я являюсь (</w:t>
      </w:r>
      <w:proofErr w:type="gram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ненужное</w:t>
      </w:r>
      <w:proofErr w:type="gramEnd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зачеркнуть)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________________________________________________________________________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(Ф.И.О. гражданина, контактный телефон)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__________ _____________________________________________________________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(подпись)   (Ф.И.О. гражданина или законного представителя гражданина)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__________ _____________________________________________________________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(подпись)                   (Ф.И.О. медицинского работника)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"__" ________________________________________ </w:t>
      </w:r>
      <w:proofErr w:type="gram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г</w:t>
      </w:r>
      <w:proofErr w:type="gramEnd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(дата оформления)</w:t>
      </w:r>
    </w:p>
    <w:p w:rsidR="003B6558" w:rsidRPr="003B6558" w:rsidRDefault="003B6558" w:rsidP="003B655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Перечень</w:t>
      </w:r>
      <w:r w:rsidRPr="003B655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br/>
        <w:t>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1" w:name="sub_101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1. Опрос, в том числе выявление жалоб, сбор анамнеза.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2" w:name="sub_102"/>
      <w:bookmarkEnd w:id="1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proofErr w:type="gram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Осмотр, в том числе пальпация, перкуссия, аускультация, риноскопия, фарингоскопия, непрямая ларингоскопия, вагинальное исследование (для женщин), ректальное исследование.</w:t>
      </w:r>
      <w:proofErr w:type="gramEnd"/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3" w:name="sub_103"/>
      <w:bookmarkEnd w:id="2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3. Антропометрические исследования.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4" w:name="sub_104"/>
      <w:bookmarkEnd w:id="3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4. Термометрия.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5" w:name="sub_105"/>
      <w:bookmarkEnd w:id="4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5. Тонометрия.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6" w:name="sub_106"/>
      <w:bookmarkEnd w:id="5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 </w:t>
      </w:r>
      <w:proofErr w:type="spell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Неинвазивные</w:t>
      </w:r>
      <w:proofErr w:type="spellEnd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 органа зрения и зрительных функций.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7" w:name="sub_107"/>
      <w:bookmarkEnd w:id="6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 </w:t>
      </w:r>
      <w:proofErr w:type="spell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Неинвазивные</w:t>
      </w:r>
      <w:proofErr w:type="spellEnd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 органа слуха и слуховых функций.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8" w:name="sub_108"/>
      <w:bookmarkEnd w:id="7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8. Исследование функций нервной системы (чувствительной и двигательной сферы).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9" w:name="sub_109"/>
      <w:bookmarkEnd w:id="8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9. Лабораторные методы обследования, в том числе клинические, биохимические, бактериологические, вирусологические, иммунологические, морфологические.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10" w:name="sub_110"/>
      <w:bookmarkEnd w:id="9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10. Функциональные методы обследования, в том числе </w:t>
      </w:r>
      <w:proofErr w:type="spell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электрокардиогафия</w:t>
      </w:r>
      <w:proofErr w:type="spellEnd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суточное </w:t>
      </w:r>
      <w:proofErr w:type="spell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мониторирование</w:t>
      </w:r>
      <w:proofErr w:type="spellEnd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артериального давления, суточное </w:t>
      </w:r>
      <w:proofErr w:type="spell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мониторирование</w:t>
      </w:r>
      <w:proofErr w:type="spellEnd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электрокардиограммы, спирография, </w:t>
      </w:r>
      <w:proofErr w:type="spell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пневмотахометрия</w:t>
      </w:r>
      <w:proofErr w:type="spellEnd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пикфлуометрия</w:t>
      </w:r>
      <w:proofErr w:type="spellEnd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рэоэнцефалография</w:t>
      </w:r>
      <w:proofErr w:type="spellEnd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электроэнцефалография, </w:t>
      </w:r>
      <w:proofErr w:type="spell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кардиотокография</w:t>
      </w:r>
      <w:proofErr w:type="spellEnd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(для беременных).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11" w:name="sub_111"/>
      <w:bookmarkEnd w:id="10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11. Рентгенологические методы обследования, в том числе флюорография (для лиц старше 15 лет) и рентгенография, ультразвуковые исследования, </w:t>
      </w:r>
      <w:proofErr w:type="spell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допплерографические</w:t>
      </w:r>
      <w:proofErr w:type="spellEnd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исследования.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12" w:name="sub_112"/>
      <w:bookmarkEnd w:id="11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12. Введение лекарственных препаратов по назначению врача, в том числе внутримышечно, внутривенно, подкожно, </w:t>
      </w:r>
      <w:proofErr w:type="spell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внутрикожно</w:t>
      </w:r>
      <w:proofErr w:type="spellEnd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13" w:name="sub_113"/>
      <w:bookmarkEnd w:id="12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13. Медицинский массаж.</w:t>
      </w:r>
    </w:p>
    <w:bookmarkEnd w:id="13"/>
    <w:p w:rsidR="003B6558" w:rsidRPr="003B6558" w:rsidRDefault="003B6558" w:rsidP="003B65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14. Лечебная физкультура.</w:t>
      </w:r>
    </w:p>
    <w:p w:rsidR="003B6558" w:rsidRPr="003B6558" w:rsidRDefault="003B6558" w:rsidP="003B6558">
      <w:pPr>
        <w:tabs>
          <w:tab w:val="left" w:pos="788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B6558" w:rsidRPr="003B6558" w:rsidRDefault="003B6558" w:rsidP="003B655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B6558" w:rsidRPr="003B6558" w:rsidRDefault="003B6558" w:rsidP="003B6558">
      <w:pPr>
        <w:shd w:val="clear" w:color="auto" w:fill="FFFFFF"/>
        <w:suppressAutoHyphens/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добровольного информированного согласия пациента при выполнении протокола приложение к медицинской карте №_____</w:t>
      </w:r>
    </w:p>
    <w:p w:rsidR="003B6558" w:rsidRPr="003B6558" w:rsidRDefault="003B6558" w:rsidP="003B6558">
      <w:pPr>
        <w:suppressAutoHyphens/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Пациент (законный представитель пациента) информирован о результатах обследования, диагнозе, о цели медицинского вмешательства и его последствиях, применяемых и альтернативных методах лечения, предполагаемых результатах лечения, ознакомлен с комплексным планом лечения, который может </w:t>
      </w:r>
      <w:proofErr w:type="gramStart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изменятся</w:t>
      </w:r>
      <w:proofErr w:type="gramEnd"/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процессе лечения, предупрежден о возможных осложнениях во время и после лечения и дает добровольное согласие на медицинское вмешательство. Пациент информирован о том, что при отсутствии улучшения состояния после вмешательства или дальнейшем распространении воспалительного процесса необходима его госпитализация.</w:t>
      </w:r>
    </w:p>
    <w:p w:rsidR="003B6558" w:rsidRPr="003B6558" w:rsidRDefault="003B6558" w:rsidP="003B6558">
      <w:pPr>
        <w:suppressAutoHyphens/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При этом пациент понимает, что несоблюдение указаний (рекомендаций) врача, в том числе назначенного режима лечения, может снизить качество оказываемой медицинской помощи. Повлечь за собой невозможность  её завершения в срок или отрицательно сказаться на состоянии его здоровья.</w:t>
      </w:r>
    </w:p>
    <w:p w:rsidR="003B6558" w:rsidRPr="003B6558" w:rsidRDefault="003B6558" w:rsidP="003B6558">
      <w:pPr>
        <w:suppressAutoHyphens/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B6558" w:rsidRPr="003B6558" w:rsidRDefault="003B6558" w:rsidP="003B6558">
      <w:pPr>
        <w:shd w:val="clear" w:color="auto" w:fill="FFFFFF"/>
        <w:suppressAutoHyphens/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ФИО  пациента (законный представитель пациента)_____________</w:t>
      </w: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3B6558" w:rsidRPr="003B6558" w:rsidRDefault="003B6558" w:rsidP="003B6558">
      <w:pPr>
        <w:shd w:val="clear" w:color="auto" w:fill="FFFFFF"/>
        <w:suppressAutoHyphens/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>ФИО  врача  _____________</w:t>
      </w:r>
    </w:p>
    <w:p w:rsidR="003B6558" w:rsidRPr="003B6558" w:rsidRDefault="003B6558" w:rsidP="003B6558">
      <w:pPr>
        <w:shd w:val="clear" w:color="auto" w:fill="FFFFFF"/>
        <w:suppressAutoHyphens/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5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«___»________________20___г.</w:t>
      </w:r>
    </w:p>
    <w:p w:rsidR="003B6558" w:rsidRPr="003B6558" w:rsidRDefault="003B6558" w:rsidP="003B655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B6558" w:rsidRPr="003B6558" w:rsidRDefault="003B6558" w:rsidP="003B6558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B6558" w:rsidRDefault="003B6558">
      <w:bookmarkStart w:id="14" w:name="_GoBack"/>
      <w:bookmarkEnd w:id="14"/>
    </w:p>
    <w:sectPr w:rsidR="003B6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3747D"/>
    <w:multiLevelType w:val="hybridMultilevel"/>
    <w:tmpl w:val="4C302EB0"/>
    <w:lvl w:ilvl="0" w:tplc="A43877DC">
      <w:start w:val="12"/>
      <w:numFmt w:val="decimal"/>
      <w:lvlText w:val="%1."/>
      <w:lvlJc w:val="left"/>
      <w:pPr>
        <w:ind w:left="1225" w:hanging="36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CB004058">
      <w:numFmt w:val="bullet"/>
      <w:lvlText w:val="•"/>
      <w:lvlJc w:val="left"/>
      <w:pPr>
        <w:ind w:left="2192" w:hanging="366"/>
      </w:pPr>
      <w:rPr>
        <w:rFonts w:hint="default"/>
        <w:lang w:val="ru-RU" w:eastAsia="en-US" w:bidi="ar-SA"/>
      </w:rPr>
    </w:lvl>
    <w:lvl w:ilvl="2" w:tplc="D32CC4AA">
      <w:numFmt w:val="bullet"/>
      <w:lvlText w:val="•"/>
      <w:lvlJc w:val="left"/>
      <w:pPr>
        <w:ind w:left="3164" w:hanging="366"/>
      </w:pPr>
      <w:rPr>
        <w:rFonts w:hint="default"/>
        <w:lang w:val="ru-RU" w:eastAsia="en-US" w:bidi="ar-SA"/>
      </w:rPr>
    </w:lvl>
    <w:lvl w:ilvl="3" w:tplc="1F72B77C">
      <w:numFmt w:val="bullet"/>
      <w:lvlText w:val="•"/>
      <w:lvlJc w:val="left"/>
      <w:pPr>
        <w:ind w:left="4137" w:hanging="366"/>
      </w:pPr>
      <w:rPr>
        <w:rFonts w:hint="default"/>
        <w:lang w:val="ru-RU" w:eastAsia="en-US" w:bidi="ar-SA"/>
      </w:rPr>
    </w:lvl>
    <w:lvl w:ilvl="4" w:tplc="B18A83E6">
      <w:numFmt w:val="bullet"/>
      <w:lvlText w:val="•"/>
      <w:lvlJc w:val="left"/>
      <w:pPr>
        <w:ind w:left="5109" w:hanging="366"/>
      </w:pPr>
      <w:rPr>
        <w:rFonts w:hint="default"/>
        <w:lang w:val="ru-RU" w:eastAsia="en-US" w:bidi="ar-SA"/>
      </w:rPr>
    </w:lvl>
    <w:lvl w:ilvl="5" w:tplc="859AF2E8">
      <w:numFmt w:val="bullet"/>
      <w:lvlText w:val="•"/>
      <w:lvlJc w:val="left"/>
      <w:pPr>
        <w:ind w:left="6082" w:hanging="366"/>
      </w:pPr>
      <w:rPr>
        <w:rFonts w:hint="default"/>
        <w:lang w:val="ru-RU" w:eastAsia="en-US" w:bidi="ar-SA"/>
      </w:rPr>
    </w:lvl>
    <w:lvl w:ilvl="6" w:tplc="6F6A8D82">
      <w:numFmt w:val="bullet"/>
      <w:lvlText w:val="•"/>
      <w:lvlJc w:val="left"/>
      <w:pPr>
        <w:ind w:left="7054" w:hanging="366"/>
      </w:pPr>
      <w:rPr>
        <w:rFonts w:hint="default"/>
        <w:lang w:val="ru-RU" w:eastAsia="en-US" w:bidi="ar-SA"/>
      </w:rPr>
    </w:lvl>
    <w:lvl w:ilvl="7" w:tplc="439048AC">
      <w:numFmt w:val="bullet"/>
      <w:lvlText w:val="•"/>
      <w:lvlJc w:val="left"/>
      <w:pPr>
        <w:ind w:left="8026" w:hanging="366"/>
      </w:pPr>
      <w:rPr>
        <w:rFonts w:hint="default"/>
        <w:lang w:val="ru-RU" w:eastAsia="en-US" w:bidi="ar-SA"/>
      </w:rPr>
    </w:lvl>
    <w:lvl w:ilvl="8" w:tplc="74127BBE">
      <w:numFmt w:val="bullet"/>
      <w:lvlText w:val="•"/>
      <w:lvlJc w:val="left"/>
      <w:pPr>
        <w:ind w:left="8999" w:hanging="366"/>
      </w:pPr>
      <w:rPr>
        <w:rFonts w:hint="default"/>
        <w:lang w:val="ru-RU" w:eastAsia="en-US" w:bidi="ar-SA"/>
      </w:rPr>
    </w:lvl>
  </w:abstractNum>
  <w:abstractNum w:abstractNumId="1">
    <w:nsid w:val="3B15439B"/>
    <w:multiLevelType w:val="hybridMultilevel"/>
    <w:tmpl w:val="AD60F108"/>
    <w:lvl w:ilvl="0" w:tplc="7BD4E2EE">
      <w:start w:val="17"/>
      <w:numFmt w:val="decimal"/>
      <w:lvlText w:val="%1."/>
      <w:lvlJc w:val="left"/>
      <w:pPr>
        <w:ind w:left="1225" w:hanging="36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64EE96EA">
      <w:numFmt w:val="bullet"/>
      <w:lvlText w:val="•"/>
      <w:lvlJc w:val="left"/>
      <w:pPr>
        <w:ind w:left="2192" w:hanging="366"/>
      </w:pPr>
      <w:rPr>
        <w:rFonts w:hint="default"/>
        <w:lang w:val="ru-RU" w:eastAsia="en-US" w:bidi="ar-SA"/>
      </w:rPr>
    </w:lvl>
    <w:lvl w:ilvl="2" w:tplc="197A9FB0">
      <w:numFmt w:val="bullet"/>
      <w:lvlText w:val="•"/>
      <w:lvlJc w:val="left"/>
      <w:pPr>
        <w:ind w:left="3164" w:hanging="366"/>
      </w:pPr>
      <w:rPr>
        <w:rFonts w:hint="default"/>
        <w:lang w:val="ru-RU" w:eastAsia="en-US" w:bidi="ar-SA"/>
      </w:rPr>
    </w:lvl>
    <w:lvl w:ilvl="3" w:tplc="A1082D68">
      <w:numFmt w:val="bullet"/>
      <w:lvlText w:val="•"/>
      <w:lvlJc w:val="left"/>
      <w:pPr>
        <w:ind w:left="4137" w:hanging="366"/>
      </w:pPr>
      <w:rPr>
        <w:rFonts w:hint="default"/>
        <w:lang w:val="ru-RU" w:eastAsia="en-US" w:bidi="ar-SA"/>
      </w:rPr>
    </w:lvl>
    <w:lvl w:ilvl="4" w:tplc="3E92D00E">
      <w:numFmt w:val="bullet"/>
      <w:lvlText w:val="•"/>
      <w:lvlJc w:val="left"/>
      <w:pPr>
        <w:ind w:left="5109" w:hanging="366"/>
      </w:pPr>
      <w:rPr>
        <w:rFonts w:hint="default"/>
        <w:lang w:val="ru-RU" w:eastAsia="en-US" w:bidi="ar-SA"/>
      </w:rPr>
    </w:lvl>
    <w:lvl w:ilvl="5" w:tplc="53C89CFC">
      <w:numFmt w:val="bullet"/>
      <w:lvlText w:val="•"/>
      <w:lvlJc w:val="left"/>
      <w:pPr>
        <w:ind w:left="6082" w:hanging="366"/>
      </w:pPr>
      <w:rPr>
        <w:rFonts w:hint="default"/>
        <w:lang w:val="ru-RU" w:eastAsia="en-US" w:bidi="ar-SA"/>
      </w:rPr>
    </w:lvl>
    <w:lvl w:ilvl="6" w:tplc="FC7011E6">
      <w:numFmt w:val="bullet"/>
      <w:lvlText w:val="•"/>
      <w:lvlJc w:val="left"/>
      <w:pPr>
        <w:ind w:left="7054" w:hanging="366"/>
      </w:pPr>
      <w:rPr>
        <w:rFonts w:hint="default"/>
        <w:lang w:val="ru-RU" w:eastAsia="en-US" w:bidi="ar-SA"/>
      </w:rPr>
    </w:lvl>
    <w:lvl w:ilvl="7" w:tplc="E396B19E">
      <w:numFmt w:val="bullet"/>
      <w:lvlText w:val="•"/>
      <w:lvlJc w:val="left"/>
      <w:pPr>
        <w:ind w:left="8026" w:hanging="366"/>
      </w:pPr>
      <w:rPr>
        <w:rFonts w:hint="default"/>
        <w:lang w:val="ru-RU" w:eastAsia="en-US" w:bidi="ar-SA"/>
      </w:rPr>
    </w:lvl>
    <w:lvl w:ilvl="8" w:tplc="7904FA0A">
      <w:numFmt w:val="bullet"/>
      <w:lvlText w:val="•"/>
      <w:lvlJc w:val="left"/>
      <w:pPr>
        <w:ind w:left="8999" w:hanging="36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772"/>
    <w:rsid w:val="003B6558"/>
    <w:rsid w:val="00652AE2"/>
    <w:rsid w:val="0082762E"/>
    <w:rsid w:val="00CE231D"/>
    <w:rsid w:val="00DF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2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231D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CE231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CE231D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1"/>
    <w:qFormat/>
    <w:rsid w:val="00CE231D"/>
    <w:pPr>
      <w:widowControl w:val="0"/>
      <w:autoSpaceDE w:val="0"/>
      <w:autoSpaceDN w:val="0"/>
      <w:spacing w:after="0" w:line="240" w:lineRule="auto"/>
      <w:ind w:left="1580" w:hanging="360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2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231D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CE231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CE231D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1"/>
    <w:qFormat/>
    <w:rsid w:val="00CE231D"/>
    <w:pPr>
      <w:widowControl w:val="0"/>
      <w:autoSpaceDE w:val="0"/>
      <w:autoSpaceDN w:val="0"/>
      <w:spacing w:after="0" w:line="240" w:lineRule="auto"/>
      <w:ind w:left="1580" w:hanging="360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garantf1://70072996.0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garantf1://70072996.1000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garantf1://12091967.2009/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garantf1://70072996.100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2021-10-11T05:58:00Z</dcterms:created>
  <dcterms:modified xsi:type="dcterms:W3CDTF">2021-10-11T06:50:00Z</dcterms:modified>
</cp:coreProperties>
</file>