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812" w:rsidRPr="004B0422" w:rsidRDefault="004B0422" w:rsidP="009E6A0E">
      <w:pPr>
        <w:jc w:val="center"/>
        <w:rPr>
          <w:rFonts w:ascii="Times New Roman" w:hAnsi="Times New Roman" w:cs="Times New Roman"/>
          <w:sz w:val="28"/>
          <w:szCs w:val="28"/>
        </w:rPr>
      </w:pPr>
      <w:r w:rsidRPr="004B0422">
        <w:rPr>
          <w:rFonts w:ascii="Times New Roman" w:hAnsi="Times New Roman" w:cs="Times New Roman"/>
          <w:sz w:val="28"/>
          <w:szCs w:val="28"/>
        </w:rPr>
        <w:t>Пример экзаменационного билета по дисциплине  «Хирурги</w:t>
      </w:r>
      <w:r w:rsidR="009E6A0E">
        <w:rPr>
          <w:rFonts w:ascii="Times New Roman" w:hAnsi="Times New Roman" w:cs="Times New Roman"/>
          <w:sz w:val="28"/>
          <w:szCs w:val="28"/>
        </w:rPr>
        <w:t>ческая стоматология</w:t>
      </w:r>
    </w:p>
    <w:p w:rsidR="004B0422" w:rsidRPr="004B0422" w:rsidRDefault="004B0422" w:rsidP="004B0422">
      <w:pPr>
        <w:pStyle w:val="a3"/>
        <w:spacing w:before="0" w:after="0" w:line="240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4B0422">
        <w:rPr>
          <w:rFonts w:ascii="Times New Roman" w:hAnsi="Times New Roman" w:cs="Times New Roman"/>
          <w:i w:val="0"/>
          <w:sz w:val="28"/>
          <w:szCs w:val="28"/>
        </w:rPr>
        <w:t>ЭКЗАМЕНАЦИОННЫЙ БИЛЕТ</w:t>
      </w:r>
    </w:p>
    <w:p w:rsidR="004B0422" w:rsidRPr="004B0422" w:rsidRDefault="004B0422" w:rsidP="004B042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0422">
        <w:rPr>
          <w:rFonts w:ascii="Times New Roman" w:hAnsi="Times New Roman"/>
          <w:sz w:val="24"/>
          <w:szCs w:val="24"/>
        </w:rPr>
        <w:t xml:space="preserve">Метод проводниковой анестезии по </w:t>
      </w:r>
      <w:proofErr w:type="spellStart"/>
      <w:r w:rsidRPr="004B0422">
        <w:rPr>
          <w:rFonts w:ascii="Times New Roman" w:hAnsi="Times New Roman"/>
          <w:sz w:val="24"/>
          <w:szCs w:val="24"/>
        </w:rPr>
        <w:t>Гоу</w:t>
      </w:r>
      <w:proofErr w:type="spellEnd"/>
      <w:r w:rsidRPr="004B0422">
        <w:rPr>
          <w:rFonts w:ascii="Times New Roman" w:hAnsi="Times New Roman"/>
          <w:sz w:val="24"/>
          <w:szCs w:val="24"/>
        </w:rPr>
        <w:t xml:space="preserve">-Гейтсу. Анатомо-топографическое обоснование. Зона обезболивания. Показания, алгоритм проведения. Осложнения. Профилактика осложнений. </w:t>
      </w:r>
    </w:p>
    <w:p w:rsidR="004B0422" w:rsidRPr="004B0422" w:rsidRDefault="004B0422" w:rsidP="004B0422">
      <w:pPr>
        <w:pStyle w:val="a5"/>
        <w:spacing w:after="0" w:line="240" w:lineRule="auto"/>
        <w:ind w:left="825"/>
        <w:jc w:val="both"/>
        <w:rPr>
          <w:rFonts w:ascii="Times New Roman" w:hAnsi="Times New Roman"/>
          <w:sz w:val="24"/>
          <w:szCs w:val="24"/>
        </w:rPr>
      </w:pPr>
    </w:p>
    <w:p w:rsidR="004B0422" w:rsidRPr="004B0422" w:rsidRDefault="004B0422" w:rsidP="004B042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B0422">
        <w:rPr>
          <w:rFonts w:ascii="Times New Roman" w:hAnsi="Times New Roman"/>
          <w:sz w:val="24"/>
          <w:szCs w:val="24"/>
        </w:rPr>
        <w:t>Одонтогенная</w:t>
      </w:r>
      <w:proofErr w:type="spellEnd"/>
      <w:r w:rsidRPr="004B0422">
        <w:rPr>
          <w:rFonts w:ascii="Times New Roman" w:hAnsi="Times New Roman"/>
          <w:sz w:val="24"/>
          <w:szCs w:val="24"/>
        </w:rPr>
        <w:t xml:space="preserve"> инфекция. Деструктивные формы периодонтита,  этиология, патогенез</w:t>
      </w:r>
      <w:proofErr w:type="gramStart"/>
      <w:r w:rsidRPr="004B0422">
        <w:rPr>
          <w:rFonts w:ascii="Times New Roman" w:hAnsi="Times New Roman"/>
          <w:sz w:val="24"/>
          <w:szCs w:val="24"/>
        </w:rPr>
        <w:t>.</w:t>
      </w:r>
      <w:proofErr w:type="gramEnd"/>
      <w:r w:rsidRPr="004B04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B0422">
        <w:rPr>
          <w:rFonts w:ascii="Times New Roman" w:hAnsi="Times New Roman"/>
          <w:sz w:val="24"/>
          <w:szCs w:val="24"/>
        </w:rPr>
        <w:t>п</w:t>
      </w:r>
      <w:proofErr w:type="gramEnd"/>
      <w:r w:rsidRPr="004B0422">
        <w:rPr>
          <w:rFonts w:ascii="Times New Roman" w:hAnsi="Times New Roman"/>
          <w:sz w:val="24"/>
          <w:szCs w:val="24"/>
        </w:rPr>
        <w:t xml:space="preserve">атологическая анатомия. Методы хирургического лечения. Клинические рекомендации (протоколы лечения) при диагнозе болезни </w:t>
      </w:r>
      <w:proofErr w:type="spellStart"/>
      <w:r w:rsidRPr="004B0422">
        <w:rPr>
          <w:rFonts w:ascii="Times New Roman" w:hAnsi="Times New Roman"/>
          <w:sz w:val="24"/>
          <w:szCs w:val="24"/>
        </w:rPr>
        <w:t>периапикальных</w:t>
      </w:r>
      <w:proofErr w:type="spellEnd"/>
      <w:r w:rsidRPr="004B0422">
        <w:rPr>
          <w:rFonts w:ascii="Times New Roman" w:hAnsi="Times New Roman"/>
          <w:sz w:val="24"/>
          <w:szCs w:val="24"/>
        </w:rPr>
        <w:t xml:space="preserve"> тканей. Резекция верхушки </w:t>
      </w:r>
      <w:bookmarkStart w:id="0" w:name="_GoBack"/>
      <w:bookmarkEnd w:id="0"/>
      <w:r w:rsidRPr="004B0422">
        <w:rPr>
          <w:rFonts w:ascii="Times New Roman" w:hAnsi="Times New Roman"/>
          <w:sz w:val="24"/>
          <w:szCs w:val="24"/>
        </w:rPr>
        <w:t>корня зуба. Показания, противопоказания, методика проведения, осложнения.</w:t>
      </w:r>
    </w:p>
    <w:p w:rsidR="004B0422" w:rsidRPr="004B0422" w:rsidRDefault="004B0422" w:rsidP="004B0422">
      <w:pPr>
        <w:pStyle w:val="a5"/>
        <w:rPr>
          <w:rFonts w:ascii="Times New Roman" w:hAnsi="Times New Roman"/>
          <w:sz w:val="24"/>
          <w:szCs w:val="24"/>
        </w:rPr>
      </w:pPr>
    </w:p>
    <w:p w:rsidR="004B0422" w:rsidRPr="004B0422" w:rsidRDefault="004B0422" w:rsidP="004B0422">
      <w:pPr>
        <w:pStyle w:val="a5"/>
        <w:spacing w:after="0" w:line="240" w:lineRule="auto"/>
        <w:ind w:left="825"/>
        <w:jc w:val="both"/>
        <w:rPr>
          <w:rFonts w:ascii="Times New Roman" w:hAnsi="Times New Roman"/>
          <w:sz w:val="24"/>
          <w:szCs w:val="24"/>
        </w:rPr>
      </w:pPr>
      <w:r w:rsidRPr="004B0422">
        <w:rPr>
          <w:rFonts w:ascii="Times New Roman" w:hAnsi="Times New Roman"/>
          <w:sz w:val="24"/>
          <w:szCs w:val="24"/>
        </w:rPr>
        <w:t xml:space="preserve"> Ситуационная задача </w:t>
      </w:r>
    </w:p>
    <w:p w:rsidR="004B0422" w:rsidRPr="004B0422" w:rsidRDefault="004B0422" w:rsidP="004B0422">
      <w:pPr>
        <w:pStyle w:val="a5"/>
        <w:spacing w:after="0" w:line="240" w:lineRule="auto"/>
        <w:ind w:left="825"/>
        <w:jc w:val="both"/>
        <w:rPr>
          <w:rFonts w:ascii="Times New Roman" w:hAnsi="Times New Roman"/>
          <w:sz w:val="24"/>
          <w:szCs w:val="24"/>
        </w:rPr>
      </w:pPr>
    </w:p>
    <w:p w:rsidR="004B0422" w:rsidRPr="00A023D8" w:rsidRDefault="004B0422" w:rsidP="004B042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A023D8">
        <w:rPr>
          <w:rFonts w:ascii="Times New Roman" w:hAnsi="Times New Roman"/>
          <w:b/>
          <w:bCs/>
          <w:sz w:val="20"/>
          <w:szCs w:val="20"/>
        </w:rPr>
        <w:t xml:space="preserve">Инструкция: ОЗНАКОМЬТЕСЬ С СИТУАЦИЕЙ И ДАЙТЕ РАЗВЕРНУТЫЕ ОТВЕТЫ НА ВОПРОСЫ </w:t>
      </w:r>
    </w:p>
    <w:p w:rsidR="004B0422" w:rsidRPr="00A023D8" w:rsidRDefault="004B0422" w:rsidP="004B0422">
      <w:pPr>
        <w:pStyle w:val="Default"/>
        <w:rPr>
          <w:sz w:val="22"/>
          <w:szCs w:val="22"/>
        </w:rPr>
      </w:pPr>
      <w:r w:rsidRPr="00A023D8">
        <w:rPr>
          <w:b/>
          <w:sz w:val="22"/>
          <w:szCs w:val="22"/>
        </w:rPr>
        <w:t>Пациент В. 24 г.</w:t>
      </w:r>
      <w:r w:rsidRPr="00A023D8">
        <w:rPr>
          <w:sz w:val="22"/>
          <w:szCs w:val="22"/>
        </w:rPr>
        <w:t xml:space="preserve"> </w:t>
      </w:r>
      <w:r w:rsidRPr="00A023D8">
        <w:rPr>
          <w:b/>
          <w:sz w:val="22"/>
          <w:szCs w:val="22"/>
        </w:rPr>
        <w:t>Жалобы:</w:t>
      </w:r>
      <w:r w:rsidRPr="00A023D8">
        <w:rPr>
          <w:sz w:val="22"/>
          <w:szCs w:val="22"/>
        </w:rPr>
        <w:t xml:space="preserve"> на острую боль в нижней челюсти слева, припухлость левой половины лица, онемение кожи нижней губы слева, общую слабость, повышение температуры тела до 39,0ºС, озноб, сильную головную боль. </w:t>
      </w:r>
    </w:p>
    <w:p w:rsidR="004B0422" w:rsidRPr="00A023D8" w:rsidRDefault="004B0422" w:rsidP="004B0422">
      <w:pPr>
        <w:pStyle w:val="Default"/>
        <w:rPr>
          <w:sz w:val="22"/>
          <w:szCs w:val="22"/>
        </w:rPr>
      </w:pPr>
      <w:r w:rsidRPr="00A023D8">
        <w:rPr>
          <w:b/>
          <w:sz w:val="22"/>
          <w:szCs w:val="22"/>
        </w:rPr>
        <w:t>Анамнез заболевания:</w:t>
      </w:r>
      <w:r w:rsidRPr="00A023D8">
        <w:rPr>
          <w:sz w:val="22"/>
          <w:szCs w:val="22"/>
        </w:rPr>
        <w:t xml:space="preserve"> 2 года назад был лечен зуб 3.6. Периодически этот зуб болел при </w:t>
      </w:r>
      <w:proofErr w:type="spellStart"/>
      <w:r w:rsidRPr="00A023D8">
        <w:rPr>
          <w:sz w:val="22"/>
          <w:szCs w:val="22"/>
        </w:rPr>
        <w:t>накусывании</w:t>
      </w:r>
      <w:proofErr w:type="spellEnd"/>
      <w:r w:rsidRPr="00A023D8">
        <w:rPr>
          <w:sz w:val="22"/>
          <w:szCs w:val="22"/>
        </w:rPr>
        <w:t xml:space="preserve">. Две недели назад после </w:t>
      </w:r>
      <w:proofErr w:type="gramStart"/>
      <w:r w:rsidRPr="00A023D8">
        <w:rPr>
          <w:sz w:val="22"/>
          <w:szCs w:val="22"/>
        </w:rPr>
        <w:t>перенесенного</w:t>
      </w:r>
      <w:proofErr w:type="gramEnd"/>
      <w:r w:rsidRPr="00A023D8">
        <w:rPr>
          <w:sz w:val="22"/>
          <w:szCs w:val="22"/>
        </w:rPr>
        <w:t xml:space="preserve"> ОРВИ зуб 3.6 вновь заболел. К врачу не обращался. Спустя 5 дней возникла боль в зубах нижней челюсти слева, резко повысилась температура тела, был сильный озноб, возникла сильная слабость. Появилась припухлость лица, онемение кожи нижней губы слева. Самостоятельный прием </w:t>
      </w:r>
      <w:proofErr w:type="spellStart"/>
      <w:r w:rsidRPr="00A023D8">
        <w:rPr>
          <w:sz w:val="22"/>
          <w:szCs w:val="22"/>
        </w:rPr>
        <w:t>нурофена</w:t>
      </w:r>
      <w:proofErr w:type="spellEnd"/>
      <w:r w:rsidRPr="00A023D8">
        <w:rPr>
          <w:sz w:val="22"/>
          <w:szCs w:val="22"/>
        </w:rPr>
        <w:t xml:space="preserve"> и </w:t>
      </w:r>
      <w:proofErr w:type="spellStart"/>
      <w:r w:rsidRPr="00A023D8">
        <w:rPr>
          <w:sz w:val="22"/>
          <w:szCs w:val="22"/>
        </w:rPr>
        <w:t>амоксиклава</w:t>
      </w:r>
      <w:proofErr w:type="spellEnd"/>
      <w:r w:rsidRPr="00A023D8">
        <w:rPr>
          <w:sz w:val="22"/>
          <w:szCs w:val="22"/>
        </w:rPr>
        <w:t xml:space="preserve"> в течение 2-х дней не привели к заметному улучшению в состоянии, обратился к врачу. </w:t>
      </w:r>
    </w:p>
    <w:p w:rsidR="004B0422" w:rsidRPr="00A023D8" w:rsidRDefault="004B0422" w:rsidP="004B0422">
      <w:pPr>
        <w:pStyle w:val="Default"/>
        <w:rPr>
          <w:sz w:val="22"/>
          <w:szCs w:val="22"/>
        </w:rPr>
      </w:pPr>
      <w:r w:rsidRPr="00A023D8">
        <w:rPr>
          <w:b/>
          <w:spacing w:val="-6"/>
          <w:sz w:val="22"/>
          <w:szCs w:val="22"/>
        </w:rPr>
        <w:t>Анамнез жизни: а</w:t>
      </w:r>
      <w:r w:rsidRPr="00A023D8">
        <w:rPr>
          <w:sz w:val="22"/>
          <w:szCs w:val="22"/>
        </w:rPr>
        <w:t xml:space="preserve">ллергические реакции отрицает,  считает себя практически здоровым. </w:t>
      </w:r>
    </w:p>
    <w:p w:rsidR="004B0422" w:rsidRPr="00A023D8" w:rsidRDefault="004B0422" w:rsidP="004B0422">
      <w:pPr>
        <w:pStyle w:val="Default"/>
        <w:rPr>
          <w:sz w:val="22"/>
          <w:szCs w:val="22"/>
        </w:rPr>
      </w:pPr>
      <w:r w:rsidRPr="00A023D8">
        <w:rPr>
          <w:b/>
          <w:sz w:val="22"/>
          <w:szCs w:val="22"/>
        </w:rPr>
        <w:t>Данные объективного исследования: о</w:t>
      </w:r>
      <w:r w:rsidRPr="00A023D8">
        <w:rPr>
          <w:sz w:val="22"/>
          <w:szCs w:val="22"/>
        </w:rPr>
        <w:t>бщее состояние средней тяжести, температура тела 38,6</w:t>
      </w:r>
      <w:proofErr w:type="gramStart"/>
      <w:r w:rsidRPr="00A023D8">
        <w:rPr>
          <w:sz w:val="22"/>
          <w:szCs w:val="22"/>
        </w:rPr>
        <w:t>ºС</w:t>
      </w:r>
      <w:proofErr w:type="gramEnd"/>
      <w:r w:rsidRPr="00A023D8">
        <w:rPr>
          <w:sz w:val="22"/>
          <w:szCs w:val="22"/>
        </w:rPr>
        <w:t xml:space="preserve">, пульс частый, слабого наполнения. </w:t>
      </w:r>
    </w:p>
    <w:p w:rsidR="004B0422" w:rsidRPr="00A023D8" w:rsidRDefault="004B0422" w:rsidP="004B0422">
      <w:pPr>
        <w:pStyle w:val="Default"/>
        <w:rPr>
          <w:sz w:val="22"/>
          <w:szCs w:val="22"/>
        </w:rPr>
      </w:pPr>
      <w:r w:rsidRPr="00A023D8">
        <w:rPr>
          <w:sz w:val="22"/>
          <w:szCs w:val="22"/>
        </w:rPr>
        <w:t xml:space="preserve">При осмотре: в левой щечной и поднижнечелюстной областях плотный болезненный инфильтрат. Чувствительность кожи нижней губы слева снижена. Открывание рта ограничено до 2 см между центральными резцами. </w:t>
      </w:r>
    </w:p>
    <w:tbl>
      <w:tblPr>
        <w:tblStyle w:val="a6"/>
        <w:tblW w:w="10031" w:type="dxa"/>
        <w:tblLayout w:type="fixed"/>
        <w:tblLook w:val="04A0" w:firstRow="1" w:lastRow="0" w:firstColumn="1" w:lastColumn="0" w:noHBand="0" w:noVBand="1"/>
      </w:tblPr>
      <w:tblGrid>
        <w:gridCol w:w="10031"/>
      </w:tblGrid>
      <w:tr w:rsidR="004B0422" w:rsidRPr="0006188C" w:rsidTr="004B0422">
        <w:trPr>
          <w:trHeight w:val="2411"/>
        </w:trPr>
        <w:tc>
          <w:tcPr>
            <w:tcW w:w="10031" w:type="dxa"/>
          </w:tcPr>
          <w:tbl>
            <w:tblPr>
              <w:tblW w:w="8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9"/>
              <w:gridCol w:w="509"/>
              <w:gridCol w:w="510"/>
              <w:gridCol w:w="500"/>
              <w:gridCol w:w="500"/>
              <w:gridCol w:w="500"/>
              <w:gridCol w:w="504"/>
              <w:gridCol w:w="504"/>
              <w:gridCol w:w="504"/>
              <w:gridCol w:w="504"/>
              <w:gridCol w:w="504"/>
              <w:gridCol w:w="504"/>
              <w:gridCol w:w="504"/>
              <w:gridCol w:w="504"/>
            </w:tblGrid>
            <w:tr w:rsidR="004B0422" w:rsidRPr="00983856" w:rsidTr="00FE31F7">
              <w:trPr>
                <w:trHeight w:val="219"/>
              </w:trPr>
              <w:tc>
                <w:tcPr>
                  <w:tcW w:w="8060" w:type="dxa"/>
                  <w:gridSpan w:val="16"/>
                </w:tcPr>
                <w:p w:rsidR="004B0422" w:rsidRDefault="004B0422" w:rsidP="00FE31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Зубная формула</w:t>
                  </w:r>
                </w:p>
                <w:p w:rsidR="004B0422" w:rsidRPr="00983856" w:rsidRDefault="004B0422" w:rsidP="00FE31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4B0422" w:rsidRPr="00983856" w:rsidTr="00FE31F7">
              <w:trPr>
                <w:trHeight w:val="116"/>
              </w:trPr>
              <w:tc>
                <w:tcPr>
                  <w:tcW w:w="500" w:type="dxa"/>
                </w:tcPr>
                <w:p w:rsidR="004B0422" w:rsidRPr="006B5A30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4B0422" w:rsidRPr="006B5A30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1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4B0422" w:rsidRPr="006B5A30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4B0422" w:rsidRPr="006B5A30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6B5A30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6B5A30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</w:p>
              </w:tc>
            </w:tr>
            <w:tr w:rsidR="004B0422" w:rsidRPr="00983856" w:rsidTr="00FE31F7">
              <w:trPr>
                <w:trHeight w:val="116"/>
              </w:trPr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09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09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1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28</w:t>
                  </w:r>
                </w:p>
              </w:tc>
            </w:tr>
            <w:tr w:rsidR="004B0422" w:rsidRPr="00983856" w:rsidTr="00FE31F7">
              <w:trPr>
                <w:trHeight w:val="116"/>
              </w:trPr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509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509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51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3856">
                    <w:rPr>
                      <w:rFonts w:ascii="Times New Roman" w:hAnsi="Times New Roman"/>
                      <w:sz w:val="20"/>
                      <w:szCs w:val="20"/>
                    </w:rPr>
                    <w:t>38</w:t>
                  </w:r>
                </w:p>
              </w:tc>
            </w:tr>
            <w:tr w:rsidR="004B0422" w:rsidRPr="00983856" w:rsidTr="00FE31F7">
              <w:trPr>
                <w:trHeight w:val="116"/>
              </w:trPr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4B0422" w:rsidRPr="006B5A30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509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1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A023D8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Pt</w:t>
                  </w:r>
                  <w:proofErr w:type="spellEnd"/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4B0422" w:rsidRPr="00983856" w:rsidRDefault="004B0422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</w:p>
              </w:tc>
            </w:tr>
          </w:tbl>
          <w:p w:rsidR="004B0422" w:rsidRPr="00A023D8" w:rsidRDefault="004B0422" w:rsidP="00FE31F7">
            <w:pPr>
              <w:pStyle w:val="Default"/>
              <w:rPr>
                <w:sz w:val="22"/>
                <w:szCs w:val="22"/>
              </w:rPr>
            </w:pPr>
            <w:r w:rsidRPr="00A023D8">
              <w:rPr>
                <w:sz w:val="22"/>
                <w:szCs w:val="22"/>
              </w:rPr>
              <w:t xml:space="preserve">На рентгенограмме – в области верхушек корней зуба 3.6 имеется разрежение костной ткани с четкими границами, размером 0,5 на 0,4 см. Каналы корней зуба 3.6 заполнены пломбировочным материалом на 2/3 длины. </w:t>
            </w:r>
          </w:p>
          <w:p w:rsidR="004B0422" w:rsidRPr="00983856" w:rsidRDefault="004B0422" w:rsidP="00FE31F7">
            <w:pPr>
              <w:pStyle w:val="Default"/>
              <w:rPr>
                <w:spacing w:val="-16"/>
              </w:rPr>
            </w:pPr>
            <w:r w:rsidRPr="00A023D8">
              <w:rPr>
                <w:sz w:val="22"/>
                <w:szCs w:val="22"/>
              </w:rPr>
              <w:t>ЭОД зуба 3.6 – реакции нет; зуба 3.4 – 20 мА; зуба 3.5 – 35 мА; зуба 3.7– 30 мА.</w:t>
            </w:r>
            <w:r w:rsidRPr="00A8611A">
              <w:rPr>
                <w:b/>
                <w:spacing w:val="-16"/>
              </w:rPr>
              <w:t xml:space="preserve"> Состояние слизистой оболочки полости рта, десны, альвеолярных отростков и неба:</w:t>
            </w:r>
            <w:r w:rsidRPr="00A8611A">
              <w:rPr>
                <w:spacing w:val="-16"/>
              </w:rPr>
              <w:t xml:space="preserve"> </w:t>
            </w:r>
            <w:proofErr w:type="gramStart"/>
            <w:r>
              <w:rPr>
                <w:sz w:val="23"/>
                <w:szCs w:val="23"/>
              </w:rPr>
              <w:t xml:space="preserve">Слизистая оболочка альвеолярной части </w:t>
            </w:r>
            <w:r w:rsidRPr="00A023D8">
              <w:rPr>
                <w:sz w:val="22"/>
                <w:szCs w:val="22"/>
              </w:rPr>
              <w:t xml:space="preserve">нижней челюсти слева в области </w:t>
            </w:r>
            <w:proofErr w:type="spellStart"/>
            <w:r w:rsidRPr="00A023D8">
              <w:rPr>
                <w:sz w:val="22"/>
                <w:szCs w:val="22"/>
              </w:rPr>
              <w:t>премоляров</w:t>
            </w:r>
            <w:proofErr w:type="spellEnd"/>
            <w:r w:rsidRPr="00A023D8">
              <w:rPr>
                <w:sz w:val="22"/>
                <w:szCs w:val="22"/>
              </w:rPr>
              <w:t xml:space="preserve"> и моляров с вестибулярной и язычной поверхностей отечна, гиперемирована, при пальпации определяется инфильтрация тканей.</w:t>
            </w:r>
            <w:proofErr w:type="gramEnd"/>
            <w:r w:rsidRPr="00A023D8">
              <w:rPr>
                <w:sz w:val="22"/>
                <w:szCs w:val="22"/>
              </w:rPr>
              <w:t xml:space="preserve"> Язык покрыт белым, рыхлым налетом. В зубе 3.6 на жевательной поверхности глубокая кариозная полость, сообщающаяся с полостью зуба, перкуссия слегка болезненна, подвижность II-степени. </w:t>
            </w:r>
            <w:proofErr w:type="spellStart"/>
            <w:r w:rsidRPr="00A023D8">
              <w:rPr>
                <w:sz w:val="22"/>
                <w:szCs w:val="22"/>
              </w:rPr>
              <w:t>Коронковые</w:t>
            </w:r>
            <w:proofErr w:type="spellEnd"/>
            <w:r w:rsidRPr="00A023D8">
              <w:rPr>
                <w:sz w:val="22"/>
                <w:szCs w:val="22"/>
              </w:rPr>
              <w:t xml:space="preserve"> части зубов 3.4, 3.5, 3.7 </w:t>
            </w:r>
            <w:proofErr w:type="spellStart"/>
            <w:r w:rsidRPr="00A023D8">
              <w:rPr>
                <w:sz w:val="22"/>
                <w:szCs w:val="22"/>
              </w:rPr>
              <w:t>интактны</w:t>
            </w:r>
            <w:proofErr w:type="spellEnd"/>
            <w:r w:rsidRPr="00A023D8">
              <w:rPr>
                <w:sz w:val="22"/>
                <w:szCs w:val="22"/>
              </w:rPr>
              <w:t>; перкуссия их болезненна, подвижность I степени.</w:t>
            </w:r>
          </w:p>
        </w:tc>
      </w:tr>
    </w:tbl>
    <w:p w:rsidR="004B0422" w:rsidRPr="008D791C" w:rsidRDefault="004B0422" w:rsidP="004B0422">
      <w:pPr>
        <w:pStyle w:val="Default"/>
        <w:rPr>
          <w:sz w:val="22"/>
          <w:szCs w:val="22"/>
        </w:rPr>
      </w:pPr>
      <w:r w:rsidRPr="008D791C">
        <w:rPr>
          <w:b/>
          <w:bCs/>
          <w:sz w:val="22"/>
          <w:szCs w:val="22"/>
        </w:rPr>
        <w:t xml:space="preserve">Вопросы: </w:t>
      </w:r>
    </w:p>
    <w:p w:rsidR="004B0422" w:rsidRPr="008D791C" w:rsidRDefault="004B0422" w:rsidP="004B0422">
      <w:pPr>
        <w:pStyle w:val="Default"/>
        <w:rPr>
          <w:sz w:val="22"/>
          <w:szCs w:val="22"/>
        </w:rPr>
      </w:pPr>
      <w:r w:rsidRPr="008D791C">
        <w:rPr>
          <w:sz w:val="22"/>
          <w:szCs w:val="22"/>
        </w:rPr>
        <w:t xml:space="preserve">1. Поставьте диагноз. </w:t>
      </w:r>
    </w:p>
    <w:p w:rsidR="004B0422" w:rsidRPr="008D791C" w:rsidRDefault="004B0422" w:rsidP="004B0422">
      <w:pPr>
        <w:pStyle w:val="Default"/>
        <w:rPr>
          <w:sz w:val="22"/>
          <w:szCs w:val="22"/>
        </w:rPr>
      </w:pPr>
      <w:r w:rsidRPr="008D791C">
        <w:rPr>
          <w:sz w:val="22"/>
          <w:szCs w:val="22"/>
        </w:rPr>
        <w:t xml:space="preserve">2. Проведите дифференциальную диагностику. </w:t>
      </w:r>
    </w:p>
    <w:p w:rsidR="004B0422" w:rsidRPr="008D791C" w:rsidRDefault="004B0422" w:rsidP="004B0422">
      <w:pPr>
        <w:pStyle w:val="Default"/>
        <w:rPr>
          <w:sz w:val="22"/>
          <w:szCs w:val="22"/>
        </w:rPr>
      </w:pPr>
      <w:r w:rsidRPr="008D791C">
        <w:rPr>
          <w:sz w:val="22"/>
          <w:szCs w:val="22"/>
        </w:rPr>
        <w:t xml:space="preserve">3. Составьте план комплексного лечения врачами-стоматологами различного профиля. </w:t>
      </w:r>
    </w:p>
    <w:p w:rsidR="004B0422" w:rsidRPr="008D791C" w:rsidRDefault="004B0422" w:rsidP="004B0422">
      <w:pPr>
        <w:pStyle w:val="Default"/>
        <w:rPr>
          <w:sz w:val="22"/>
          <w:szCs w:val="22"/>
        </w:rPr>
      </w:pPr>
      <w:r w:rsidRPr="008D791C">
        <w:rPr>
          <w:sz w:val="22"/>
          <w:szCs w:val="22"/>
        </w:rPr>
        <w:t xml:space="preserve">4. Обоснуйте последовательность хирургических этапов лечения. </w:t>
      </w:r>
    </w:p>
    <w:p w:rsidR="004B0422" w:rsidRPr="008D791C" w:rsidRDefault="004B0422" w:rsidP="004B0422">
      <w:pPr>
        <w:pStyle w:val="Default"/>
        <w:rPr>
          <w:sz w:val="22"/>
          <w:szCs w:val="22"/>
        </w:rPr>
      </w:pPr>
      <w:r w:rsidRPr="008D791C">
        <w:rPr>
          <w:sz w:val="22"/>
          <w:szCs w:val="22"/>
        </w:rPr>
        <w:t xml:space="preserve">5. Перечислите возможные местные осложнения. </w:t>
      </w:r>
    </w:p>
    <w:p w:rsidR="004B0422" w:rsidRDefault="004B0422" w:rsidP="004B0422">
      <w:pPr>
        <w:pStyle w:val="Default"/>
      </w:pPr>
      <w:r w:rsidRPr="008D791C">
        <w:rPr>
          <w:sz w:val="22"/>
          <w:szCs w:val="22"/>
        </w:rPr>
        <w:lastRenderedPageBreak/>
        <w:t>6.Заполните добровольное информированное согласие.</w:t>
      </w:r>
    </w:p>
    <w:sectPr w:rsidR="004B0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B4612"/>
    <w:multiLevelType w:val="hybridMultilevel"/>
    <w:tmpl w:val="78CCB850"/>
    <w:lvl w:ilvl="0" w:tplc="C6368652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103"/>
    <w:rsid w:val="00344812"/>
    <w:rsid w:val="004B0422"/>
    <w:rsid w:val="00707103"/>
    <w:rsid w:val="009E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4B0422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4B0422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List Paragraph"/>
    <w:basedOn w:val="a"/>
    <w:uiPriority w:val="34"/>
    <w:qFormat/>
    <w:rsid w:val="004B0422"/>
    <w:pPr>
      <w:ind w:left="720"/>
      <w:contextualSpacing/>
    </w:pPr>
  </w:style>
  <w:style w:type="table" w:styleId="a6">
    <w:name w:val="Table Grid"/>
    <w:basedOn w:val="a1"/>
    <w:uiPriority w:val="59"/>
    <w:rsid w:val="004B042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B04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4B0422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4B0422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List Paragraph"/>
    <w:basedOn w:val="a"/>
    <w:uiPriority w:val="34"/>
    <w:qFormat/>
    <w:rsid w:val="004B0422"/>
    <w:pPr>
      <w:ind w:left="720"/>
      <w:contextualSpacing/>
    </w:pPr>
  </w:style>
  <w:style w:type="table" w:styleId="a6">
    <w:name w:val="Table Grid"/>
    <w:basedOn w:val="a1"/>
    <w:uiPriority w:val="59"/>
    <w:rsid w:val="004B042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B04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2021-10-16T13:11:00Z</dcterms:created>
  <dcterms:modified xsi:type="dcterms:W3CDTF">2021-10-17T11:56:00Z</dcterms:modified>
</cp:coreProperties>
</file>