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91D" w:rsidRDefault="00DF391D" w:rsidP="00DF39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Примеры тестовых заданий для подготовки к зачету</w:t>
      </w:r>
      <w:bookmarkStart w:id="0" w:name="_GoBack"/>
      <w:bookmarkEnd w:id="0"/>
      <w:r w:rsidRPr="00CC3D33">
        <w:rPr>
          <w:rFonts w:ascii="Times New Roman" w:hAnsi="Times New Roman" w:cs="Times New Roman"/>
          <w:b/>
          <w:sz w:val="24"/>
          <w:szCs w:val="24"/>
        </w:rPr>
        <w:t xml:space="preserve"> по дисциплине  </w:t>
      </w:r>
    </w:p>
    <w:p w:rsidR="00DF391D" w:rsidRPr="00CC3D33" w:rsidRDefault="00DF391D" w:rsidP="00DF3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CC3D33">
        <w:rPr>
          <w:rFonts w:ascii="Times New Roman" w:eastAsia="Times New Roman" w:hAnsi="Times New Roman" w:cs="Times New Roman"/>
          <w:b/>
          <w:sz w:val="24"/>
          <w:szCs w:val="24"/>
        </w:rPr>
        <w:t>Современные технологии в хирургической стоматологии</w:t>
      </w:r>
      <w:r w:rsidRPr="00CC3D3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CC3D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391D" w:rsidRPr="00CC3D33" w:rsidRDefault="00DF391D" w:rsidP="00DF39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391D" w:rsidRPr="00CC3D33" w:rsidRDefault="00DF391D" w:rsidP="00DF391D">
      <w:pPr>
        <w:pStyle w:val="Default"/>
        <w:rPr>
          <w:bCs/>
          <w:color w:val="auto"/>
        </w:rPr>
      </w:pPr>
      <w:r w:rsidRPr="00CC3D33">
        <w:rPr>
          <w:bCs/>
          <w:color w:val="auto"/>
        </w:rPr>
        <w:t>Выберите один правильный ответ</w:t>
      </w:r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1.Основным методом верификации эндоскопического заключения является</w:t>
      </w:r>
    </w:p>
    <w:p w:rsidR="00DF391D" w:rsidRPr="00CC3D33" w:rsidRDefault="00DF391D" w:rsidP="00DF391D">
      <w:pPr>
        <w:numPr>
          <w:ilvl w:val="0"/>
          <w:numId w:val="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операция</w:t>
      </w:r>
    </w:p>
    <w:p w:rsidR="00DF391D" w:rsidRPr="00CC3D33" w:rsidRDefault="00DF391D" w:rsidP="00DF391D">
      <w:pPr>
        <w:numPr>
          <w:ilvl w:val="0"/>
          <w:numId w:val="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рентгенологическое исследование</w:t>
      </w:r>
    </w:p>
    <w:p w:rsidR="00DF391D" w:rsidRPr="00CC3D33" w:rsidRDefault="00DF391D" w:rsidP="00DF391D">
      <w:pPr>
        <w:numPr>
          <w:ilvl w:val="0"/>
          <w:numId w:val="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гистологическое исследование</w:t>
      </w:r>
    </w:p>
    <w:p w:rsidR="00DF391D" w:rsidRPr="00CC3D33" w:rsidRDefault="00DF391D" w:rsidP="00DF391D">
      <w:pPr>
        <w:numPr>
          <w:ilvl w:val="0"/>
          <w:numId w:val="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ультрасонография</w:t>
      </w:r>
      <w:proofErr w:type="spellEnd"/>
    </w:p>
    <w:p w:rsidR="00DF391D" w:rsidRPr="00CC3D33" w:rsidRDefault="00DF391D" w:rsidP="00DF391D">
      <w:pPr>
        <w:numPr>
          <w:ilvl w:val="0"/>
          <w:numId w:val="1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манометрия</w:t>
      </w:r>
      <w:proofErr w:type="spellEnd"/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2.Основным методом изучения гистологических препаратов является</w:t>
      </w:r>
    </w:p>
    <w:p w:rsidR="00DF391D" w:rsidRPr="00CC3D33" w:rsidRDefault="00DF391D" w:rsidP="00DF391D">
      <w:pPr>
        <w:numPr>
          <w:ilvl w:val="0"/>
          <w:numId w:val="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световая микроскопия </w:t>
      </w:r>
    </w:p>
    <w:p w:rsidR="00DF391D" w:rsidRPr="00CC3D33" w:rsidRDefault="00DF391D" w:rsidP="00DF391D">
      <w:pPr>
        <w:numPr>
          <w:ilvl w:val="0"/>
          <w:numId w:val="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ультрафиолетовая микроскопия </w:t>
      </w:r>
    </w:p>
    <w:p w:rsidR="00DF391D" w:rsidRPr="00CC3D33" w:rsidRDefault="00DF391D" w:rsidP="00DF391D">
      <w:pPr>
        <w:numPr>
          <w:ilvl w:val="0"/>
          <w:numId w:val="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флюоресцентная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микроскопия </w:t>
      </w:r>
    </w:p>
    <w:p w:rsidR="00DF391D" w:rsidRPr="00CC3D33" w:rsidRDefault="00DF391D" w:rsidP="00DF391D">
      <w:pPr>
        <w:numPr>
          <w:ilvl w:val="0"/>
          <w:numId w:val="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фазово-контрастная микроскопия </w:t>
      </w:r>
    </w:p>
    <w:p w:rsidR="00DF391D" w:rsidRPr="00CC3D33" w:rsidRDefault="00DF391D" w:rsidP="00DF391D">
      <w:pPr>
        <w:numPr>
          <w:ilvl w:val="0"/>
          <w:numId w:val="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электронная микроскопия</w:t>
      </w:r>
    </w:p>
    <w:p w:rsidR="00DF391D" w:rsidRPr="00CC3D33" w:rsidRDefault="00DF391D" w:rsidP="00DF391D">
      <w:pPr>
        <w:pStyle w:val="a4"/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7904"/>
        <w:gridCol w:w="425"/>
      </w:tblGrid>
      <w:tr w:rsidR="00DF391D" w:rsidRPr="00CC3D33" w:rsidTr="00A8585C">
        <w:tc>
          <w:tcPr>
            <w:tcW w:w="95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391D" w:rsidRDefault="00DF391D" w:rsidP="00A8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91D" w:rsidRPr="00CC3D33" w:rsidRDefault="00DF391D" w:rsidP="00A8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3.При эндоскопическом исследовании возможно провести</w:t>
            </w:r>
          </w:p>
          <w:p w:rsidR="00DF391D" w:rsidRPr="00CC3D33" w:rsidRDefault="00DF391D" w:rsidP="00DF391D">
            <w:pPr>
              <w:numPr>
                <w:ilvl w:val="0"/>
                <w:numId w:val="3"/>
              </w:num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визуальную оценку патологического очага</w:t>
            </w:r>
          </w:p>
          <w:p w:rsidR="00DF391D" w:rsidRPr="00CC3D33" w:rsidRDefault="00DF391D" w:rsidP="00DF391D">
            <w:pPr>
              <w:numPr>
                <w:ilvl w:val="0"/>
                <w:numId w:val="3"/>
              </w:num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визуальную оценку патологического очага и выполнить биопсию</w:t>
            </w:r>
          </w:p>
          <w:p w:rsidR="00DF391D" w:rsidRPr="00CC3D33" w:rsidRDefault="00DF391D" w:rsidP="00DF391D">
            <w:pPr>
              <w:numPr>
                <w:ilvl w:val="0"/>
                <w:numId w:val="3"/>
              </w:num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визуальную оценку патологического очага,  выполнить биопсию, осуществить хирургическое вмешательство</w:t>
            </w:r>
          </w:p>
          <w:p w:rsidR="00DF391D" w:rsidRPr="00CC3D33" w:rsidRDefault="00DF391D" w:rsidP="00DF391D">
            <w:pPr>
              <w:numPr>
                <w:ilvl w:val="0"/>
                <w:numId w:val="3"/>
              </w:num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визуальную оценку патологического очага,  выполнить биопсию, осуществить хирургическое вмешательство, выполнить пункцию</w:t>
            </w:r>
          </w:p>
          <w:p w:rsidR="00DF391D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91D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.Ограничениями метода МРТ являются:</w:t>
            </w:r>
          </w:p>
          <w:p w:rsidR="00DF391D" w:rsidRPr="00CC3D33" w:rsidRDefault="00DF391D" w:rsidP="00A8585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4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клаустрофобия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4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наличие металлических посторонних предметов (пули, осколки) в теле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4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необходимость в длительной фиксации ребенка (медикаментозная </w:t>
            </w:r>
            <w:proofErr w:type="spellStart"/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седатация</w:t>
            </w:r>
            <w:proofErr w:type="spellEnd"/>
            <w:r w:rsidRPr="00CC3D33">
              <w:rPr>
                <w:rFonts w:ascii="Times New Roman" w:hAnsi="Times New Roman" w:cs="Times New Roman"/>
                <w:sz w:val="24"/>
                <w:szCs w:val="24"/>
              </w:rPr>
              <w:t xml:space="preserve"> детей раннего возраста)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4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верно все вышеперечисленное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5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.Ультразвуковые волны получают:</w:t>
            </w:r>
          </w:p>
          <w:p w:rsidR="00DF391D" w:rsidRPr="00CC3D33" w:rsidRDefault="00DF391D" w:rsidP="00A8585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5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путем торможения электронов при столкновении с анодом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5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путем возбуждения ядер водорода пациента в магнитном поле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5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при самопроизвольном распаде ядер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1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numPr>
                <w:ilvl w:val="0"/>
                <w:numId w:val="5"/>
              </w:numPr>
              <w:suppressAutoHyphens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</w:t>
            </w:r>
            <w:proofErr w:type="spellStart"/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пьезоэффекта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391D" w:rsidRPr="00CC3D33" w:rsidTr="00A8585C">
        <w:tc>
          <w:tcPr>
            <w:tcW w:w="95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DF391D" w:rsidRPr="00CC3D33" w:rsidRDefault="00DF391D" w:rsidP="00A8585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 xml:space="preserve">6.Обследование пациента с подозрением на </w:t>
            </w:r>
            <w:proofErr w:type="spellStart"/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лимфангиому</w:t>
            </w:r>
            <w:proofErr w:type="spellEnd"/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DF391D" w:rsidRPr="00CC3D33" w:rsidTr="00A8585C"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pStyle w:val="a3"/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рентгенография</w:t>
            </w:r>
          </w:p>
        </w:tc>
      </w:tr>
      <w:tr w:rsidR="00DF391D" w:rsidRPr="00CC3D33" w:rsidTr="00A8585C"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pStyle w:val="a3"/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магнитно-резонансная томография</w:t>
            </w:r>
          </w:p>
        </w:tc>
      </w:tr>
      <w:tr w:rsidR="00DF391D" w:rsidRPr="00CC3D33" w:rsidTr="00A8585C"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pStyle w:val="a3"/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динамическая </w:t>
            </w:r>
            <w:proofErr w:type="spellStart"/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сцинтиграфия</w:t>
            </w:r>
            <w:proofErr w:type="spellEnd"/>
          </w:p>
        </w:tc>
      </w:tr>
      <w:tr w:rsidR="00DF391D" w:rsidRPr="00CC3D33" w:rsidTr="00A8585C"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A85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91D" w:rsidRPr="00CC3D33" w:rsidRDefault="00DF391D" w:rsidP="00DF391D">
            <w:pPr>
              <w:pStyle w:val="a3"/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C3D33">
              <w:rPr>
                <w:rFonts w:ascii="Times New Roman" w:hAnsi="Times New Roman" w:cs="Times New Roman"/>
                <w:sz w:val="24"/>
                <w:szCs w:val="24"/>
              </w:rPr>
              <w:t>ангиография</w:t>
            </w:r>
          </w:p>
        </w:tc>
      </w:tr>
    </w:tbl>
    <w:p w:rsidR="00DF391D" w:rsidRPr="00CC3D33" w:rsidRDefault="00DF391D" w:rsidP="00DF391D">
      <w:pPr>
        <w:pStyle w:val="a4"/>
        <w:spacing w:before="0" w:after="0"/>
        <w:ind w:left="720"/>
      </w:pPr>
    </w:p>
    <w:p w:rsidR="00DF391D" w:rsidRPr="00CC3D33" w:rsidRDefault="00DF391D" w:rsidP="00DF391D">
      <w:pPr>
        <w:pStyle w:val="a4"/>
        <w:spacing w:before="0" w:after="0"/>
      </w:pPr>
      <w:r w:rsidRPr="00CC3D33">
        <w:lastRenderedPageBreak/>
        <w:t>7. Эндоскоп в  верхнечелюстную пазуху   с диагностической целью проводится через:</w:t>
      </w:r>
      <w:r w:rsidRPr="00CC3D33">
        <w:br/>
        <w:t>1.нижний носовой ход;</w:t>
      </w:r>
      <w:r w:rsidRPr="00CC3D33">
        <w:br/>
        <w:t>2.средний носовой ход;</w:t>
      </w:r>
      <w:r w:rsidRPr="00CC3D33">
        <w:br/>
        <w:t>3.верхний носовой ход</w:t>
      </w:r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CC3D33" w:rsidRDefault="00DF391D" w:rsidP="00DF391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 xml:space="preserve">8.Контролирумую скорость введения при </w:t>
      </w:r>
      <w:proofErr w:type="spellStart"/>
      <w:r w:rsidRPr="00CC3D33">
        <w:rPr>
          <w:rFonts w:ascii="Times New Roman" w:eastAsia="Times New Roman" w:hAnsi="Times New Roman" w:cs="Times New Roman"/>
          <w:sz w:val="24"/>
          <w:szCs w:val="24"/>
        </w:rPr>
        <w:t>интралигаментарной</w:t>
      </w:r>
      <w:proofErr w:type="spellEnd"/>
      <w:r w:rsidRPr="00CC3D33">
        <w:rPr>
          <w:rFonts w:ascii="Times New Roman" w:eastAsia="Times New Roman" w:hAnsi="Times New Roman" w:cs="Times New Roman"/>
          <w:sz w:val="24"/>
          <w:szCs w:val="24"/>
        </w:rPr>
        <w:t xml:space="preserve"> анестезии обеспечивает шприц:</w:t>
      </w:r>
    </w:p>
    <w:p w:rsidR="00DF391D" w:rsidRPr="00CC3D33" w:rsidRDefault="00DF391D" w:rsidP="00DF391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>1.капрульный;</w:t>
      </w:r>
    </w:p>
    <w:p w:rsidR="00DF391D" w:rsidRPr="00CC3D33" w:rsidRDefault="00DF391D" w:rsidP="00DF391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>2.автоматизировамнный;</w:t>
      </w:r>
    </w:p>
    <w:p w:rsidR="00DF391D" w:rsidRPr="00CC3D33" w:rsidRDefault="00DF391D" w:rsidP="00DF391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>3.интралигаментарный.</w:t>
      </w:r>
    </w:p>
    <w:p w:rsidR="00DF391D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 xml:space="preserve">9.Частота радиоволнового излучения радиохирургических аппаратов </w:t>
      </w:r>
      <w:proofErr w:type="spellStart"/>
      <w:r w:rsidRPr="00CC3D33">
        <w:rPr>
          <w:rFonts w:ascii="Times New Roman" w:hAnsi="Times New Roman" w:cs="Times New Roman"/>
          <w:sz w:val="24"/>
          <w:szCs w:val="24"/>
        </w:rPr>
        <w:t>Wavetronic</w:t>
      </w:r>
      <w:proofErr w:type="spellEnd"/>
      <w:r w:rsidRPr="00CC3D33">
        <w:rPr>
          <w:rFonts w:ascii="Times New Roman" w:hAnsi="Times New Roman" w:cs="Times New Roman"/>
          <w:sz w:val="24"/>
          <w:szCs w:val="24"/>
        </w:rPr>
        <w:t xml:space="preserve"> 5000  нах</w:t>
      </w:r>
      <w:r w:rsidRPr="00CC3D33">
        <w:rPr>
          <w:rFonts w:ascii="Times New Roman" w:hAnsi="Times New Roman" w:cs="Times New Roman"/>
          <w:sz w:val="24"/>
          <w:szCs w:val="24"/>
        </w:rPr>
        <w:t>о</w:t>
      </w:r>
      <w:r w:rsidRPr="00CC3D33">
        <w:rPr>
          <w:rFonts w:ascii="Times New Roman" w:hAnsi="Times New Roman" w:cs="Times New Roman"/>
          <w:sz w:val="24"/>
          <w:szCs w:val="24"/>
        </w:rPr>
        <w:t>дится в диапазоне МГц:</w:t>
      </w:r>
    </w:p>
    <w:p w:rsidR="00DF391D" w:rsidRPr="00CC3D33" w:rsidRDefault="00DF391D" w:rsidP="00DF391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1;</w:t>
      </w:r>
    </w:p>
    <w:p w:rsidR="00DF391D" w:rsidRPr="00CC3D33" w:rsidRDefault="00DF391D" w:rsidP="00DF391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2;</w:t>
      </w:r>
    </w:p>
    <w:p w:rsidR="00DF391D" w:rsidRPr="00CC3D33" w:rsidRDefault="00DF391D" w:rsidP="00DF391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3;</w:t>
      </w:r>
    </w:p>
    <w:p w:rsidR="00DF391D" w:rsidRPr="00CC3D33" w:rsidRDefault="00DF391D" w:rsidP="00DF391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4;</w:t>
      </w:r>
    </w:p>
    <w:p w:rsidR="00DF391D" w:rsidRPr="00CC3D33" w:rsidRDefault="00DF391D" w:rsidP="00DF391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5.</w:t>
      </w:r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10. Зона измененного эпителия, вызванная действием высокочастотных радиоволн, в месте и</w:t>
      </w:r>
      <w:r w:rsidRPr="00CC3D33">
        <w:rPr>
          <w:rFonts w:ascii="Times New Roman" w:hAnsi="Times New Roman" w:cs="Times New Roman"/>
          <w:sz w:val="24"/>
          <w:szCs w:val="24"/>
        </w:rPr>
        <w:t>с</w:t>
      </w:r>
      <w:r w:rsidRPr="00CC3D33">
        <w:rPr>
          <w:rFonts w:ascii="Times New Roman" w:hAnsi="Times New Roman" w:cs="Times New Roman"/>
          <w:sz w:val="24"/>
          <w:szCs w:val="24"/>
        </w:rPr>
        <w:t>сечения составляет:</w:t>
      </w:r>
    </w:p>
    <w:p w:rsidR="00DF391D" w:rsidRPr="00DE1772" w:rsidRDefault="00DF391D" w:rsidP="00DF391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0,04 мм;</w:t>
      </w:r>
    </w:p>
    <w:p w:rsidR="00DF391D" w:rsidRPr="00DE1772" w:rsidRDefault="00DF391D" w:rsidP="00DF391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0,12 мм;</w:t>
      </w:r>
    </w:p>
    <w:p w:rsidR="00DF391D" w:rsidRPr="00DE1772" w:rsidRDefault="00DF391D" w:rsidP="00DF391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1,12 мм;</w:t>
      </w:r>
    </w:p>
    <w:p w:rsidR="00DF391D" w:rsidRPr="00DE1772" w:rsidRDefault="00DF391D" w:rsidP="00DF391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2,12 мм.</w:t>
      </w:r>
    </w:p>
    <w:p w:rsidR="00DF391D" w:rsidRPr="00CC3D33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B000A8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</w:pPr>
      <w:r w:rsidRPr="00B000A8">
        <w:rPr>
          <w:rFonts w:ascii="Times New Roman" w:hAnsi="Times New Roman" w:cs="Times New Roman"/>
          <w:spacing w:val="-10"/>
          <w:sz w:val="24"/>
          <w:szCs w:val="24"/>
        </w:rPr>
        <w:t>11.Причина  несоответствия о</w:t>
      </w:r>
      <w:r w:rsidRPr="00B000A8">
        <w:rPr>
          <w:rFonts w:ascii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  <w:t xml:space="preserve">птической плотности КЛКТ общепринятым единицам </w:t>
      </w:r>
      <w:proofErr w:type="spellStart"/>
      <w:r w:rsidRPr="00B000A8">
        <w:rPr>
          <w:rFonts w:ascii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  <w:t>Хаунсфилда</w:t>
      </w:r>
      <w:proofErr w:type="spellEnd"/>
      <w:r w:rsidRPr="00B000A8">
        <w:rPr>
          <w:rFonts w:ascii="Times New Roman" w:hAnsi="Times New Roman" w:cs="Times New Roman"/>
          <w:color w:val="333333"/>
          <w:spacing w:val="-10"/>
          <w:sz w:val="24"/>
          <w:szCs w:val="24"/>
          <w:shd w:val="clear" w:color="auto" w:fill="FFFFFF"/>
        </w:rPr>
        <w:t xml:space="preserve">: </w:t>
      </w:r>
    </w:p>
    <w:p w:rsidR="00DF391D" w:rsidRPr="00B000A8" w:rsidRDefault="00DF391D" w:rsidP="00DF391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00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большее напряжение аппарата;</w:t>
      </w:r>
    </w:p>
    <w:p w:rsidR="00DF391D" w:rsidRPr="00B000A8" w:rsidRDefault="00DF391D" w:rsidP="00DF391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00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большая мощность аппарата;</w:t>
      </w:r>
    </w:p>
    <w:p w:rsidR="00DF391D" w:rsidRPr="00B000A8" w:rsidRDefault="00DF391D" w:rsidP="00DF391D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000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меньшее напряжение аппарата;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12.Диапазон значений эффективных доз  при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конусно-лучевой компьютерной томографии ч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люстно-лицевой области с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оставляет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DF391D" w:rsidRPr="00DE1772" w:rsidRDefault="00DF391D" w:rsidP="00DF391D">
      <w:pPr>
        <w:pStyle w:val="a3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от 35 до 120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pStyle w:val="a3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120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 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pStyle w:val="a3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180 до 2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pStyle w:val="a3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 220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260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sz w:val="24"/>
          <w:szCs w:val="24"/>
        </w:rPr>
        <w:t xml:space="preserve">13. 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Диапазон значений эффективных доз  при 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мультиспиральной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компьютерной томографии челюстно-лицевой области составля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ет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100–2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200–3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300–400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00–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00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мкЗв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 xml:space="preserve">14.Размеры </w:t>
      </w: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вокселов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у разных типов аппаратов</w:t>
      </w:r>
      <w:r>
        <w:rPr>
          <w:rFonts w:ascii="Times New Roman" w:hAnsi="Times New Roman" w:cs="Times New Roman"/>
          <w:sz w:val="24"/>
          <w:szCs w:val="24"/>
        </w:rPr>
        <w:t xml:space="preserve"> для выполнения конусно-лучевой компьюте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ной томографии </w:t>
      </w:r>
      <w:r w:rsidRPr="00DE1772">
        <w:rPr>
          <w:rFonts w:ascii="Times New Roman" w:hAnsi="Times New Roman" w:cs="Times New Roman"/>
          <w:sz w:val="24"/>
          <w:szCs w:val="24"/>
        </w:rPr>
        <w:t>находятся в диапазоне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E17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91D" w:rsidRPr="002975D1" w:rsidRDefault="00DF391D" w:rsidP="00DF391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от 0,1 до 0,125 мм.</w:t>
      </w:r>
    </w:p>
    <w:p w:rsidR="00DF391D" w:rsidRPr="002975D1" w:rsidRDefault="00DF391D" w:rsidP="00DF391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от 0,125 до 0,3 мм.</w:t>
      </w:r>
    </w:p>
    <w:p w:rsidR="00DF391D" w:rsidRPr="002975D1" w:rsidRDefault="00DF391D" w:rsidP="00DF391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от 0,3 до 0,425 мм.</w:t>
      </w:r>
    </w:p>
    <w:p w:rsidR="00DF391D" w:rsidRPr="002975D1" w:rsidRDefault="00DF391D" w:rsidP="00DF391D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от 0,425 до 0,5 мм.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15.Основой диагностики с применением системы </w:t>
      </w:r>
      <w:proofErr w:type="spellStart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визилайт</w:t>
      </w:r>
      <w:proofErr w:type="spellEnd"/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является</w:t>
      </w:r>
      <w:r w:rsidRPr="002975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нарушение способности клеток</w:t>
      </w:r>
      <w:r w:rsidRPr="00DE17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DF391D" w:rsidRPr="002975D1" w:rsidRDefault="00DF391D" w:rsidP="00DF391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97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накапливать красители;</w:t>
      </w:r>
    </w:p>
    <w:p w:rsidR="00DF391D" w:rsidRPr="002975D1" w:rsidRDefault="00DF391D" w:rsidP="00DF391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 xml:space="preserve">поглощать весь спектр цвета, излучаемого </w:t>
      </w:r>
      <w:proofErr w:type="spellStart"/>
      <w:r w:rsidRPr="002975D1">
        <w:rPr>
          <w:rFonts w:ascii="Times New Roman" w:hAnsi="Times New Roman" w:cs="Times New Roman"/>
          <w:sz w:val="24"/>
          <w:szCs w:val="24"/>
        </w:rPr>
        <w:t>хемолюминистным</w:t>
      </w:r>
      <w:proofErr w:type="spellEnd"/>
      <w:r w:rsidRPr="002975D1">
        <w:rPr>
          <w:rFonts w:ascii="Times New Roman" w:hAnsi="Times New Roman" w:cs="Times New Roman"/>
          <w:sz w:val="24"/>
          <w:szCs w:val="24"/>
        </w:rPr>
        <w:t xml:space="preserve"> источником;</w:t>
      </w:r>
    </w:p>
    <w:p w:rsidR="00DF391D" w:rsidRPr="002975D1" w:rsidRDefault="00DF391D" w:rsidP="00DF391D">
      <w:pPr>
        <w:pStyle w:val="a3"/>
        <w:numPr>
          <w:ilvl w:val="0"/>
          <w:numId w:val="14"/>
        </w:numPr>
        <w:tabs>
          <w:tab w:val="center" w:pos="49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обеспечивать межклеточное соединение;</w:t>
      </w:r>
      <w:r w:rsidRPr="002975D1">
        <w:rPr>
          <w:rFonts w:ascii="Times New Roman" w:hAnsi="Times New Roman" w:cs="Times New Roman"/>
          <w:sz w:val="24"/>
          <w:szCs w:val="24"/>
        </w:rPr>
        <w:tab/>
      </w:r>
    </w:p>
    <w:p w:rsidR="00DF391D" w:rsidRPr="002975D1" w:rsidRDefault="00DF391D" w:rsidP="00DF391D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 xml:space="preserve">отражать весь спектр цвета, излучаемого </w:t>
      </w:r>
      <w:proofErr w:type="spellStart"/>
      <w:r w:rsidRPr="002975D1">
        <w:rPr>
          <w:rFonts w:ascii="Times New Roman" w:hAnsi="Times New Roman" w:cs="Times New Roman"/>
          <w:sz w:val="24"/>
          <w:szCs w:val="24"/>
        </w:rPr>
        <w:t>хемолюминистным</w:t>
      </w:r>
      <w:proofErr w:type="spellEnd"/>
      <w:r w:rsidRPr="002975D1">
        <w:rPr>
          <w:rFonts w:ascii="Times New Roman" w:hAnsi="Times New Roman" w:cs="Times New Roman"/>
          <w:sz w:val="24"/>
          <w:szCs w:val="24"/>
        </w:rPr>
        <w:t xml:space="preserve"> источником;</w:t>
      </w:r>
    </w:p>
    <w:p w:rsidR="00DF391D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E1772">
        <w:rPr>
          <w:rFonts w:ascii="Times New Roman" w:hAnsi="Times New Roman" w:cs="Times New Roman"/>
          <w:sz w:val="24"/>
          <w:szCs w:val="24"/>
        </w:rPr>
        <w:t>16. Использование теста «</w:t>
      </w: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Визилайт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плюс» п</w:t>
      </w:r>
      <w:r>
        <w:rPr>
          <w:rFonts w:ascii="Times New Roman" w:hAnsi="Times New Roman" w:cs="Times New Roman"/>
          <w:sz w:val="24"/>
          <w:szCs w:val="24"/>
        </w:rPr>
        <w:t>оказано</w:t>
      </w:r>
      <w:r w:rsidRPr="00DE1772">
        <w:rPr>
          <w:rFonts w:ascii="Times New Roman" w:hAnsi="Times New Roman" w:cs="Times New Roman"/>
          <w:sz w:val="24"/>
          <w:szCs w:val="24"/>
        </w:rPr>
        <w:t xml:space="preserve"> у</w:t>
      </w:r>
    </w:p>
    <w:p w:rsidR="00DF391D" w:rsidRPr="002975D1" w:rsidRDefault="00DF391D" w:rsidP="00DF391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пациентов с сахарным диабетом;</w:t>
      </w:r>
    </w:p>
    <w:p w:rsidR="00DF391D" w:rsidRPr="002975D1" w:rsidRDefault="00DF391D" w:rsidP="00DF391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 xml:space="preserve">пациентам с </w:t>
      </w:r>
      <w:proofErr w:type="spellStart"/>
      <w:r w:rsidRPr="002975D1">
        <w:rPr>
          <w:rFonts w:ascii="Times New Roman" w:hAnsi="Times New Roman" w:cs="Times New Roman"/>
          <w:sz w:val="24"/>
          <w:szCs w:val="24"/>
        </w:rPr>
        <w:t>накотической</w:t>
      </w:r>
      <w:proofErr w:type="spellEnd"/>
      <w:r w:rsidRPr="002975D1">
        <w:rPr>
          <w:rFonts w:ascii="Times New Roman" w:hAnsi="Times New Roman" w:cs="Times New Roman"/>
          <w:sz w:val="24"/>
          <w:szCs w:val="24"/>
        </w:rPr>
        <w:t xml:space="preserve"> зависимостью:</w:t>
      </w:r>
    </w:p>
    <w:p w:rsidR="00DF391D" w:rsidRPr="002975D1" w:rsidRDefault="00DF391D" w:rsidP="00DF391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часто злоупотребляющие алкоголе</w:t>
      </w:r>
      <w:proofErr w:type="gramStart"/>
      <w:r w:rsidRPr="002975D1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2975D1">
        <w:rPr>
          <w:rFonts w:ascii="Times New Roman" w:hAnsi="Times New Roman" w:cs="Times New Roman"/>
          <w:sz w:val="24"/>
          <w:szCs w:val="24"/>
        </w:rPr>
        <w:t xml:space="preserve">из-за возможного присутствия </w:t>
      </w:r>
      <w:proofErr w:type="spellStart"/>
      <w:r w:rsidRPr="002975D1">
        <w:rPr>
          <w:rFonts w:ascii="Times New Roman" w:hAnsi="Times New Roman" w:cs="Times New Roman"/>
          <w:sz w:val="24"/>
          <w:szCs w:val="24"/>
        </w:rPr>
        <w:t>алкогольдегидрог</w:t>
      </w:r>
      <w:r w:rsidRPr="002975D1">
        <w:rPr>
          <w:rFonts w:ascii="Times New Roman" w:hAnsi="Times New Roman" w:cs="Times New Roman"/>
          <w:sz w:val="24"/>
          <w:szCs w:val="24"/>
        </w:rPr>
        <w:t>е</w:t>
      </w:r>
      <w:r w:rsidRPr="002975D1">
        <w:rPr>
          <w:rFonts w:ascii="Times New Roman" w:hAnsi="Times New Roman" w:cs="Times New Roman"/>
          <w:sz w:val="24"/>
          <w:szCs w:val="24"/>
        </w:rPr>
        <w:t>назы</w:t>
      </w:r>
      <w:proofErr w:type="spellEnd"/>
      <w:r w:rsidRPr="002975D1">
        <w:rPr>
          <w:rFonts w:ascii="Times New Roman" w:hAnsi="Times New Roman" w:cs="Times New Roman"/>
          <w:sz w:val="24"/>
          <w:szCs w:val="24"/>
        </w:rPr>
        <w:t xml:space="preserve"> 3-го типа);</w:t>
      </w:r>
    </w:p>
    <w:p w:rsidR="00DF391D" w:rsidRPr="002975D1" w:rsidRDefault="00DF391D" w:rsidP="00DF391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пациентам с системными заболеваниями соединительной ткани</w:t>
      </w: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17. Для выполнения УЗИ больших слюнных желез применяются датчики линейного сканир</w:t>
      </w:r>
      <w:r w:rsidRPr="00DE1772">
        <w:rPr>
          <w:rFonts w:ascii="Times New Roman" w:hAnsi="Times New Roman" w:cs="Times New Roman"/>
          <w:sz w:val="24"/>
          <w:szCs w:val="24"/>
        </w:rPr>
        <w:t>о</w:t>
      </w:r>
      <w:r w:rsidRPr="00DE1772">
        <w:rPr>
          <w:rFonts w:ascii="Times New Roman" w:hAnsi="Times New Roman" w:cs="Times New Roman"/>
          <w:sz w:val="24"/>
          <w:szCs w:val="24"/>
        </w:rPr>
        <w:t>вания с рабочей частотой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391D" w:rsidRPr="002975D1" w:rsidRDefault="00DF391D" w:rsidP="00DF391D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2–4 МГц.</w:t>
      </w:r>
    </w:p>
    <w:p w:rsidR="00DF391D" w:rsidRPr="002975D1" w:rsidRDefault="00DF391D" w:rsidP="00DF391D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5–17 МГц.</w:t>
      </w:r>
    </w:p>
    <w:p w:rsidR="00DF391D" w:rsidRPr="002975D1" w:rsidRDefault="00DF391D" w:rsidP="00DF391D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18–22 МГц.</w:t>
      </w:r>
    </w:p>
    <w:p w:rsidR="00DF391D" w:rsidRPr="002975D1" w:rsidRDefault="00DF391D" w:rsidP="00DF391D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5D1">
        <w:rPr>
          <w:rFonts w:ascii="Times New Roman" w:hAnsi="Times New Roman" w:cs="Times New Roman"/>
          <w:sz w:val="24"/>
          <w:szCs w:val="24"/>
        </w:rPr>
        <w:t>23–27 МГц.</w:t>
      </w: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DE1772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допплерографи</w:t>
      </w:r>
      <w:r w:rsidRPr="00DE1772">
        <w:rPr>
          <w:rFonts w:ascii="Times New Roman" w:hAnsi="Times New Roman" w:cs="Times New Roman"/>
          <w:sz w:val="24"/>
          <w:szCs w:val="24"/>
        </w:rPr>
        <w:t>ческ</w:t>
      </w:r>
      <w:r>
        <w:rPr>
          <w:rFonts w:ascii="Times New Roman" w:hAnsi="Times New Roman" w:cs="Times New Roman"/>
          <w:sz w:val="24"/>
          <w:szCs w:val="24"/>
        </w:rPr>
        <w:t>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методик (цветового допплеров</w:t>
      </w:r>
      <w:r w:rsidRPr="00DE1772">
        <w:rPr>
          <w:rFonts w:ascii="Times New Roman" w:hAnsi="Times New Roman" w:cs="Times New Roman"/>
          <w:sz w:val="24"/>
          <w:szCs w:val="24"/>
        </w:rPr>
        <w:t>ского и энергетическ</w:t>
      </w:r>
      <w:r w:rsidRPr="00DE1772">
        <w:rPr>
          <w:rFonts w:ascii="Times New Roman" w:hAnsi="Times New Roman" w:cs="Times New Roman"/>
          <w:sz w:val="24"/>
          <w:szCs w:val="24"/>
        </w:rPr>
        <w:t>о</w:t>
      </w:r>
      <w:r w:rsidRPr="00DE1772">
        <w:rPr>
          <w:rFonts w:ascii="Times New Roman" w:hAnsi="Times New Roman" w:cs="Times New Roman"/>
          <w:sz w:val="24"/>
          <w:szCs w:val="24"/>
        </w:rPr>
        <w:t>го картирования,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1772">
        <w:rPr>
          <w:rFonts w:ascii="Times New Roman" w:hAnsi="Times New Roman" w:cs="Times New Roman"/>
          <w:sz w:val="24"/>
          <w:szCs w:val="24"/>
        </w:rPr>
        <w:t>импульсно-волновой</w:t>
      </w:r>
      <w:proofErr w:type="gramEnd"/>
      <w:r w:rsidRPr="00DE1772">
        <w:rPr>
          <w:rFonts w:ascii="Times New Roman" w:hAnsi="Times New Roman" w:cs="Times New Roman"/>
          <w:sz w:val="24"/>
          <w:szCs w:val="24"/>
        </w:rPr>
        <w:t xml:space="preserve"> допплерографии)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1772">
        <w:rPr>
          <w:rFonts w:ascii="Times New Roman" w:hAnsi="Times New Roman" w:cs="Times New Roman"/>
          <w:sz w:val="24"/>
          <w:szCs w:val="24"/>
        </w:rPr>
        <w:t>дает возможность получить представ-</w:t>
      </w: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ление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об </w:t>
      </w:r>
      <w:r>
        <w:rPr>
          <w:rFonts w:ascii="Times New Roman" w:hAnsi="Times New Roman" w:cs="Times New Roman"/>
          <w:sz w:val="24"/>
          <w:szCs w:val="24"/>
        </w:rPr>
        <w:t>особенностях</w:t>
      </w:r>
    </w:p>
    <w:p w:rsidR="00DF391D" w:rsidRPr="00DE1772" w:rsidRDefault="00DF391D" w:rsidP="00DF391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иннервации органа или изучаемой области;</w:t>
      </w:r>
    </w:p>
    <w:p w:rsidR="00DF391D" w:rsidRPr="00DE1772" w:rsidRDefault="00DF391D" w:rsidP="00DF391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васкуляризации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органа или изучаемой области;</w:t>
      </w:r>
    </w:p>
    <w:p w:rsidR="00DF391D" w:rsidRPr="00DE1772" w:rsidRDefault="00DF391D" w:rsidP="00DF391D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васкуляризации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лимфатического аппарата органа или изучаемой области.</w:t>
      </w: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Default="00DF391D" w:rsidP="00DF39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19.Конусно-лучевые компьютерные </w:t>
      </w: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пециализированные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1772">
        <w:rPr>
          <w:rFonts w:ascii="Times New Roman" w:hAnsi="Times New Roman" w:cs="Times New Roman"/>
          <w:sz w:val="24"/>
          <w:szCs w:val="24"/>
        </w:rPr>
        <w:t>томографы для зубочелюстной с</w:t>
      </w:r>
      <w:r w:rsidRPr="00DE1772">
        <w:rPr>
          <w:rFonts w:ascii="Times New Roman" w:hAnsi="Times New Roman" w:cs="Times New Roman"/>
          <w:sz w:val="24"/>
          <w:szCs w:val="24"/>
        </w:rPr>
        <w:t>и</w:t>
      </w:r>
      <w:r w:rsidRPr="00DE1772">
        <w:rPr>
          <w:rFonts w:ascii="Times New Roman" w:hAnsi="Times New Roman" w:cs="Times New Roman"/>
          <w:sz w:val="24"/>
          <w:szCs w:val="24"/>
        </w:rPr>
        <w:t>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1772">
        <w:rPr>
          <w:rFonts w:ascii="Times New Roman" w:hAnsi="Times New Roman" w:cs="Times New Roman"/>
          <w:sz w:val="24"/>
          <w:szCs w:val="24"/>
        </w:rPr>
        <w:t xml:space="preserve"> способны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1772">
        <w:rPr>
          <w:rFonts w:ascii="Times New Roman" w:hAnsi="Times New Roman" w:cs="Times New Roman"/>
          <w:sz w:val="24"/>
          <w:szCs w:val="24"/>
        </w:rPr>
        <w:t xml:space="preserve">выделять слои тканей </w:t>
      </w:r>
      <w:proofErr w:type="gramStart"/>
      <w:r w:rsidRPr="00DE177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E17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91D" w:rsidRPr="00DE1772" w:rsidRDefault="00DF391D" w:rsidP="00DF391D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 xml:space="preserve">0,1 мм </w:t>
      </w:r>
    </w:p>
    <w:p w:rsidR="00DF391D" w:rsidRPr="00DE1772" w:rsidRDefault="00DF391D" w:rsidP="00DF391D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1 мм</w:t>
      </w:r>
    </w:p>
    <w:p w:rsidR="00DF391D" w:rsidRPr="00DE1772" w:rsidRDefault="00DF391D" w:rsidP="00DF391D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1,5 мм</w:t>
      </w:r>
    </w:p>
    <w:p w:rsidR="00DF391D" w:rsidRPr="00DE1772" w:rsidRDefault="00DF391D" w:rsidP="00DF391D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2 мм</w:t>
      </w:r>
    </w:p>
    <w:p w:rsidR="00DF391D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91D" w:rsidRPr="00DE1772" w:rsidRDefault="00DF391D" w:rsidP="00DF39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20.Преимуществом</w:t>
      </w:r>
      <w:r w:rsidRPr="00DE1772">
        <w:rPr>
          <w:rFonts w:ascii="Times New Roman" w:hAnsi="Times New Roman" w:cs="Times New Roman"/>
          <w:sz w:val="24"/>
          <w:szCs w:val="24"/>
        </w:rPr>
        <w:t xml:space="preserve"> программного обеспечения конусно-лучевой компьютерной томографии </w:t>
      </w:r>
      <w:proofErr w:type="spellStart"/>
      <w:r w:rsidRPr="00DE1772">
        <w:rPr>
          <w:rFonts w:ascii="Times New Roman" w:hAnsi="Times New Roman" w:cs="Times New Roman"/>
          <w:sz w:val="24"/>
          <w:szCs w:val="24"/>
        </w:rPr>
        <w:t>Romexis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является </w:t>
      </w:r>
    </w:p>
    <w:p w:rsidR="00DF391D" w:rsidRPr="00DE1772" w:rsidRDefault="00DF391D" w:rsidP="00DF391D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E1772">
        <w:rPr>
          <w:rFonts w:ascii="Times New Roman" w:hAnsi="Times New Roman" w:cs="Times New Roman"/>
          <w:sz w:val="24"/>
          <w:szCs w:val="24"/>
        </w:rPr>
        <w:t>змерить</w:t>
      </w:r>
      <w:proofErr w:type="spellEnd"/>
      <w:r w:rsidRPr="00DE1772">
        <w:rPr>
          <w:rFonts w:ascii="Times New Roman" w:hAnsi="Times New Roman" w:cs="Times New Roman"/>
          <w:sz w:val="24"/>
          <w:szCs w:val="24"/>
        </w:rPr>
        <w:t xml:space="preserve"> параметры костной ткани в зоне будущей имплантации; </w:t>
      </w:r>
    </w:p>
    <w:p w:rsidR="00DF391D" w:rsidRPr="00DE1772" w:rsidRDefault="00DF391D" w:rsidP="00DF391D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выделить нижнечелюстной канал;</w:t>
      </w:r>
    </w:p>
    <w:p w:rsidR="00DF391D" w:rsidRPr="00DE1772" w:rsidRDefault="00DF391D" w:rsidP="00DF391D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1772">
        <w:rPr>
          <w:rFonts w:ascii="Times New Roman" w:hAnsi="Times New Roman" w:cs="Times New Roman"/>
          <w:sz w:val="24"/>
          <w:szCs w:val="24"/>
        </w:rPr>
        <w:t>виртуально установить имплантаты</w:t>
      </w:r>
    </w:p>
    <w:p w:rsidR="004B1968" w:rsidRDefault="004B1968"/>
    <w:sectPr w:rsidR="004B1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55B5"/>
    <w:multiLevelType w:val="hybridMultilevel"/>
    <w:tmpl w:val="97865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46739"/>
    <w:multiLevelType w:val="hybridMultilevel"/>
    <w:tmpl w:val="A8904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D5EF3"/>
    <w:multiLevelType w:val="hybridMultilevel"/>
    <w:tmpl w:val="C84EE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61A6"/>
    <w:multiLevelType w:val="hybridMultilevel"/>
    <w:tmpl w:val="AE465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52484"/>
    <w:multiLevelType w:val="hybridMultilevel"/>
    <w:tmpl w:val="0D3AD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2111"/>
    <w:multiLevelType w:val="hybridMultilevel"/>
    <w:tmpl w:val="A8241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931367"/>
    <w:multiLevelType w:val="hybridMultilevel"/>
    <w:tmpl w:val="F3EC2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705A0"/>
    <w:multiLevelType w:val="hybridMultilevel"/>
    <w:tmpl w:val="15A47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E214D"/>
    <w:multiLevelType w:val="hybridMultilevel"/>
    <w:tmpl w:val="9F52B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34DA4"/>
    <w:multiLevelType w:val="hybridMultilevel"/>
    <w:tmpl w:val="9D36C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2C6EA1"/>
    <w:multiLevelType w:val="hybridMultilevel"/>
    <w:tmpl w:val="E772A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170BD7"/>
    <w:multiLevelType w:val="hybridMultilevel"/>
    <w:tmpl w:val="E0944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16EB9"/>
    <w:multiLevelType w:val="hybridMultilevel"/>
    <w:tmpl w:val="07A46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963C9"/>
    <w:multiLevelType w:val="hybridMultilevel"/>
    <w:tmpl w:val="D0CA5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D6E28"/>
    <w:multiLevelType w:val="hybridMultilevel"/>
    <w:tmpl w:val="A4ACC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E0173A"/>
    <w:multiLevelType w:val="hybridMultilevel"/>
    <w:tmpl w:val="7A28B5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8"/>
  </w:num>
  <w:num w:numId="8">
    <w:abstractNumId w:val="15"/>
  </w:num>
  <w:num w:numId="9">
    <w:abstractNumId w:val="2"/>
  </w:num>
  <w:num w:numId="10">
    <w:abstractNumId w:val="12"/>
  </w:num>
  <w:num w:numId="11">
    <w:abstractNumId w:val="7"/>
  </w:num>
  <w:num w:numId="12">
    <w:abstractNumId w:val="5"/>
  </w:num>
  <w:num w:numId="13">
    <w:abstractNumId w:val="6"/>
  </w:num>
  <w:num w:numId="14">
    <w:abstractNumId w:val="0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2"/>
    <w:rsid w:val="004B1968"/>
    <w:rsid w:val="005F65D2"/>
    <w:rsid w:val="00DF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91D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rsid w:val="00DF391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DF39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91D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rsid w:val="00DF391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DF39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2021-10-17T13:57:00Z</dcterms:created>
  <dcterms:modified xsi:type="dcterms:W3CDTF">2021-10-17T13:58:00Z</dcterms:modified>
</cp:coreProperties>
</file>