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680" w:rsidRPr="00C61691" w:rsidRDefault="00C61691" w:rsidP="00C61691">
      <w:pPr>
        <w:jc w:val="center"/>
        <w:rPr>
          <w:rFonts w:ascii="Times New Roman" w:hAnsi="Times New Roman" w:cs="Times New Roman"/>
          <w:b/>
          <w:sz w:val="28"/>
          <w:szCs w:val="28"/>
        </w:rPr>
      </w:pPr>
      <w:r w:rsidRPr="00C61691">
        <w:rPr>
          <w:rFonts w:ascii="Times New Roman" w:hAnsi="Times New Roman" w:cs="Times New Roman"/>
          <w:b/>
          <w:sz w:val="28"/>
          <w:szCs w:val="28"/>
        </w:rPr>
        <w:t>Примеры ситуационных задач для подготовки к зачету по дисциплине «Современная диагностика в хирургической стоматологии»</w:t>
      </w:r>
    </w:p>
    <w:p w:rsidR="00C61691" w:rsidRDefault="00C61691"/>
    <w:p w:rsidR="00C61691" w:rsidRPr="00C61691" w:rsidRDefault="00C61691" w:rsidP="00C61691">
      <w:pPr>
        <w:autoSpaceDE w:val="0"/>
        <w:autoSpaceDN w:val="0"/>
        <w:adjustRightInd w:val="0"/>
        <w:spacing w:after="0" w:line="240" w:lineRule="auto"/>
        <w:ind w:firstLine="709"/>
        <w:rPr>
          <w:rFonts w:ascii="Times New Roman" w:eastAsia="Times New Roman" w:hAnsi="Times New Roman" w:cs="Times New Roman"/>
          <w:spacing w:val="-12"/>
          <w:sz w:val="24"/>
          <w:szCs w:val="24"/>
          <w:shd w:val="clear" w:color="auto" w:fill="FFFFFF"/>
          <w:lang w:eastAsia="ru-RU"/>
        </w:rPr>
      </w:pPr>
      <w:r w:rsidRPr="00C61691">
        <w:rPr>
          <w:rFonts w:ascii="Times New Roman" w:eastAsia="Times New Roman" w:hAnsi="Times New Roman" w:cs="Times New Roman"/>
          <w:b/>
          <w:sz w:val="24"/>
          <w:szCs w:val="24"/>
          <w:lang w:eastAsia="ru-RU"/>
        </w:rPr>
        <w:t>Задача № 1.</w:t>
      </w:r>
      <w:r w:rsidRPr="00C61691">
        <w:rPr>
          <w:rFonts w:ascii="Times New Roman" w:eastAsia="Times New Roman" w:hAnsi="Times New Roman" w:cs="Times New Roman"/>
          <w:sz w:val="24"/>
          <w:szCs w:val="24"/>
          <w:lang w:eastAsia="ru-RU"/>
        </w:rPr>
        <w:t xml:space="preserve"> </w:t>
      </w:r>
      <w:r w:rsidRPr="00C61691">
        <w:rPr>
          <w:rFonts w:ascii="Times New Roman" w:eastAsia="Times New Roman" w:hAnsi="Times New Roman" w:cs="Times New Roman"/>
          <w:sz w:val="24"/>
          <w:szCs w:val="24"/>
          <w:shd w:val="clear" w:color="auto" w:fill="FFFFFF"/>
          <w:lang w:eastAsia="ru-RU"/>
        </w:rPr>
        <w:t xml:space="preserve"> Пациентка Н. пос</w:t>
      </w:r>
      <w:bookmarkStart w:id="0" w:name="_GoBack"/>
      <w:bookmarkEnd w:id="0"/>
      <w:r w:rsidRPr="00C61691">
        <w:rPr>
          <w:rFonts w:ascii="Times New Roman" w:eastAsia="Times New Roman" w:hAnsi="Times New Roman" w:cs="Times New Roman"/>
          <w:sz w:val="24"/>
          <w:szCs w:val="24"/>
          <w:shd w:val="clear" w:color="auto" w:fill="FFFFFF"/>
          <w:lang w:eastAsia="ru-RU"/>
        </w:rPr>
        <w:t xml:space="preserve">тупила в отделение ЧЛХ с диагнозом: хронический верхнечелюстной синусит слева, </w:t>
      </w:r>
      <w:proofErr w:type="spellStart"/>
      <w:r w:rsidRPr="00C61691">
        <w:rPr>
          <w:rFonts w:ascii="Times New Roman" w:eastAsia="Times New Roman" w:hAnsi="Times New Roman" w:cs="Times New Roman"/>
          <w:sz w:val="24"/>
          <w:szCs w:val="24"/>
          <w:shd w:val="clear" w:color="auto" w:fill="FFFFFF"/>
          <w:lang w:eastAsia="ru-RU"/>
        </w:rPr>
        <w:t>оро-антральное</w:t>
      </w:r>
      <w:proofErr w:type="spellEnd"/>
      <w:r w:rsidRPr="00C61691">
        <w:rPr>
          <w:rFonts w:ascii="Times New Roman" w:eastAsia="Times New Roman" w:hAnsi="Times New Roman" w:cs="Times New Roman"/>
          <w:sz w:val="24"/>
          <w:szCs w:val="24"/>
          <w:shd w:val="clear" w:color="auto" w:fill="FFFFFF"/>
          <w:lang w:eastAsia="ru-RU"/>
        </w:rPr>
        <w:t xml:space="preserve"> соустье в области 2.6, 2.7 зубов.</w:t>
      </w:r>
      <w:r w:rsidRPr="00C61691">
        <w:rPr>
          <w:rFonts w:ascii="Times New Roman" w:eastAsia="Times New Roman" w:hAnsi="Times New Roman" w:cs="Times New Roman"/>
          <w:sz w:val="24"/>
          <w:szCs w:val="24"/>
          <w:lang w:eastAsia="ru-RU"/>
        </w:rPr>
        <w:br/>
      </w:r>
      <w:r w:rsidRPr="00C61691">
        <w:rPr>
          <w:rFonts w:ascii="Times New Roman" w:eastAsia="Times New Roman" w:hAnsi="Times New Roman" w:cs="Times New Roman"/>
          <w:b/>
          <w:spacing w:val="-12"/>
          <w:sz w:val="24"/>
          <w:szCs w:val="24"/>
          <w:shd w:val="clear" w:color="auto" w:fill="FFFFFF"/>
          <w:lang w:eastAsia="ru-RU"/>
        </w:rPr>
        <w:t>Из анамнеза:</w:t>
      </w:r>
      <w:r w:rsidRPr="00C61691">
        <w:rPr>
          <w:rFonts w:ascii="Times New Roman" w:eastAsia="Times New Roman" w:hAnsi="Times New Roman" w:cs="Times New Roman"/>
          <w:spacing w:val="-12"/>
          <w:sz w:val="24"/>
          <w:szCs w:val="24"/>
          <w:shd w:val="clear" w:color="auto" w:fill="FFFFFF"/>
          <w:lang w:eastAsia="ru-RU"/>
        </w:rPr>
        <w:t xml:space="preserve"> в целях проведения рационального протезирования на дентальных имплантатах в клинике по месту жительства был выполнен синус-</w:t>
      </w:r>
      <w:proofErr w:type="spellStart"/>
      <w:r w:rsidRPr="00C61691">
        <w:rPr>
          <w:rFonts w:ascii="Times New Roman" w:eastAsia="Times New Roman" w:hAnsi="Times New Roman" w:cs="Times New Roman"/>
          <w:spacing w:val="-12"/>
          <w:sz w:val="24"/>
          <w:szCs w:val="24"/>
          <w:shd w:val="clear" w:color="auto" w:fill="FFFFFF"/>
          <w:lang w:eastAsia="ru-RU"/>
        </w:rPr>
        <w:t>лифтинг</w:t>
      </w:r>
      <w:proofErr w:type="spellEnd"/>
      <w:r w:rsidRPr="00C61691">
        <w:rPr>
          <w:rFonts w:ascii="Times New Roman" w:eastAsia="Times New Roman" w:hAnsi="Times New Roman" w:cs="Times New Roman"/>
          <w:spacing w:val="-12"/>
          <w:sz w:val="24"/>
          <w:szCs w:val="24"/>
          <w:shd w:val="clear" w:color="auto" w:fill="FFFFFF"/>
          <w:lang w:eastAsia="ru-RU"/>
        </w:rPr>
        <w:t xml:space="preserve"> в области 2.6, 2.7 зубов. Костный объем восполнен биокомпозиционными материалами, дефект передней стенки перекрыт биорезорбируемой мембраной. Швы удалены на 7-е сутки. На 15-е сутки пациентка отметила появление отека и болей в послеоперационной области и выделения из линии разреза в полости рта.</w:t>
      </w:r>
      <w:r w:rsidRPr="00C61691">
        <w:rPr>
          <w:rFonts w:ascii="Times New Roman" w:eastAsia="Times New Roman" w:hAnsi="Times New Roman" w:cs="Times New Roman"/>
          <w:spacing w:val="-12"/>
          <w:sz w:val="24"/>
          <w:szCs w:val="24"/>
          <w:lang w:eastAsia="ru-RU"/>
        </w:rPr>
        <w:br/>
      </w:r>
      <w:r w:rsidRPr="00C61691">
        <w:rPr>
          <w:rFonts w:ascii="Times New Roman" w:eastAsia="Times New Roman" w:hAnsi="Times New Roman" w:cs="Times New Roman"/>
          <w:sz w:val="24"/>
          <w:szCs w:val="24"/>
          <w:shd w:val="clear" w:color="auto" w:fill="FFFFFF"/>
          <w:lang w:eastAsia="ru-RU"/>
        </w:rPr>
        <w:t>В клинике по месту жительства врачом обнаружено расхождение краев послеоперационной раны и гнойные выделения из области проведения синус-</w:t>
      </w:r>
      <w:proofErr w:type="spellStart"/>
      <w:r w:rsidRPr="00C61691">
        <w:rPr>
          <w:rFonts w:ascii="Times New Roman" w:eastAsia="Times New Roman" w:hAnsi="Times New Roman" w:cs="Times New Roman"/>
          <w:sz w:val="24"/>
          <w:szCs w:val="24"/>
          <w:shd w:val="clear" w:color="auto" w:fill="FFFFFF"/>
          <w:lang w:eastAsia="ru-RU"/>
        </w:rPr>
        <w:t>лифтинга</w:t>
      </w:r>
      <w:proofErr w:type="spellEnd"/>
      <w:r w:rsidRPr="00C61691">
        <w:rPr>
          <w:rFonts w:ascii="Times New Roman" w:eastAsia="Times New Roman" w:hAnsi="Times New Roman" w:cs="Times New Roman"/>
          <w:sz w:val="24"/>
          <w:szCs w:val="24"/>
          <w:shd w:val="clear" w:color="auto" w:fill="FFFFFF"/>
          <w:lang w:eastAsia="ru-RU"/>
        </w:rPr>
        <w:t>. Пациентке назначена антибактериальная терапия и антисептическая обработка раны. На фоне проводимой терапии отмечалось уменьшение воспалительной реакции и жалоб.</w:t>
      </w:r>
      <w:r w:rsidRPr="00C61691">
        <w:rPr>
          <w:rFonts w:ascii="Times New Roman" w:eastAsia="Times New Roman" w:hAnsi="Times New Roman" w:cs="Times New Roman"/>
          <w:sz w:val="24"/>
          <w:szCs w:val="24"/>
          <w:lang w:eastAsia="ru-RU"/>
        </w:rPr>
        <w:br/>
      </w:r>
      <w:r w:rsidRPr="00C61691">
        <w:rPr>
          <w:rFonts w:ascii="Times New Roman" w:eastAsia="Times New Roman" w:hAnsi="Times New Roman" w:cs="Times New Roman"/>
          <w:sz w:val="24"/>
          <w:szCs w:val="24"/>
          <w:shd w:val="clear" w:color="auto" w:fill="FFFFFF"/>
          <w:lang w:eastAsia="ru-RU"/>
        </w:rPr>
        <w:t>На 31-е сутки пациентка вновь отметила появление отека и болей в послеоперационной области, затруднение носового дыхания, а также гнойные выделения из левого носового хода, и с данными жалобами обратилась в отделение челюстно-лицевой хирургии, куда была госпитализирована для оперативного лечения.</w:t>
      </w:r>
      <w:r w:rsidRPr="00C61691">
        <w:rPr>
          <w:rFonts w:ascii="Times New Roman" w:eastAsia="Times New Roman" w:hAnsi="Times New Roman" w:cs="Times New Roman"/>
          <w:sz w:val="24"/>
          <w:szCs w:val="24"/>
          <w:lang w:eastAsia="ru-RU"/>
        </w:rPr>
        <w:br/>
      </w:r>
      <w:r w:rsidRPr="00C61691">
        <w:rPr>
          <w:rFonts w:ascii="Times New Roman" w:eastAsia="Times New Roman" w:hAnsi="Times New Roman" w:cs="Times New Roman"/>
          <w:b/>
          <w:sz w:val="24"/>
          <w:szCs w:val="24"/>
          <w:lang w:eastAsia="ru-RU"/>
        </w:rPr>
        <w:t>Объективно:</w:t>
      </w:r>
      <w:r w:rsidRPr="00C61691">
        <w:rPr>
          <w:rFonts w:ascii="Times New Roman" w:eastAsia="Times New Roman" w:hAnsi="Times New Roman" w:cs="Times New Roman"/>
          <w:sz w:val="24"/>
          <w:szCs w:val="24"/>
          <w:lang w:eastAsia="ru-RU"/>
        </w:rPr>
        <w:t xml:space="preserve"> </w:t>
      </w:r>
      <w:r w:rsidRPr="00C61691">
        <w:rPr>
          <w:rFonts w:ascii="Times New Roman" w:eastAsia="Times New Roman" w:hAnsi="Times New Roman" w:cs="Times New Roman"/>
          <w:sz w:val="24"/>
          <w:szCs w:val="24"/>
          <w:shd w:val="clear" w:color="auto" w:fill="FFFFFF"/>
          <w:lang w:eastAsia="ru-RU"/>
        </w:rPr>
        <w:t xml:space="preserve">конфигурация лица незначительно изменена за счет отека в левой подглазничной области; в полости рта на вестибулярной поверхности альвеолярного отростка слева имеется </w:t>
      </w:r>
      <w:proofErr w:type="spellStart"/>
      <w:r w:rsidRPr="00C61691">
        <w:rPr>
          <w:rFonts w:ascii="Times New Roman" w:eastAsia="Times New Roman" w:hAnsi="Times New Roman" w:cs="Times New Roman"/>
          <w:sz w:val="24"/>
          <w:szCs w:val="24"/>
          <w:shd w:val="clear" w:color="auto" w:fill="FFFFFF"/>
          <w:lang w:eastAsia="ru-RU"/>
        </w:rPr>
        <w:t>оро-антральное</w:t>
      </w:r>
      <w:proofErr w:type="spellEnd"/>
      <w:r w:rsidRPr="00C61691">
        <w:rPr>
          <w:rFonts w:ascii="Times New Roman" w:eastAsia="Times New Roman" w:hAnsi="Times New Roman" w:cs="Times New Roman"/>
          <w:sz w:val="24"/>
          <w:szCs w:val="24"/>
          <w:shd w:val="clear" w:color="auto" w:fill="FFFFFF"/>
          <w:lang w:eastAsia="ru-RU"/>
        </w:rPr>
        <w:t xml:space="preserve"> соустье с </w:t>
      </w:r>
      <w:proofErr w:type="gramStart"/>
      <w:r w:rsidRPr="00C61691">
        <w:rPr>
          <w:rFonts w:ascii="Times New Roman" w:eastAsia="Times New Roman" w:hAnsi="Times New Roman" w:cs="Times New Roman"/>
          <w:sz w:val="24"/>
          <w:szCs w:val="24"/>
          <w:shd w:val="clear" w:color="auto" w:fill="FFFFFF"/>
          <w:lang w:eastAsia="ru-RU"/>
        </w:rPr>
        <w:t>гнойным</w:t>
      </w:r>
      <w:proofErr w:type="gramEnd"/>
      <w:r w:rsidRPr="00C61691">
        <w:rPr>
          <w:rFonts w:ascii="Times New Roman" w:eastAsia="Times New Roman" w:hAnsi="Times New Roman" w:cs="Times New Roman"/>
          <w:sz w:val="24"/>
          <w:szCs w:val="24"/>
          <w:shd w:val="clear" w:color="auto" w:fill="FFFFFF"/>
          <w:lang w:eastAsia="ru-RU"/>
        </w:rPr>
        <w:t xml:space="preserve"> отделяемым, слизистая оболочка в области которого отечна и гиперемирована. При зондировании инструмент свободно проникает в полость верхнечелюстного синуса.</w:t>
      </w:r>
      <w:r w:rsidRPr="00C61691">
        <w:rPr>
          <w:rFonts w:ascii="Times New Roman" w:eastAsia="Times New Roman" w:hAnsi="Times New Roman" w:cs="Times New Roman"/>
          <w:sz w:val="24"/>
          <w:szCs w:val="24"/>
          <w:lang w:eastAsia="ru-RU"/>
        </w:rPr>
        <w:br/>
      </w:r>
      <w:r w:rsidRPr="00C61691">
        <w:rPr>
          <w:rFonts w:ascii="Times New Roman" w:eastAsia="Times New Roman" w:hAnsi="Times New Roman" w:cs="Times New Roman"/>
          <w:spacing w:val="-12"/>
          <w:sz w:val="24"/>
          <w:szCs w:val="24"/>
          <w:shd w:val="clear" w:color="auto" w:fill="FFFFFF"/>
          <w:lang w:eastAsia="ru-RU"/>
        </w:rPr>
        <w:t>В полости правого носового хода слизистая оболочка бледно-розового цвета умеренно увлажнена. В полости левого носового хода отмечаются гнойные выделения из соустья в среднем носовом ходу, отек и гиперемия слизистой оболочки в области соустья и нижней носовой раковины.</w:t>
      </w:r>
    </w:p>
    <w:p w:rsidR="00C61691" w:rsidRPr="00C61691" w:rsidRDefault="00C61691" w:rsidP="00C61691">
      <w:pPr>
        <w:spacing w:after="0" w:line="240" w:lineRule="auto"/>
        <w:ind w:firstLine="709"/>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noProof/>
          <w:sz w:val="24"/>
          <w:szCs w:val="24"/>
          <w:shd w:val="clear" w:color="auto" w:fill="FFFFFF"/>
          <w:lang w:eastAsia="ru-RU"/>
        </w:rPr>
        <w:drawing>
          <wp:inline distT="0" distB="0" distL="0" distR="0">
            <wp:extent cx="5063490" cy="2169795"/>
            <wp:effectExtent l="0" t="0" r="381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3490" cy="2169795"/>
                    </a:xfrm>
                    <a:prstGeom prst="rect">
                      <a:avLst/>
                    </a:prstGeom>
                    <a:noFill/>
                    <a:ln>
                      <a:noFill/>
                    </a:ln>
                  </pic:spPr>
                </pic:pic>
              </a:graphicData>
            </a:graphic>
          </wp:inline>
        </w:drawing>
      </w:r>
    </w:p>
    <w:p w:rsidR="00C61691" w:rsidRPr="00C61691" w:rsidRDefault="00C61691" w:rsidP="00C61691">
      <w:pPr>
        <w:spacing w:after="0" w:line="240" w:lineRule="auto"/>
        <w:ind w:firstLine="709"/>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br/>
        <w:t>Вопросы: 1.Определите вид проведенного лучевого исследования.</w:t>
      </w:r>
    </w:p>
    <w:p w:rsidR="00C61691" w:rsidRPr="00C61691" w:rsidRDefault="00C61691" w:rsidP="00C61691">
      <w:pPr>
        <w:spacing w:after="0" w:line="240" w:lineRule="auto"/>
        <w:ind w:firstLine="709"/>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2.Опишите выявленные изменения по данным представленного метода лучевой диагностики.</w:t>
      </w:r>
    </w:p>
    <w:p w:rsidR="00C61691" w:rsidRPr="00C61691" w:rsidRDefault="00C61691" w:rsidP="00C61691">
      <w:pPr>
        <w:shd w:val="clear" w:color="auto" w:fill="FFFFFF"/>
        <w:spacing w:after="0" w:line="240" w:lineRule="auto"/>
        <w:ind w:left="1009"/>
        <w:rPr>
          <w:rFonts w:ascii="Times New Roman" w:eastAsia="Times New Roman" w:hAnsi="Times New Roman" w:cs="Times New Roman"/>
          <w:sz w:val="24"/>
          <w:szCs w:val="24"/>
          <w:lang w:eastAsia="ru-RU"/>
        </w:rPr>
      </w:pPr>
    </w:p>
    <w:p w:rsidR="00C61691" w:rsidRPr="00C61691" w:rsidRDefault="00C61691" w:rsidP="00C61691">
      <w:pPr>
        <w:spacing w:after="0" w:line="240" w:lineRule="auto"/>
        <w:ind w:firstLine="284"/>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Задача 2. Пациентка Ф., 67 лет</w:t>
      </w:r>
    </w:p>
    <w:p w:rsidR="00C61691" w:rsidRPr="00C61691" w:rsidRDefault="00C61691" w:rsidP="00C61691">
      <w:pPr>
        <w:spacing w:after="0" w:line="240" w:lineRule="auto"/>
        <w:ind w:firstLine="284"/>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b/>
          <w:sz w:val="24"/>
          <w:szCs w:val="24"/>
          <w:lang w:eastAsia="ru-RU"/>
        </w:rPr>
        <w:t>Жалобы</w:t>
      </w:r>
      <w:r w:rsidRPr="00C61691">
        <w:rPr>
          <w:rFonts w:ascii="Times New Roman" w:eastAsia="Times New Roman" w:hAnsi="Times New Roman" w:cs="Times New Roman"/>
          <w:sz w:val="24"/>
          <w:szCs w:val="24"/>
          <w:lang w:eastAsia="ru-RU"/>
        </w:rPr>
        <w:t xml:space="preserve"> на боли и припухлость в левой околоушно-жевательной области, общую слабость</w:t>
      </w:r>
    </w:p>
    <w:p w:rsidR="00C61691" w:rsidRPr="00C61691" w:rsidRDefault="00C61691" w:rsidP="00C61691">
      <w:pPr>
        <w:spacing w:after="0" w:line="240" w:lineRule="auto"/>
        <w:ind w:firstLine="284"/>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b/>
          <w:sz w:val="24"/>
          <w:szCs w:val="24"/>
          <w:lang w:eastAsia="ru-RU"/>
        </w:rPr>
        <w:t xml:space="preserve">Анамнез заболевания: </w:t>
      </w:r>
      <w:r w:rsidRPr="00C61691">
        <w:rPr>
          <w:rFonts w:ascii="Times New Roman" w:eastAsia="Times New Roman" w:hAnsi="Times New Roman" w:cs="Times New Roman"/>
          <w:sz w:val="24"/>
          <w:szCs w:val="24"/>
          <w:lang w:eastAsia="ru-RU"/>
        </w:rPr>
        <w:t xml:space="preserve">в течение нескольких лет периодически возникала припухлость в левой половине лица, сухость в полости рта. Два года назад проходила курс лечения по поводу обострения хронического </w:t>
      </w:r>
      <w:proofErr w:type="spellStart"/>
      <w:r w:rsidRPr="00C61691">
        <w:rPr>
          <w:rFonts w:ascii="Times New Roman" w:eastAsia="Times New Roman" w:hAnsi="Times New Roman" w:cs="Times New Roman"/>
          <w:sz w:val="24"/>
          <w:szCs w:val="24"/>
          <w:lang w:eastAsia="ru-RU"/>
        </w:rPr>
        <w:t>сиаладенита</w:t>
      </w:r>
      <w:proofErr w:type="spellEnd"/>
      <w:r w:rsidRPr="00C61691">
        <w:rPr>
          <w:rFonts w:ascii="Times New Roman" w:eastAsia="Times New Roman" w:hAnsi="Times New Roman" w:cs="Times New Roman"/>
          <w:sz w:val="24"/>
          <w:szCs w:val="24"/>
          <w:lang w:eastAsia="ru-RU"/>
        </w:rPr>
        <w:t xml:space="preserve"> левой околоушной слюнной железы.</w:t>
      </w:r>
    </w:p>
    <w:p w:rsidR="00C61691" w:rsidRPr="00C61691" w:rsidRDefault="00C61691" w:rsidP="00C61691">
      <w:pPr>
        <w:spacing w:after="0" w:line="240" w:lineRule="auto"/>
        <w:ind w:firstLine="284"/>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b/>
          <w:sz w:val="24"/>
          <w:szCs w:val="24"/>
          <w:lang w:eastAsia="ru-RU"/>
        </w:rPr>
        <w:lastRenderedPageBreak/>
        <w:t>Анамнез жизни:</w:t>
      </w:r>
      <w:r w:rsidRPr="00C61691">
        <w:rPr>
          <w:rFonts w:ascii="Times New Roman" w:eastAsia="Times New Roman" w:hAnsi="Times New Roman" w:cs="Times New Roman"/>
          <w:sz w:val="24"/>
          <w:szCs w:val="24"/>
          <w:lang w:eastAsia="ru-RU"/>
        </w:rPr>
        <w:t xml:space="preserve"> гипертоническая болезнь 3 стадия, риск 3, постоянно принимает </w:t>
      </w:r>
      <w:proofErr w:type="spellStart"/>
      <w:r w:rsidRPr="00C61691">
        <w:rPr>
          <w:rFonts w:ascii="Times New Roman" w:eastAsia="Times New Roman" w:hAnsi="Times New Roman" w:cs="Times New Roman"/>
          <w:sz w:val="24"/>
          <w:szCs w:val="24"/>
          <w:lang w:eastAsia="ru-RU"/>
        </w:rPr>
        <w:t>эналоприл</w:t>
      </w:r>
      <w:proofErr w:type="spellEnd"/>
      <w:r w:rsidRPr="00C61691">
        <w:rPr>
          <w:rFonts w:ascii="Times New Roman" w:eastAsia="Times New Roman" w:hAnsi="Times New Roman" w:cs="Times New Roman"/>
          <w:sz w:val="24"/>
          <w:szCs w:val="24"/>
          <w:lang w:eastAsia="ru-RU"/>
        </w:rPr>
        <w:t xml:space="preserve">; кисты щитовидной железы, состоит на учете у эндокринолога. </w:t>
      </w:r>
      <w:proofErr w:type="spellStart"/>
      <w:r w:rsidRPr="00C61691">
        <w:rPr>
          <w:rFonts w:ascii="Times New Roman" w:eastAsia="Times New Roman" w:hAnsi="Times New Roman" w:cs="Times New Roman"/>
          <w:sz w:val="24"/>
          <w:szCs w:val="24"/>
          <w:lang w:eastAsia="ru-RU"/>
        </w:rPr>
        <w:t>Физиолечение</w:t>
      </w:r>
      <w:proofErr w:type="spellEnd"/>
      <w:r w:rsidRPr="00C61691">
        <w:rPr>
          <w:rFonts w:ascii="Times New Roman" w:eastAsia="Times New Roman" w:hAnsi="Times New Roman" w:cs="Times New Roman"/>
          <w:sz w:val="24"/>
          <w:szCs w:val="24"/>
          <w:lang w:eastAsia="ru-RU"/>
        </w:rPr>
        <w:t xml:space="preserve"> противопоказано.</w:t>
      </w:r>
    </w:p>
    <w:p w:rsidR="00C61691" w:rsidRPr="00C61691" w:rsidRDefault="00C61691" w:rsidP="00C61691">
      <w:pPr>
        <w:spacing w:after="0" w:line="240" w:lineRule="auto"/>
        <w:ind w:firstLine="284"/>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b/>
          <w:sz w:val="24"/>
          <w:szCs w:val="24"/>
          <w:lang w:eastAsia="ru-RU"/>
        </w:rPr>
        <w:t>Объективно:</w:t>
      </w:r>
      <w:r w:rsidRPr="00C61691">
        <w:rPr>
          <w:rFonts w:ascii="Times New Roman" w:eastAsia="Times New Roman" w:hAnsi="Times New Roman" w:cs="Times New Roman"/>
          <w:sz w:val="24"/>
          <w:szCs w:val="24"/>
          <w:lang w:eastAsia="ru-RU"/>
        </w:rPr>
        <w:t xml:space="preserve"> незначительная асимметрия лица за счет отека мягких тканей околоушно-жевательной области слева. Кожа над отеком незначительно гиперемирована, собирается в складку, пальпируется увеличенная в размерах, мягко-эластической консистенции, умеренно болезненная левая околоушная слюнная железа. В полости рта устье выводного протока левой околоушной слюнной железы незначительно отечно, слюна из протока не выделяется, справа при осмотре из устья выводного протока правой слюнной железы выделяется прозрачная слюна. При пальпации по ходу выводного протока левой околоушной слюнной железы боли и уплотнений не определяется. </w:t>
      </w:r>
    </w:p>
    <w:p w:rsidR="00C61691" w:rsidRPr="00C61691" w:rsidRDefault="00C61691" w:rsidP="00C61691">
      <w:pPr>
        <w:spacing w:after="0" w:line="240" w:lineRule="auto"/>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 xml:space="preserve">Осмотр полости рта.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652"/>
        <w:gridCol w:w="496"/>
        <w:gridCol w:w="496"/>
        <w:gridCol w:w="496"/>
        <w:gridCol w:w="496"/>
        <w:gridCol w:w="496"/>
        <w:gridCol w:w="496"/>
        <w:gridCol w:w="496"/>
        <w:gridCol w:w="496"/>
        <w:gridCol w:w="496"/>
        <w:gridCol w:w="496"/>
        <w:gridCol w:w="496"/>
        <w:gridCol w:w="496"/>
        <w:gridCol w:w="496"/>
        <w:gridCol w:w="496"/>
      </w:tblGrid>
      <w:tr w:rsidR="00C61691" w:rsidRPr="00C61691" w:rsidTr="00C154E4">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652"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Р</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К</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И</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К</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Р</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r>
      <w:tr w:rsidR="00C61691" w:rsidRPr="00C61691" w:rsidTr="00C154E4">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18</w:t>
            </w:r>
          </w:p>
        </w:tc>
        <w:tc>
          <w:tcPr>
            <w:tcW w:w="652"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28</w:t>
            </w:r>
          </w:p>
        </w:tc>
      </w:tr>
      <w:tr w:rsidR="00C61691" w:rsidRPr="00C61691" w:rsidTr="00C154E4">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48</w:t>
            </w:r>
          </w:p>
        </w:tc>
        <w:tc>
          <w:tcPr>
            <w:tcW w:w="652"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38</w:t>
            </w:r>
          </w:p>
        </w:tc>
      </w:tr>
      <w:tr w:rsidR="00C61691" w:rsidRPr="00C61691" w:rsidTr="00C154E4">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p>
        </w:tc>
        <w:tc>
          <w:tcPr>
            <w:tcW w:w="652"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С</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val="en-US" w:eastAsia="ru-RU"/>
              </w:rPr>
              <w:t>R</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r>
    </w:tbl>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p>
    <w:p w:rsidR="00C61691" w:rsidRPr="00C61691" w:rsidRDefault="00C61691" w:rsidP="00C61691">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2156460" cy="2893060"/>
            <wp:effectExtent l="0" t="0" r="0" b="2540"/>
            <wp:docPr id="2" name="Рисунок 2" descr="Описание: D:\102_PANA\P1020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Описание: D:\102_PANA\P1020261.JPG"/>
                    <pic:cNvPicPr>
                      <a:picLocks noChangeAspect="1" noChangeArrowheads="1"/>
                    </pic:cNvPicPr>
                  </pic:nvPicPr>
                  <pic:blipFill>
                    <a:blip r:embed="rId6" cstate="print">
                      <a:extLst>
                        <a:ext uri="{28A0092B-C50C-407E-A947-70E740481C1C}">
                          <a14:useLocalDpi xmlns:a14="http://schemas.microsoft.com/office/drawing/2010/main" val="0"/>
                        </a:ext>
                      </a:extLst>
                    </a:blip>
                    <a:srcRect l="24384" t="10339" r="11662" b="15112"/>
                    <a:stretch>
                      <a:fillRect/>
                    </a:stretch>
                  </pic:blipFill>
                  <pic:spPr bwMode="auto">
                    <a:xfrm>
                      <a:off x="0" y="0"/>
                      <a:ext cx="2156460" cy="2893060"/>
                    </a:xfrm>
                    <a:prstGeom prst="rect">
                      <a:avLst/>
                    </a:prstGeom>
                    <a:noFill/>
                    <a:ln>
                      <a:noFill/>
                    </a:ln>
                  </pic:spPr>
                </pic:pic>
              </a:graphicData>
            </a:graphic>
          </wp:inline>
        </w:drawing>
      </w:r>
    </w:p>
    <w:p w:rsidR="00C61691" w:rsidRPr="00C61691" w:rsidRDefault="00C61691" w:rsidP="00C61691">
      <w:pPr>
        <w:spacing w:after="0" w:line="240" w:lineRule="auto"/>
        <w:jc w:val="both"/>
        <w:rPr>
          <w:rFonts w:ascii="Times New Roman" w:eastAsia="Times New Roman" w:hAnsi="Times New Roman" w:cs="Times New Roman"/>
          <w:b/>
          <w:sz w:val="28"/>
          <w:szCs w:val="28"/>
          <w:lang w:eastAsia="ru-RU"/>
        </w:rPr>
      </w:pPr>
    </w:p>
    <w:p w:rsidR="00C61691" w:rsidRPr="00C61691" w:rsidRDefault="00C61691" w:rsidP="00C61691">
      <w:pPr>
        <w:shd w:val="clear" w:color="auto" w:fill="FFFFFF"/>
        <w:spacing w:after="0" w:line="240" w:lineRule="auto"/>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Вопрос</w:t>
      </w:r>
      <w:proofErr w:type="gramEnd"/>
      <w:r w:rsidRPr="00C61691">
        <w:rPr>
          <w:rFonts w:ascii="Times New Roman" w:eastAsia="Times New Roman" w:hAnsi="Times New Roman" w:cs="Times New Roman"/>
          <w:sz w:val="24"/>
          <w:szCs w:val="24"/>
          <w:lang w:eastAsia="ru-RU"/>
        </w:rPr>
        <w:t>: 1.</w:t>
      </w:r>
      <w:proofErr w:type="gramStart"/>
      <w:r w:rsidRPr="00C61691">
        <w:rPr>
          <w:rFonts w:ascii="Times New Roman" w:eastAsia="Times New Roman" w:hAnsi="Times New Roman" w:cs="Times New Roman"/>
          <w:sz w:val="24"/>
          <w:szCs w:val="24"/>
          <w:lang w:eastAsia="ru-RU"/>
        </w:rPr>
        <w:t>Какие</w:t>
      </w:r>
      <w:proofErr w:type="gramEnd"/>
      <w:r w:rsidRPr="00C61691">
        <w:rPr>
          <w:rFonts w:ascii="Times New Roman" w:eastAsia="Times New Roman" w:hAnsi="Times New Roman" w:cs="Times New Roman"/>
          <w:sz w:val="24"/>
          <w:szCs w:val="24"/>
          <w:lang w:eastAsia="ru-RU"/>
        </w:rPr>
        <w:t xml:space="preserve"> методы современной лучевой диагностики необходимы для постановки диагноза.</w:t>
      </w:r>
    </w:p>
    <w:p w:rsidR="00C61691" w:rsidRPr="00C61691" w:rsidRDefault="00C61691" w:rsidP="00C61691">
      <w:pPr>
        <w:shd w:val="clear" w:color="auto" w:fill="FFFFFF"/>
        <w:spacing w:after="0" w:line="240" w:lineRule="auto"/>
        <w:rPr>
          <w:rFonts w:ascii="Times New Roman" w:eastAsia="Times New Roman" w:hAnsi="Times New Roman" w:cs="Times New Roman"/>
          <w:sz w:val="24"/>
          <w:szCs w:val="24"/>
          <w:lang w:eastAsia="ru-RU"/>
        </w:rPr>
      </w:pP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sz w:val="24"/>
          <w:szCs w:val="24"/>
          <w:lang w:eastAsia="ru-RU"/>
        </w:rPr>
        <w:t>Пациент Г., 42 года</w:t>
      </w:r>
      <w:r w:rsidRPr="00C61691">
        <w:rPr>
          <w:rFonts w:ascii="Times New Roman" w:eastAsia="Times New Roman" w:hAnsi="Times New Roman" w:cs="Times New Roman"/>
          <w:iCs/>
          <w:sz w:val="24"/>
          <w:szCs w:val="24"/>
          <w:lang w:eastAsia="ru-RU"/>
        </w:rPr>
        <w:t xml:space="preserve"> </w:t>
      </w: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b/>
          <w:sz w:val="24"/>
          <w:szCs w:val="24"/>
          <w:lang w:eastAsia="ru-RU"/>
        </w:rPr>
        <w:t>Жалобы н</w:t>
      </w:r>
      <w:r w:rsidRPr="00C61691">
        <w:rPr>
          <w:rFonts w:ascii="Times New Roman" w:eastAsia="Times New Roman" w:hAnsi="Times New Roman" w:cs="Times New Roman"/>
          <w:iCs/>
          <w:sz w:val="24"/>
          <w:szCs w:val="24"/>
          <w:lang w:eastAsia="ru-RU"/>
        </w:rPr>
        <w:t xml:space="preserve">а жжение, чувство </w:t>
      </w:r>
      <w:proofErr w:type="spellStart"/>
      <w:r w:rsidRPr="00C61691">
        <w:rPr>
          <w:rFonts w:ascii="Times New Roman" w:eastAsia="Times New Roman" w:hAnsi="Times New Roman" w:cs="Times New Roman"/>
          <w:iCs/>
          <w:sz w:val="24"/>
          <w:szCs w:val="24"/>
          <w:lang w:eastAsia="ru-RU"/>
        </w:rPr>
        <w:t>стянутости</w:t>
      </w:r>
      <w:proofErr w:type="spellEnd"/>
      <w:r w:rsidRPr="00C61691">
        <w:rPr>
          <w:rFonts w:ascii="Times New Roman" w:eastAsia="Times New Roman" w:hAnsi="Times New Roman" w:cs="Times New Roman"/>
          <w:iCs/>
          <w:sz w:val="24"/>
          <w:szCs w:val="24"/>
          <w:lang w:eastAsia="ru-RU"/>
        </w:rPr>
        <w:t>, шероховатость, плотность участков слизистой оболочки языка и щек.</w:t>
      </w: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b/>
          <w:sz w:val="24"/>
          <w:szCs w:val="24"/>
          <w:lang w:eastAsia="ru-RU"/>
        </w:rPr>
        <w:t xml:space="preserve">Анамнез заболевания: </w:t>
      </w:r>
      <w:r w:rsidRPr="00C61691">
        <w:rPr>
          <w:rFonts w:ascii="Times New Roman" w:eastAsia="Times New Roman" w:hAnsi="Times New Roman" w:cs="Times New Roman"/>
          <w:iCs/>
          <w:sz w:val="24"/>
          <w:szCs w:val="24"/>
          <w:lang w:eastAsia="ru-RU"/>
        </w:rPr>
        <w:t>20 лет работает на комбинате химического волокна, курит 25 лет.</w:t>
      </w:r>
    </w:p>
    <w:p w:rsidR="00C61691" w:rsidRPr="00C61691" w:rsidRDefault="00C61691" w:rsidP="00C61691">
      <w:pPr>
        <w:spacing w:after="0" w:line="240" w:lineRule="auto"/>
        <w:jc w:val="both"/>
        <w:rPr>
          <w:rFonts w:ascii="Times New Roman" w:eastAsia="Times New Roman" w:hAnsi="Times New Roman" w:cs="Times New Roman"/>
          <w:b/>
          <w:iCs/>
          <w:sz w:val="24"/>
          <w:szCs w:val="24"/>
          <w:lang w:eastAsia="ru-RU"/>
        </w:rPr>
      </w:pPr>
      <w:r w:rsidRPr="00C61691">
        <w:rPr>
          <w:rFonts w:ascii="Times New Roman" w:eastAsia="Times New Roman" w:hAnsi="Times New Roman" w:cs="Times New Roman"/>
          <w:b/>
          <w:sz w:val="24"/>
          <w:szCs w:val="24"/>
          <w:lang w:eastAsia="ru-RU"/>
        </w:rPr>
        <w:t xml:space="preserve">Анамнез жизни: </w:t>
      </w:r>
      <w:r w:rsidRPr="00C61691">
        <w:rPr>
          <w:rFonts w:ascii="Times New Roman" w:eastAsia="Times New Roman" w:hAnsi="Times New Roman" w:cs="Times New Roman"/>
          <w:iCs/>
          <w:sz w:val="24"/>
          <w:szCs w:val="24"/>
          <w:lang w:eastAsia="ru-RU"/>
        </w:rPr>
        <w:t>Состоит на диспансерном учете у гастроэнтеролога по поводу язвенной болезни желудка.</w:t>
      </w:r>
    </w:p>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ДАННЫЕ ОБЪЕКТИВНОГО ИССЛЕДОВАНИЯ, ВНЕШНИЙ ОСМОТР</w:t>
      </w: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iCs/>
          <w:sz w:val="24"/>
          <w:szCs w:val="24"/>
          <w:lang w:eastAsia="ru-RU"/>
        </w:rPr>
        <w:t xml:space="preserve">При внешнем осмотре  особых изменений не выявлено. Поднижнечелюстные лимфоузлы не пальпируются, </w:t>
      </w:r>
      <w:proofErr w:type="spellStart"/>
      <w:r w:rsidRPr="00C61691">
        <w:rPr>
          <w:rFonts w:ascii="Times New Roman" w:eastAsia="Times New Roman" w:hAnsi="Times New Roman" w:cs="Times New Roman"/>
          <w:iCs/>
          <w:sz w:val="24"/>
          <w:szCs w:val="24"/>
          <w:lang w:eastAsia="ru-RU"/>
        </w:rPr>
        <w:t>подподбородочные</w:t>
      </w:r>
      <w:proofErr w:type="spellEnd"/>
      <w:r w:rsidRPr="00C61691">
        <w:rPr>
          <w:rFonts w:ascii="Times New Roman" w:eastAsia="Times New Roman" w:hAnsi="Times New Roman" w:cs="Times New Roman"/>
          <w:iCs/>
          <w:sz w:val="24"/>
          <w:szCs w:val="24"/>
          <w:lang w:eastAsia="ru-RU"/>
        </w:rPr>
        <w:t xml:space="preserve"> лимфатические узлы при пальпации незначительно увеличены, слегка болезненны, подвижны, мягкие.</w:t>
      </w:r>
    </w:p>
    <w:p w:rsidR="00C61691" w:rsidRPr="00C61691" w:rsidRDefault="00C61691" w:rsidP="00C61691">
      <w:pPr>
        <w:keepNext/>
        <w:keepLines/>
        <w:spacing w:before="200" w:after="0"/>
        <w:outlineLvl w:val="5"/>
        <w:rPr>
          <w:rFonts w:ascii="Cambria" w:eastAsia="Times New Roman" w:hAnsi="Cambria" w:cs="Times New Roman"/>
          <w:i/>
          <w:iCs/>
          <w:color w:val="243F60"/>
          <w:sz w:val="24"/>
          <w:szCs w:val="24"/>
          <w:lang w:val="x-none" w:eastAsia="x-none"/>
        </w:rPr>
      </w:pPr>
      <w:r w:rsidRPr="00C61691">
        <w:rPr>
          <w:rFonts w:ascii="Cambria" w:eastAsia="Times New Roman" w:hAnsi="Cambria" w:cs="Times New Roman"/>
          <w:i/>
          <w:iCs/>
          <w:color w:val="243F60"/>
          <w:sz w:val="24"/>
          <w:szCs w:val="24"/>
          <w:lang w:val="x-none" w:eastAsia="x-none"/>
        </w:rPr>
        <w:lastRenderedPageBreak/>
        <w:t xml:space="preserve">                        </w:t>
      </w:r>
      <w:r w:rsidRPr="00C61691">
        <w:rPr>
          <w:rFonts w:ascii="Cambria" w:eastAsia="Times New Roman" w:hAnsi="Cambria" w:cs="Times New Roman"/>
          <w:i/>
          <w:iCs/>
          <w:noProof/>
          <w:color w:val="243F60"/>
          <w:sz w:val="24"/>
          <w:szCs w:val="24"/>
          <w:lang w:eastAsia="ru-RU"/>
        </w:rPr>
        <w:drawing>
          <wp:inline distT="0" distB="0" distL="0" distR="0" wp14:anchorId="242AF417" wp14:editId="1EE2E063">
            <wp:extent cx="3029585" cy="2292985"/>
            <wp:effectExtent l="0" t="0" r="0" b="0"/>
            <wp:docPr id="1" name="Рисунок 1" descr="Описание: лейкоплак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Описание: лейкоплаки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9585" cy="2292985"/>
                    </a:xfrm>
                    <a:prstGeom prst="rect">
                      <a:avLst/>
                    </a:prstGeom>
                    <a:noFill/>
                    <a:ln>
                      <a:noFill/>
                    </a:ln>
                  </pic:spPr>
                </pic:pic>
              </a:graphicData>
            </a:graphic>
          </wp:inline>
        </w:drawing>
      </w:r>
    </w:p>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652"/>
        <w:gridCol w:w="496"/>
        <w:gridCol w:w="496"/>
        <w:gridCol w:w="496"/>
        <w:gridCol w:w="496"/>
        <w:gridCol w:w="496"/>
        <w:gridCol w:w="496"/>
        <w:gridCol w:w="496"/>
        <w:gridCol w:w="496"/>
        <w:gridCol w:w="496"/>
        <w:gridCol w:w="496"/>
        <w:gridCol w:w="496"/>
        <w:gridCol w:w="496"/>
        <w:gridCol w:w="496"/>
        <w:gridCol w:w="496"/>
      </w:tblGrid>
      <w:tr w:rsidR="00C61691" w:rsidRPr="00C61691" w:rsidTr="00C154E4">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652"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Р</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К</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И</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К</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val="en-US" w:eastAsia="ru-RU"/>
              </w:rPr>
            </w:pPr>
            <w:proofErr w:type="spellStart"/>
            <w:r w:rsidRPr="00C61691">
              <w:rPr>
                <w:rFonts w:ascii="Times New Roman" w:eastAsia="Times New Roman" w:hAnsi="Times New Roman" w:cs="Times New Roman"/>
                <w:sz w:val="24"/>
                <w:szCs w:val="24"/>
                <w:lang w:val="en-US" w:eastAsia="ru-RU"/>
              </w:rPr>
              <w:t>Pt</w:t>
            </w:r>
            <w:proofErr w:type="spell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Р</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r>
      <w:tr w:rsidR="00C61691" w:rsidRPr="00C61691" w:rsidTr="00C154E4">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18</w:t>
            </w:r>
          </w:p>
        </w:tc>
        <w:tc>
          <w:tcPr>
            <w:tcW w:w="652"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11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28</w:t>
            </w:r>
          </w:p>
        </w:tc>
      </w:tr>
      <w:tr w:rsidR="00C61691" w:rsidRPr="00C61691" w:rsidTr="00C154E4">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48</w:t>
            </w:r>
          </w:p>
        </w:tc>
        <w:tc>
          <w:tcPr>
            <w:tcW w:w="652"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41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31</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32</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33</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34</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35</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36</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37</w:t>
            </w:r>
          </w:p>
        </w:tc>
        <w:tc>
          <w:tcPr>
            <w:tcW w:w="496" w:type="dxa"/>
          </w:tcPr>
          <w:p w:rsidR="00C61691" w:rsidRPr="00C61691" w:rsidRDefault="00C61691" w:rsidP="00C61691">
            <w:pPr>
              <w:spacing w:after="0" w:line="240" w:lineRule="auto"/>
              <w:jc w:val="both"/>
              <w:rPr>
                <w:rFonts w:ascii="Times New Roman" w:eastAsia="Times New Roman" w:hAnsi="Times New Roman" w:cs="Times New Roman"/>
                <w:b/>
                <w:sz w:val="24"/>
                <w:szCs w:val="24"/>
                <w:lang w:eastAsia="ru-RU"/>
              </w:rPr>
            </w:pPr>
            <w:r w:rsidRPr="00C61691">
              <w:rPr>
                <w:rFonts w:ascii="Times New Roman" w:eastAsia="Times New Roman" w:hAnsi="Times New Roman" w:cs="Times New Roman"/>
                <w:b/>
                <w:sz w:val="24"/>
                <w:szCs w:val="24"/>
                <w:lang w:eastAsia="ru-RU"/>
              </w:rPr>
              <w:t>38</w:t>
            </w:r>
          </w:p>
        </w:tc>
      </w:tr>
      <w:tr w:rsidR="00C61691" w:rsidRPr="00C61691" w:rsidTr="00C154E4">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p>
        </w:tc>
        <w:tc>
          <w:tcPr>
            <w:tcW w:w="652"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r w:rsidRPr="00C61691">
              <w:rPr>
                <w:rFonts w:ascii="Times New Roman" w:eastAsia="Times New Roman" w:hAnsi="Times New Roman" w:cs="Times New Roman"/>
                <w:sz w:val="24"/>
                <w:szCs w:val="24"/>
                <w:lang w:eastAsia="ru-RU"/>
              </w:rPr>
              <w:t>/Р</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С</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val="en-US" w:eastAsia="ru-RU"/>
              </w:rPr>
              <w:t>R</w:t>
            </w: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П</w:t>
            </w:r>
            <w:proofErr w:type="gramEnd"/>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p>
        </w:tc>
        <w:tc>
          <w:tcPr>
            <w:tcW w:w="496" w:type="dxa"/>
          </w:tcPr>
          <w:p w:rsidR="00C61691" w:rsidRPr="00C61691" w:rsidRDefault="00C61691" w:rsidP="00C61691">
            <w:pPr>
              <w:spacing w:after="0" w:line="240" w:lineRule="auto"/>
              <w:jc w:val="center"/>
              <w:rPr>
                <w:rFonts w:ascii="Times New Roman" w:eastAsia="Times New Roman" w:hAnsi="Times New Roman" w:cs="Times New Roman"/>
                <w:sz w:val="24"/>
                <w:szCs w:val="24"/>
                <w:lang w:eastAsia="ru-RU"/>
              </w:rPr>
            </w:pPr>
            <w:r w:rsidRPr="00C61691">
              <w:rPr>
                <w:rFonts w:ascii="Times New Roman" w:eastAsia="Times New Roman" w:hAnsi="Times New Roman" w:cs="Times New Roman"/>
                <w:sz w:val="24"/>
                <w:szCs w:val="24"/>
                <w:lang w:eastAsia="ru-RU"/>
              </w:rPr>
              <w:t>О</w:t>
            </w:r>
          </w:p>
        </w:tc>
      </w:tr>
    </w:tbl>
    <w:p w:rsidR="00C61691" w:rsidRPr="00C61691" w:rsidRDefault="00C61691" w:rsidP="00C61691">
      <w:pPr>
        <w:spacing w:after="0" w:line="240" w:lineRule="auto"/>
        <w:jc w:val="both"/>
        <w:rPr>
          <w:rFonts w:ascii="Times New Roman" w:eastAsia="Times New Roman" w:hAnsi="Times New Roman" w:cs="Times New Roman"/>
          <w:sz w:val="24"/>
          <w:szCs w:val="24"/>
          <w:lang w:eastAsia="ru-RU"/>
        </w:rPr>
      </w:pPr>
    </w:p>
    <w:p w:rsidR="00C61691" w:rsidRPr="00C61691" w:rsidRDefault="00C61691" w:rsidP="00C61691">
      <w:pPr>
        <w:spacing w:after="0" w:line="240" w:lineRule="auto"/>
        <w:jc w:val="both"/>
        <w:rPr>
          <w:rFonts w:ascii="Times New Roman" w:eastAsia="Times New Roman" w:hAnsi="Times New Roman" w:cs="Times New Roman"/>
          <w:sz w:val="24"/>
          <w:szCs w:val="24"/>
          <w:lang w:eastAsia="ru-RU"/>
        </w:rPr>
      </w:pPr>
      <w:r w:rsidRPr="00C61691">
        <w:rPr>
          <w:rFonts w:ascii="Times New Roman" w:eastAsia="Times New Roman" w:hAnsi="Times New Roman" w:cs="Times New Roman"/>
          <w:iCs/>
          <w:sz w:val="24"/>
          <w:szCs w:val="24"/>
          <w:lang w:eastAsia="ru-RU"/>
        </w:rPr>
        <w:t>На 4.8, 4.7 пломбы из амальгамы, на медиальной поверхности 47 глубокая кариозная полость, сообщающаяся с полостью зуба, заполненная остатками пломбировочного материала, зондирование резко болезненное, реакция на холод болезненная, длительная, перкуссия безболезненная, во фронтальном отделе верхней челюсти металлический штампованно-паянный мостовидный протез неудовлетворительного качества</w:t>
      </w:r>
      <w:r w:rsidRPr="00C61691">
        <w:rPr>
          <w:rFonts w:ascii="Times New Roman" w:eastAsia="Times New Roman" w:hAnsi="Times New Roman" w:cs="Times New Roman"/>
          <w:sz w:val="24"/>
          <w:szCs w:val="24"/>
          <w:lang w:eastAsia="ru-RU"/>
        </w:rPr>
        <w:t>.</w:t>
      </w: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b/>
          <w:sz w:val="24"/>
          <w:szCs w:val="24"/>
          <w:lang w:eastAsia="ru-RU"/>
        </w:rPr>
        <w:t xml:space="preserve">Состояние слизистой оболочки полости рта, десны, альвеолярных отростков и неба. </w:t>
      </w:r>
      <w:r w:rsidRPr="00C61691">
        <w:rPr>
          <w:rFonts w:ascii="Times New Roman" w:eastAsia="Times New Roman" w:hAnsi="Times New Roman" w:cs="Times New Roman"/>
          <w:iCs/>
          <w:sz w:val="24"/>
          <w:szCs w:val="24"/>
          <w:lang w:eastAsia="ru-RU"/>
        </w:rPr>
        <w:t xml:space="preserve"> Слизистая оболочка десен обоих челюстей цианотична, рыхлая, слабо болезненная, кровоточит при зондировании. В области всех зубов имеются карманы глубиной до </w:t>
      </w:r>
      <w:smartTag w:uri="urn:schemas-microsoft-com:office:smarttags" w:element="metricconverter">
        <w:smartTagPr>
          <w:attr w:name="ProductID" w:val="4 мм"/>
        </w:smartTagPr>
        <w:r w:rsidRPr="00C61691">
          <w:rPr>
            <w:rFonts w:ascii="Times New Roman" w:eastAsia="Times New Roman" w:hAnsi="Times New Roman" w:cs="Times New Roman"/>
            <w:iCs/>
            <w:sz w:val="24"/>
            <w:szCs w:val="24"/>
            <w:lang w:eastAsia="ru-RU"/>
          </w:rPr>
          <w:t>4 мм</w:t>
        </w:r>
      </w:smartTag>
      <w:r w:rsidRPr="00C61691">
        <w:rPr>
          <w:rFonts w:ascii="Times New Roman" w:eastAsia="Times New Roman" w:hAnsi="Times New Roman" w:cs="Times New Roman"/>
          <w:iCs/>
          <w:sz w:val="24"/>
          <w:szCs w:val="24"/>
          <w:lang w:eastAsia="ru-RU"/>
        </w:rPr>
        <w:t>, подвижность 1степени, зубные отложения. Гигиенический индекс по Грину-Вермильону (</w:t>
      </w:r>
      <w:r w:rsidRPr="00C61691">
        <w:rPr>
          <w:rFonts w:ascii="Times New Roman" w:eastAsia="Times New Roman" w:hAnsi="Times New Roman" w:cs="Times New Roman"/>
          <w:iCs/>
          <w:sz w:val="24"/>
          <w:szCs w:val="24"/>
          <w:lang w:val="en-US" w:eastAsia="ru-RU"/>
        </w:rPr>
        <w:t>OHI</w:t>
      </w:r>
      <w:r w:rsidRPr="00C61691">
        <w:rPr>
          <w:rFonts w:ascii="Times New Roman" w:eastAsia="Times New Roman" w:hAnsi="Times New Roman" w:cs="Times New Roman"/>
          <w:iCs/>
          <w:sz w:val="24"/>
          <w:szCs w:val="24"/>
          <w:lang w:eastAsia="ru-RU"/>
        </w:rPr>
        <w:t>-</w:t>
      </w:r>
      <w:r w:rsidRPr="00C61691">
        <w:rPr>
          <w:rFonts w:ascii="Times New Roman" w:eastAsia="Times New Roman" w:hAnsi="Times New Roman" w:cs="Times New Roman"/>
          <w:iCs/>
          <w:sz w:val="24"/>
          <w:szCs w:val="24"/>
          <w:lang w:val="en-US" w:eastAsia="ru-RU"/>
        </w:rPr>
        <w:t>S</w:t>
      </w:r>
      <w:r w:rsidRPr="00C61691">
        <w:rPr>
          <w:rFonts w:ascii="Times New Roman" w:eastAsia="Times New Roman" w:hAnsi="Times New Roman" w:cs="Times New Roman"/>
          <w:iCs/>
          <w:sz w:val="24"/>
          <w:szCs w:val="24"/>
          <w:lang w:eastAsia="ru-RU"/>
        </w:rPr>
        <w:t>) = 2,5.</w:t>
      </w:r>
    </w:p>
    <w:p w:rsidR="00C61691" w:rsidRPr="00C61691" w:rsidRDefault="00C61691" w:rsidP="00C61691">
      <w:pPr>
        <w:spacing w:after="0" w:line="240" w:lineRule="auto"/>
        <w:jc w:val="both"/>
        <w:rPr>
          <w:rFonts w:ascii="Times New Roman" w:eastAsia="Times New Roman" w:hAnsi="Times New Roman" w:cs="Times New Roman"/>
          <w:iCs/>
          <w:sz w:val="24"/>
          <w:szCs w:val="24"/>
          <w:lang w:eastAsia="ru-RU"/>
        </w:rPr>
      </w:pPr>
      <w:r w:rsidRPr="00C61691">
        <w:rPr>
          <w:rFonts w:ascii="Times New Roman" w:eastAsia="Times New Roman" w:hAnsi="Times New Roman" w:cs="Times New Roman"/>
          <w:iCs/>
          <w:sz w:val="24"/>
          <w:szCs w:val="24"/>
          <w:lang w:eastAsia="ru-RU"/>
        </w:rPr>
        <w:t xml:space="preserve">На спинке языка и слизистой оболочке щек в области углов рта расположены ограниченные белые бляшки в виде белых плотных бородавчатых разрастаний с неровной поверхностью, при соскабливании – </w:t>
      </w:r>
      <w:proofErr w:type="spellStart"/>
      <w:r w:rsidRPr="00C61691">
        <w:rPr>
          <w:rFonts w:ascii="Times New Roman" w:eastAsia="Times New Roman" w:hAnsi="Times New Roman" w:cs="Times New Roman"/>
          <w:iCs/>
          <w:sz w:val="24"/>
          <w:szCs w:val="24"/>
          <w:lang w:eastAsia="ru-RU"/>
        </w:rPr>
        <w:t>неснимающиеся</w:t>
      </w:r>
      <w:proofErr w:type="spellEnd"/>
      <w:r w:rsidRPr="00C61691">
        <w:rPr>
          <w:rFonts w:ascii="Times New Roman" w:eastAsia="Times New Roman" w:hAnsi="Times New Roman" w:cs="Times New Roman"/>
          <w:iCs/>
          <w:sz w:val="24"/>
          <w:szCs w:val="24"/>
          <w:lang w:eastAsia="ru-RU"/>
        </w:rPr>
        <w:t>.</w:t>
      </w:r>
    </w:p>
    <w:p w:rsidR="00C61691" w:rsidRPr="00C61691" w:rsidRDefault="00C61691" w:rsidP="00C61691">
      <w:pPr>
        <w:shd w:val="clear" w:color="auto" w:fill="FFFFFF"/>
        <w:spacing w:after="0" w:line="240" w:lineRule="auto"/>
        <w:rPr>
          <w:rFonts w:ascii="Times New Roman" w:eastAsia="Times New Roman" w:hAnsi="Times New Roman" w:cs="Times New Roman"/>
          <w:sz w:val="24"/>
          <w:szCs w:val="24"/>
          <w:lang w:eastAsia="ru-RU"/>
        </w:rPr>
      </w:pPr>
    </w:p>
    <w:p w:rsidR="00C61691" w:rsidRPr="00C61691" w:rsidRDefault="00C61691" w:rsidP="00C61691">
      <w:pPr>
        <w:shd w:val="clear" w:color="auto" w:fill="FFFFFF"/>
        <w:spacing w:after="0" w:line="240" w:lineRule="auto"/>
        <w:rPr>
          <w:rFonts w:ascii="Times New Roman" w:eastAsia="Times New Roman" w:hAnsi="Times New Roman" w:cs="Times New Roman"/>
          <w:sz w:val="24"/>
          <w:szCs w:val="24"/>
          <w:lang w:eastAsia="ru-RU"/>
        </w:rPr>
      </w:pPr>
      <w:proofErr w:type="gramStart"/>
      <w:r w:rsidRPr="00C61691">
        <w:rPr>
          <w:rFonts w:ascii="Times New Roman" w:eastAsia="Times New Roman" w:hAnsi="Times New Roman" w:cs="Times New Roman"/>
          <w:sz w:val="24"/>
          <w:szCs w:val="24"/>
          <w:lang w:eastAsia="ru-RU"/>
        </w:rPr>
        <w:t>Вопрос</w:t>
      </w:r>
      <w:proofErr w:type="gramEnd"/>
      <w:r w:rsidRPr="00C61691">
        <w:rPr>
          <w:rFonts w:ascii="Times New Roman" w:eastAsia="Times New Roman" w:hAnsi="Times New Roman" w:cs="Times New Roman"/>
          <w:sz w:val="24"/>
          <w:szCs w:val="24"/>
          <w:lang w:eastAsia="ru-RU"/>
        </w:rPr>
        <w:t>: 1.</w:t>
      </w:r>
      <w:proofErr w:type="gramStart"/>
      <w:r w:rsidRPr="00C61691">
        <w:rPr>
          <w:rFonts w:ascii="Times New Roman" w:eastAsia="Times New Roman" w:hAnsi="Times New Roman" w:cs="Times New Roman"/>
          <w:sz w:val="24"/>
          <w:szCs w:val="24"/>
          <w:lang w:eastAsia="ru-RU"/>
        </w:rPr>
        <w:t>Какие</w:t>
      </w:r>
      <w:proofErr w:type="gramEnd"/>
      <w:r w:rsidRPr="00C61691">
        <w:rPr>
          <w:rFonts w:ascii="Times New Roman" w:eastAsia="Times New Roman" w:hAnsi="Times New Roman" w:cs="Times New Roman"/>
          <w:sz w:val="24"/>
          <w:szCs w:val="24"/>
          <w:lang w:eastAsia="ru-RU"/>
        </w:rPr>
        <w:t xml:space="preserve"> методы современной оптической визуализации  необходимы для постановки диагноза.</w:t>
      </w:r>
    </w:p>
    <w:p w:rsidR="00C61691" w:rsidRPr="00C61691" w:rsidRDefault="00C61691" w:rsidP="00C61691">
      <w:pPr>
        <w:spacing w:after="0" w:line="240" w:lineRule="auto"/>
        <w:jc w:val="both"/>
        <w:rPr>
          <w:rFonts w:ascii="Times New Roman" w:eastAsia="Times New Roman" w:hAnsi="Times New Roman" w:cs="Times New Roman"/>
          <w:sz w:val="24"/>
          <w:szCs w:val="24"/>
          <w:lang w:eastAsia="ru-RU"/>
        </w:rPr>
      </w:pPr>
    </w:p>
    <w:p w:rsidR="00C61691" w:rsidRDefault="00C61691"/>
    <w:sectPr w:rsidR="00C616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23E"/>
    <w:rsid w:val="00BF3680"/>
    <w:rsid w:val="00C61691"/>
    <w:rsid w:val="00EC12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6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16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6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16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4539</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Анжела</cp:lastModifiedBy>
  <cp:revision>2</cp:revision>
  <dcterms:created xsi:type="dcterms:W3CDTF">2021-10-19T04:13:00Z</dcterms:created>
  <dcterms:modified xsi:type="dcterms:W3CDTF">2021-10-19T04:14:00Z</dcterms:modified>
</cp:coreProperties>
</file>