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FF0603" w14:textId="77777777" w:rsidR="00DE5FC1" w:rsidRPr="002B5052" w:rsidRDefault="00DE5FC1" w:rsidP="00DE5FC1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2B5052">
        <w:rPr>
          <w:rFonts w:ascii="Times New Roman" w:hAnsi="Times New Roman" w:cs="Times New Roman"/>
          <w:bCs/>
          <w:i/>
          <w:sz w:val="24"/>
          <w:szCs w:val="24"/>
        </w:rPr>
        <w:t>Требования к оформлению и содержанию реферата:</w:t>
      </w:r>
    </w:p>
    <w:p w14:paraId="27967829" w14:textId="77777777" w:rsidR="00DE5FC1" w:rsidRPr="002B5052" w:rsidRDefault="00DE5FC1" w:rsidP="00DE5FC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528C72EB" w14:textId="77777777" w:rsidR="00DE5FC1" w:rsidRPr="002B5052" w:rsidRDefault="00DE5FC1" w:rsidP="00DE5FC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22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pacing w:val="-4"/>
          <w:sz w:val="24"/>
          <w:szCs w:val="24"/>
        </w:rPr>
        <w:t>2</w:t>
      </w:r>
      <w:r w:rsidRPr="002B5052">
        <w:rPr>
          <w:rFonts w:ascii="Times New Roman" w:hAnsi="Times New Roman" w:cs="Times New Roman"/>
          <w:b/>
          <w:bCs/>
          <w:spacing w:val="-22"/>
          <w:sz w:val="24"/>
          <w:szCs w:val="24"/>
        </w:rPr>
        <w:t>.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редактор </w:t>
      </w:r>
      <w:proofErr w:type="spellStart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Word</w:t>
      </w:r>
      <w:proofErr w:type="spell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97 – 2003, шрифт 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Times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New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Roman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2B5052">
          <w:rPr>
            <w:rFonts w:ascii="Times New Roman" w:hAnsi="Times New Roman" w:cs="Times New Roman"/>
            <w:bCs/>
            <w:spacing w:val="-22"/>
            <w:sz w:val="24"/>
            <w:szCs w:val="24"/>
          </w:rPr>
          <w:t>2 см</w:t>
        </w:r>
      </w:smartTag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отступ 1, 25 см. Список литературы оформлен в соответствии с государственным стандартом, ссылка на электронные ресурсы удаленного доступа обязательна с указанием точного адреса. </w:t>
      </w:r>
    </w:p>
    <w:p w14:paraId="712179C9" w14:textId="77777777" w:rsidR="00DE5FC1" w:rsidRPr="002B5052" w:rsidRDefault="00DE5FC1" w:rsidP="00DE5FC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содержанию: введение должно в себя включать постановку 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с</w:t>
      </w:r>
      <w:r>
        <w:rPr>
          <w:rFonts w:ascii="Times New Roman" w:hAnsi="Times New Roman" w:cs="Times New Roman"/>
          <w:bCs/>
          <w:sz w:val="24"/>
          <w:szCs w:val="24"/>
        </w:rPr>
        <w:t xml:space="preserve">оответствии с целью и задачами. </w:t>
      </w:r>
      <w:r w:rsidRPr="00C54E75">
        <w:rPr>
          <w:rFonts w:ascii="Times New Roman" w:hAnsi="Times New Roman" w:cs="Times New Roman"/>
          <w:b/>
          <w:bCs/>
          <w:sz w:val="24"/>
          <w:szCs w:val="24"/>
        </w:rPr>
        <w:t>Проанализировать клинические случаи по данной нозологии за период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учебно-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производственной </w:t>
      </w:r>
      <w:r w:rsidRPr="00C54E75">
        <w:rPr>
          <w:rFonts w:ascii="Times New Roman" w:hAnsi="Times New Roman" w:cs="Times New Roman"/>
          <w:b/>
          <w:bCs/>
          <w:sz w:val="24"/>
          <w:szCs w:val="24"/>
        </w:rPr>
        <w:t xml:space="preserve"> практики</w:t>
      </w:r>
      <w:proofErr w:type="gramEnd"/>
      <w:r w:rsidRPr="00C54E75">
        <w:rPr>
          <w:rFonts w:ascii="Times New Roman" w:hAnsi="Times New Roman" w:cs="Times New Roman"/>
          <w:b/>
          <w:bCs/>
          <w:sz w:val="24"/>
          <w:szCs w:val="24"/>
        </w:rPr>
        <w:t xml:space="preserve">. Отобразить </w:t>
      </w:r>
      <w:proofErr w:type="gramStart"/>
      <w:r w:rsidRPr="00C54E75">
        <w:rPr>
          <w:rFonts w:ascii="Times New Roman" w:hAnsi="Times New Roman" w:cs="Times New Roman"/>
          <w:b/>
          <w:bCs/>
          <w:sz w:val="24"/>
          <w:szCs w:val="24"/>
        </w:rPr>
        <w:t>выводы  в</w:t>
      </w:r>
      <w:proofErr w:type="gramEnd"/>
      <w:r w:rsidRPr="00C54E75">
        <w:rPr>
          <w:rFonts w:ascii="Times New Roman" w:hAnsi="Times New Roman" w:cs="Times New Roman"/>
          <w:b/>
          <w:bCs/>
          <w:sz w:val="24"/>
          <w:szCs w:val="24"/>
        </w:rPr>
        <w:t xml:space="preserve"> процентном и численном соотношениях, составить диаграммы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10"/>
          <w:sz w:val="24"/>
          <w:szCs w:val="24"/>
        </w:rPr>
        <w:t>Список литературы включает от 15 до 20 источников за последние 5 лет.</w:t>
      </w:r>
    </w:p>
    <w:p w14:paraId="3A97C8D7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3309A7">
        <w:rPr>
          <w:rFonts w:ascii="Times New Roman" w:hAnsi="Times New Roman" w:cs="Times New Roman"/>
          <w:b/>
          <w:bCs/>
          <w:sz w:val="24"/>
          <w:szCs w:val="24"/>
        </w:rPr>
        <w:t>Тема 1. Периодонтит. Этиология, патогенез. Клиника, диагностика, лечение.</w:t>
      </w:r>
    </w:p>
    <w:p w14:paraId="6C00BEE3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Содержание и структура глав:</w:t>
      </w:r>
    </w:p>
    <w:p w14:paraId="73A8020C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1.Классификация периодонтитов в клинике хирургической стоматологии</w:t>
      </w:r>
    </w:p>
    <w:p w14:paraId="0F6382AB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2.Современные данные по вопросам этиологии и патогенеза периодонтитов.</w:t>
      </w:r>
    </w:p>
    <w:p w14:paraId="77989AC8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3.Патологическая анатомия различных форм периодонтитов.</w:t>
      </w:r>
    </w:p>
    <w:p w14:paraId="3476E17E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 xml:space="preserve">4.Клинические проявления острых и </w:t>
      </w:r>
      <w:proofErr w:type="gramStart"/>
      <w:r w:rsidRPr="003309A7">
        <w:rPr>
          <w:rFonts w:ascii="Times New Roman" w:hAnsi="Times New Roman" w:cs="Times New Roman"/>
          <w:bCs/>
          <w:sz w:val="24"/>
          <w:szCs w:val="24"/>
        </w:rPr>
        <w:t>хронических  форм</w:t>
      </w:r>
      <w:proofErr w:type="gramEnd"/>
      <w:r w:rsidRPr="003309A7">
        <w:rPr>
          <w:rFonts w:ascii="Times New Roman" w:hAnsi="Times New Roman" w:cs="Times New Roman"/>
          <w:bCs/>
          <w:sz w:val="24"/>
          <w:szCs w:val="24"/>
        </w:rPr>
        <w:t xml:space="preserve"> периодонтитов.</w:t>
      </w:r>
    </w:p>
    <w:p w14:paraId="4FB57BE9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 xml:space="preserve">5.Методы диагностики: клинические и дополнительные – </w:t>
      </w:r>
      <w:proofErr w:type="spellStart"/>
      <w:r w:rsidRPr="003309A7">
        <w:rPr>
          <w:rFonts w:ascii="Times New Roman" w:hAnsi="Times New Roman" w:cs="Times New Roman"/>
          <w:bCs/>
          <w:sz w:val="24"/>
          <w:szCs w:val="24"/>
        </w:rPr>
        <w:t>электроодонтометрия</w:t>
      </w:r>
      <w:proofErr w:type="spellEnd"/>
      <w:r w:rsidRPr="003309A7">
        <w:rPr>
          <w:rFonts w:ascii="Times New Roman" w:hAnsi="Times New Roman" w:cs="Times New Roman"/>
          <w:bCs/>
          <w:sz w:val="24"/>
          <w:szCs w:val="24"/>
        </w:rPr>
        <w:t>, рентгенологическая диагностика.</w:t>
      </w:r>
    </w:p>
    <w:p w14:paraId="005F6B05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6.Дифференциальная диагностика острых и хронических периодонтитов.</w:t>
      </w:r>
    </w:p>
    <w:p w14:paraId="67995C55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7.Осложнения различных форм периодонтитов и их профилактика.</w:t>
      </w:r>
    </w:p>
    <w:p w14:paraId="01780798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8.Методы лечения острых и хронических периодонтитов.</w:t>
      </w:r>
    </w:p>
    <w:p w14:paraId="30518A3D" w14:textId="77777777" w:rsidR="001A7DE8" w:rsidRPr="002B5052" w:rsidRDefault="001A7DE8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14:paraId="52B8C27A" w14:textId="7472439C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E98A836" w14:textId="77777777" w:rsidR="003309A7" w:rsidRDefault="003309A7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5099319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B5CD237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2F9614C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Cs/>
          <w:sz w:val="24"/>
          <w:szCs w:val="24"/>
        </w:rPr>
        <w:lastRenderedPageBreak/>
        <w:t>Требования к оформлению и содержанию реферата:</w:t>
      </w:r>
    </w:p>
    <w:p w14:paraId="541667DE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7A9B7F85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22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pacing w:val="-22"/>
          <w:sz w:val="24"/>
          <w:szCs w:val="24"/>
        </w:rPr>
        <w:t>2.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редактор </w:t>
      </w:r>
      <w:proofErr w:type="spellStart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Word</w:t>
      </w:r>
      <w:proofErr w:type="spell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97 – 2003, шрифт 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Times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New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Roman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2B5052">
          <w:rPr>
            <w:rFonts w:ascii="Times New Roman" w:hAnsi="Times New Roman" w:cs="Times New Roman"/>
            <w:bCs/>
            <w:spacing w:val="-22"/>
            <w:sz w:val="24"/>
            <w:szCs w:val="24"/>
          </w:rPr>
          <w:t>2 см</w:t>
        </w:r>
      </w:smartTag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отступ 1, 25 см. Список литературы оформлен в соответствии с государственным стандартом, ссылка на электронные ресурсы удаленного доступа обязательна с указанием точного адреса. </w:t>
      </w:r>
    </w:p>
    <w:p w14:paraId="3A780348" w14:textId="11B0D08B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8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содержанию: введение должно в себя включать постановку 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соответствии с целью и задачами</w:t>
      </w:r>
      <w:r w:rsidR="00DE5FC1">
        <w:rPr>
          <w:rFonts w:ascii="Times New Roman" w:hAnsi="Times New Roman" w:cs="Times New Roman"/>
          <w:bCs/>
          <w:sz w:val="24"/>
          <w:szCs w:val="24"/>
        </w:rPr>
        <w:t>.</w:t>
      </w:r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 Проанализировать клинические случаи по данной нозологии за период учебно-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производственной  практики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. Отобразить 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выводы  в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 процентном и численном соотношениях, составить диаграммы.</w:t>
      </w:r>
      <w:r w:rsidR="00DE5FC1" w:rsidRPr="00DE5F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8"/>
          <w:sz w:val="24"/>
          <w:szCs w:val="24"/>
        </w:rPr>
        <w:t xml:space="preserve"> Список литературы включает от 15 до 20 источников за последние 5 лет.</w:t>
      </w:r>
    </w:p>
    <w:p w14:paraId="2922C5A3" w14:textId="77777777" w:rsidR="001A7DE8" w:rsidRPr="0064259B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259B">
        <w:rPr>
          <w:rFonts w:ascii="Times New Roman" w:hAnsi="Times New Roman" w:cs="Times New Roman"/>
          <w:b/>
          <w:bCs/>
          <w:sz w:val="24"/>
          <w:szCs w:val="24"/>
        </w:rPr>
        <w:t xml:space="preserve">Тема 2. </w:t>
      </w:r>
      <w:proofErr w:type="spellStart"/>
      <w:r w:rsidRPr="0064259B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Гемисекция</w:t>
      </w:r>
      <w:proofErr w:type="spellEnd"/>
      <w:r w:rsidRPr="0064259B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, ампутация корней зубов, реплантация зубов</w:t>
      </w:r>
    </w:p>
    <w:p w14:paraId="3604C7F2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Содержание г и структура глав: </w:t>
      </w:r>
    </w:p>
    <w:p w14:paraId="70775E8F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1.Гемисекция зубов. Показания, противопоказания (местные и общие).</w:t>
      </w:r>
    </w:p>
    <w:p w14:paraId="2E739760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 xml:space="preserve">2.Подготовка к проведению операции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гемисекции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 xml:space="preserve"> зубов, методы обследования.</w:t>
      </w:r>
    </w:p>
    <w:p w14:paraId="2383086E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 xml:space="preserve">3.Техника операции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гемисекции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 xml:space="preserve"> зубов, послеоперационное ведение пациентов.</w:t>
      </w:r>
    </w:p>
    <w:p w14:paraId="74E73388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4.Осложнения во время и после операции 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гемисекции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зубов, профилактика.</w:t>
      </w:r>
    </w:p>
    <w:p w14:paraId="64B0E4DC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5.Ампутация корней зубов. Показания, противопоказания (местные и общие).</w:t>
      </w:r>
    </w:p>
    <w:p w14:paraId="7148C0E2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napToGrid w:val="0"/>
          <w:color w:val="000000"/>
          <w:spacing w:val="-24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4"/>
          <w:sz w:val="24"/>
          <w:szCs w:val="24"/>
        </w:rPr>
        <w:t>6.Подготовка к проведению операции ампутации корней зубов, методы обследования.</w:t>
      </w:r>
    </w:p>
    <w:p w14:paraId="0F1C8CB3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napToGrid w:val="0"/>
          <w:color w:val="000000"/>
          <w:spacing w:val="-24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4"/>
          <w:sz w:val="24"/>
          <w:szCs w:val="24"/>
        </w:rPr>
        <w:t>7.Техника операции ампутация корней  зубов, послеоперационное ведение пациентов.</w:t>
      </w:r>
    </w:p>
    <w:p w14:paraId="554E6666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napToGrid w:val="0"/>
          <w:color w:val="000000"/>
          <w:spacing w:val="-26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6"/>
          <w:sz w:val="24"/>
          <w:szCs w:val="24"/>
        </w:rPr>
        <w:t>8.Осложнения во время и после операции  ампутации корней зубов, профилактика</w:t>
      </w:r>
    </w:p>
    <w:p w14:paraId="3BBB39D0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9.Реплантация зубов. Показания, противопоказания (местные и общие).</w:t>
      </w:r>
    </w:p>
    <w:p w14:paraId="18A5A37A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10.Подготовка к проведению операции реплантации зубов, методы обследования.</w:t>
      </w:r>
    </w:p>
    <w:p w14:paraId="257D3AAA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11.Техника операции реплантации зубов, послеоперационное ведение пациентов.</w:t>
      </w:r>
    </w:p>
    <w:p w14:paraId="50406034" w14:textId="77777777" w:rsidR="001A7DE8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12.Осложнения во время и после операции  реплантация зубов, профилактика.</w:t>
      </w:r>
    </w:p>
    <w:p w14:paraId="50B77991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9BF7EE0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27330FE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82B3D0B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оформлению и содержанию реферата:</w:t>
      </w:r>
    </w:p>
    <w:p w14:paraId="7DD18E62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6B503910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22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pacing w:val="-22"/>
          <w:sz w:val="24"/>
          <w:szCs w:val="24"/>
        </w:rPr>
        <w:t>2.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редактор </w:t>
      </w:r>
      <w:proofErr w:type="spellStart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Word</w:t>
      </w:r>
      <w:proofErr w:type="spell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97 – 2003, шрифт 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Times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New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Roman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2B5052">
          <w:rPr>
            <w:rFonts w:ascii="Times New Roman" w:hAnsi="Times New Roman" w:cs="Times New Roman"/>
            <w:bCs/>
            <w:spacing w:val="-22"/>
            <w:sz w:val="24"/>
            <w:szCs w:val="24"/>
          </w:rPr>
          <w:t>2 см</w:t>
        </w:r>
      </w:smartTag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отступ 1, 25 см. Список литературы оформлен в соответствии с государственным стандартом, ссылка на электронные ресурсы удаленного доступа обязательна с указанием точного адреса. </w:t>
      </w:r>
    </w:p>
    <w:p w14:paraId="7FAA1791" w14:textId="145FE735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Требования к содержанию: введение должно в себя включать постановку 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</w:t>
      </w:r>
      <w:r w:rsidR="00DE5FC1">
        <w:rPr>
          <w:rFonts w:ascii="Times New Roman" w:hAnsi="Times New Roman" w:cs="Times New Roman"/>
          <w:bCs/>
          <w:sz w:val="24"/>
          <w:szCs w:val="24"/>
        </w:rPr>
        <w:t>соответствии с целью и задачами.</w:t>
      </w:r>
      <w:r w:rsidR="001D0EC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Проанализировать клинические случаи по данной нозологии за период учебно-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производственной  практики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. Отобразить 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выводы  в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 процентном и численном соотношениях, составить диаграммы.</w:t>
      </w:r>
      <w:r w:rsidR="00DE5FC1" w:rsidRPr="00DE5F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10"/>
          <w:sz w:val="24"/>
          <w:szCs w:val="24"/>
        </w:rPr>
        <w:t>Список литературы включает от 15 до 20 источников за последние 5 лет.</w:t>
      </w:r>
    </w:p>
    <w:p w14:paraId="3B570026" w14:textId="77777777" w:rsidR="0064259B" w:rsidRDefault="0064259B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</w:pPr>
    </w:p>
    <w:p w14:paraId="13AD8FFE" w14:textId="77777777" w:rsidR="001A7DE8" w:rsidRPr="0064259B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Тема 3</w:t>
      </w:r>
      <w:r w:rsidRPr="0064259B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. Хирургические методы лечения периодонтита. Резекция верхушки корня.</w:t>
      </w:r>
    </w:p>
    <w:p w14:paraId="0479C31E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Содержание  и структура глав: </w:t>
      </w:r>
    </w:p>
    <w:p w14:paraId="4E3F0015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6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6"/>
          <w:sz w:val="24"/>
          <w:szCs w:val="24"/>
        </w:rPr>
        <w:t>1.Резекция верхушки корня. Показания, противопоказания (местные и общие).</w:t>
      </w:r>
    </w:p>
    <w:p w14:paraId="61F30995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6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6"/>
          <w:sz w:val="24"/>
          <w:szCs w:val="24"/>
        </w:rPr>
        <w:t>2.Подготовка к проведению операции резекции верхушки корня, методы обследования.</w:t>
      </w:r>
    </w:p>
    <w:p w14:paraId="43C37ECF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3.Техника операции р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езекции верхушки корня.</w:t>
      </w:r>
    </w:p>
    <w:p w14:paraId="3DE49155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4.Особенности резекции верхушек корней верхних резцов и клыков.</w:t>
      </w:r>
    </w:p>
    <w:p w14:paraId="04A84452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5. Особенности резекции верхушек корней верхних премоляров.</w:t>
      </w:r>
    </w:p>
    <w:p w14:paraId="4651BA7B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6. Особенности резекции верхушек корней верхних моляров.</w:t>
      </w:r>
    </w:p>
    <w:p w14:paraId="486BDF78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7. Особенности резекции верхушек корней нижних резцов и клыков.</w:t>
      </w:r>
    </w:p>
    <w:p w14:paraId="6D68CFD0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8. Особенности резекции верхушек корней нижних премоляров.</w:t>
      </w:r>
    </w:p>
    <w:p w14:paraId="68F95ADE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9. Особенности резекции верхушек корней нижних моляров.</w:t>
      </w:r>
    </w:p>
    <w:p w14:paraId="411FDDAD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10.</w:t>
      </w: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 xml:space="preserve"> Послеоперационное ведение пациентов. 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Осложнения во время и после операции 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гемисекции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зубов.</w:t>
      </w:r>
    </w:p>
    <w:p w14:paraId="7E880651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</w:p>
    <w:p w14:paraId="436754C6" w14:textId="3B92B629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4C4F94A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lastRenderedPageBreak/>
        <w:t>Требования к оформлению и содержанию реферата:</w:t>
      </w:r>
    </w:p>
    <w:p w14:paraId="339C4461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3309A7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0CF8156F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3309A7">
        <w:rPr>
          <w:rFonts w:ascii="Times New Roman" w:hAnsi="Times New Roman" w:cs="Times New Roman"/>
          <w:bCs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редактор </w:t>
      </w:r>
      <w:proofErr w:type="spellStart"/>
      <w:r w:rsidRPr="003309A7">
        <w:rPr>
          <w:rFonts w:ascii="Times New Roman" w:hAnsi="Times New Roman" w:cs="Times New Roman"/>
          <w:bCs/>
          <w:sz w:val="24"/>
          <w:szCs w:val="24"/>
        </w:rPr>
        <w:t>Word</w:t>
      </w:r>
      <w:proofErr w:type="spellEnd"/>
      <w:r w:rsidRPr="003309A7">
        <w:rPr>
          <w:rFonts w:ascii="Times New Roman" w:hAnsi="Times New Roman" w:cs="Times New Roman"/>
          <w:bCs/>
          <w:sz w:val="24"/>
          <w:szCs w:val="24"/>
        </w:rPr>
        <w:t xml:space="preserve"> 97 – 2003, шрифт  </w:t>
      </w:r>
      <w:r w:rsidRPr="003309A7">
        <w:rPr>
          <w:rFonts w:ascii="Times New Roman" w:hAnsi="Times New Roman" w:cs="Times New Roman"/>
          <w:bCs/>
          <w:sz w:val="24"/>
          <w:szCs w:val="24"/>
          <w:lang w:val="en-US"/>
        </w:rPr>
        <w:t>Times</w:t>
      </w:r>
      <w:r w:rsidRPr="003309A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309A7">
        <w:rPr>
          <w:rFonts w:ascii="Times New Roman" w:hAnsi="Times New Roman" w:cs="Times New Roman"/>
          <w:bCs/>
          <w:sz w:val="24"/>
          <w:szCs w:val="24"/>
          <w:lang w:val="en-US"/>
        </w:rPr>
        <w:t>New</w:t>
      </w:r>
      <w:r w:rsidRPr="003309A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309A7">
        <w:rPr>
          <w:rFonts w:ascii="Times New Roman" w:hAnsi="Times New Roman" w:cs="Times New Roman"/>
          <w:bCs/>
          <w:sz w:val="24"/>
          <w:szCs w:val="24"/>
          <w:lang w:val="en-US"/>
        </w:rPr>
        <w:t>Roman</w:t>
      </w:r>
      <w:r w:rsidRPr="003309A7">
        <w:rPr>
          <w:rFonts w:ascii="Times New Roman" w:hAnsi="Times New Roman" w:cs="Times New Roman"/>
          <w:bCs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3309A7">
          <w:rPr>
            <w:rFonts w:ascii="Times New Roman" w:hAnsi="Times New Roman" w:cs="Times New Roman"/>
            <w:bCs/>
            <w:sz w:val="24"/>
            <w:szCs w:val="24"/>
          </w:rPr>
          <w:t>2 см</w:t>
        </w:r>
      </w:smartTag>
      <w:r w:rsidRPr="003309A7">
        <w:rPr>
          <w:rFonts w:ascii="Times New Roman" w:hAnsi="Times New Roman" w:cs="Times New Roman"/>
          <w:bCs/>
          <w:sz w:val="24"/>
          <w:szCs w:val="24"/>
        </w:rPr>
        <w:t xml:space="preserve">, отступ 1, 25 см. Список литературы оформлен в соответствии с государственным стандартом, ссылка на электронные ресурсы удаленного доступа обязательна с указанием точного адреса. </w:t>
      </w:r>
    </w:p>
    <w:p w14:paraId="245AEEC9" w14:textId="2C89C982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3309A7">
        <w:rPr>
          <w:rFonts w:ascii="Times New Roman" w:hAnsi="Times New Roman" w:cs="Times New Roman"/>
          <w:bCs/>
          <w:sz w:val="24"/>
          <w:szCs w:val="24"/>
        </w:rPr>
        <w:t>Требования к содержанию: введение должно в себя включать постановку 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соответствии с целью и задачами</w:t>
      </w:r>
      <w:r w:rsidRPr="003309A7">
        <w:rPr>
          <w:rFonts w:ascii="Times New Roman" w:hAnsi="Times New Roman" w:cs="Times New Roman"/>
          <w:b/>
          <w:bCs/>
          <w:sz w:val="24"/>
          <w:szCs w:val="24"/>
        </w:rPr>
        <w:t xml:space="preserve"> Проанализировать клинические случаи по данной нозологии за период учебно-</w:t>
      </w:r>
      <w:proofErr w:type="gramStart"/>
      <w:r w:rsidRPr="003309A7">
        <w:rPr>
          <w:rFonts w:ascii="Times New Roman" w:hAnsi="Times New Roman" w:cs="Times New Roman"/>
          <w:b/>
          <w:bCs/>
          <w:sz w:val="24"/>
          <w:szCs w:val="24"/>
        </w:rPr>
        <w:t>производственной  практики</w:t>
      </w:r>
      <w:proofErr w:type="gramEnd"/>
      <w:r w:rsidRPr="003309A7">
        <w:rPr>
          <w:rFonts w:ascii="Times New Roman" w:hAnsi="Times New Roman" w:cs="Times New Roman"/>
          <w:b/>
          <w:bCs/>
          <w:sz w:val="24"/>
          <w:szCs w:val="24"/>
        </w:rPr>
        <w:t xml:space="preserve">. Отобразить </w:t>
      </w:r>
      <w:proofErr w:type="gramStart"/>
      <w:r w:rsidRPr="003309A7">
        <w:rPr>
          <w:rFonts w:ascii="Times New Roman" w:hAnsi="Times New Roman" w:cs="Times New Roman"/>
          <w:b/>
          <w:bCs/>
          <w:sz w:val="24"/>
          <w:szCs w:val="24"/>
        </w:rPr>
        <w:t>выводы  в</w:t>
      </w:r>
      <w:proofErr w:type="gramEnd"/>
      <w:r w:rsidRPr="003309A7">
        <w:rPr>
          <w:rFonts w:ascii="Times New Roman" w:hAnsi="Times New Roman" w:cs="Times New Roman"/>
          <w:b/>
          <w:bCs/>
          <w:sz w:val="24"/>
          <w:szCs w:val="24"/>
        </w:rPr>
        <w:t xml:space="preserve"> процентном и численном соотношениях, составить диаграммы.</w:t>
      </w:r>
      <w:r w:rsidRPr="003309A7">
        <w:rPr>
          <w:rFonts w:ascii="Times New Roman" w:hAnsi="Times New Roman" w:cs="Times New Roman"/>
          <w:bCs/>
          <w:sz w:val="24"/>
          <w:szCs w:val="24"/>
        </w:rPr>
        <w:t xml:space="preserve">  Список </w:t>
      </w:r>
      <w:r w:rsidR="00095F0D">
        <w:rPr>
          <w:rFonts w:ascii="Times New Roman" w:hAnsi="Times New Roman" w:cs="Times New Roman"/>
          <w:bCs/>
          <w:sz w:val="24"/>
          <w:szCs w:val="24"/>
        </w:rPr>
        <w:t xml:space="preserve">литературы включает от 15 до 20 </w:t>
      </w:r>
      <w:r w:rsidRPr="003309A7">
        <w:rPr>
          <w:rFonts w:ascii="Times New Roman" w:hAnsi="Times New Roman" w:cs="Times New Roman"/>
          <w:bCs/>
          <w:sz w:val="24"/>
          <w:szCs w:val="24"/>
        </w:rPr>
        <w:t>источников за последние 5 лет.</w:t>
      </w:r>
    </w:p>
    <w:p w14:paraId="4F8755FB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5FA6A88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6632667" w14:textId="3D044576" w:rsid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095F0D">
        <w:rPr>
          <w:rFonts w:ascii="Times New Roman" w:hAnsi="Times New Roman" w:cs="Times New Roman"/>
          <w:b/>
          <w:bCs/>
          <w:sz w:val="24"/>
          <w:szCs w:val="24"/>
        </w:rPr>
        <w:t>Тема 4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5F0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95F0D">
        <w:rPr>
          <w:rFonts w:ascii="Times New Roman" w:hAnsi="Times New Roman" w:cs="Times New Roman"/>
          <w:b/>
          <w:bCs/>
          <w:sz w:val="24"/>
          <w:szCs w:val="24"/>
        </w:rPr>
        <w:t>Хирургические методы лечения острого и хронического периодонтита.</w:t>
      </w:r>
      <w:r w:rsidRPr="003309A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53131E8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Содержание и структура глав:</w:t>
      </w:r>
    </w:p>
    <w:p w14:paraId="1B5452EC" w14:textId="3731A75F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1.</w:t>
      </w:r>
      <w:r w:rsidR="00846796">
        <w:rPr>
          <w:rFonts w:ascii="Times New Roman" w:hAnsi="Times New Roman" w:cs="Times New Roman"/>
          <w:bCs/>
          <w:sz w:val="24"/>
          <w:szCs w:val="24"/>
        </w:rPr>
        <w:t xml:space="preserve">Показания и противопоказания </w:t>
      </w:r>
    </w:p>
    <w:p w14:paraId="0CFDDFB6" w14:textId="435342D1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2.</w:t>
      </w:r>
      <w:r w:rsidR="00846796">
        <w:rPr>
          <w:rFonts w:ascii="Times New Roman" w:hAnsi="Times New Roman" w:cs="Times New Roman"/>
          <w:bCs/>
          <w:sz w:val="24"/>
          <w:szCs w:val="24"/>
        </w:rPr>
        <w:t>Методы удаления различных групп зубов</w:t>
      </w:r>
    </w:p>
    <w:p w14:paraId="027BF089" w14:textId="4F5EC098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3.</w:t>
      </w:r>
      <w:r w:rsidR="00846796">
        <w:rPr>
          <w:rFonts w:ascii="Times New Roman" w:hAnsi="Times New Roman" w:cs="Times New Roman"/>
          <w:bCs/>
          <w:sz w:val="24"/>
          <w:szCs w:val="24"/>
        </w:rPr>
        <w:t xml:space="preserve"> Особенности удаления зубов с учетом возможной последующей имплантации</w:t>
      </w:r>
    </w:p>
    <w:p w14:paraId="67C759B6" w14:textId="2CC8660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4.</w:t>
      </w:r>
      <w:r w:rsidR="00846796">
        <w:rPr>
          <w:rFonts w:ascii="Times New Roman" w:hAnsi="Times New Roman" w:cs="Times New Roman"/>
          <w:bCs/>
          <w:sz w:val="24"/>
          <w:szCs w:val="24"/>
        </w:rPr>
        <w:t xml:space="preserve"> Осложнения во время операции удаления зуба. Диагностика. Тактика лечения</w:t>
      </w:r>
    </w:p>
    <w:p w14:paraId="6FCBC7B0" w14:textId="4A3B524E" w:rsidR="00846796" w:rsidRPr="00846796" w:rsidRDefault="003309A7" w:rsidP="00846796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5.</w:t>
      </w:r>
      <w:r w:rsidR="00846796" w:rsidRPr="00846796">
        <w:rPr>
          <w:rFonts w:ascii="Times New Roman" w:hAnsi="Times New Roman" w:cs="Times New Roman"/>
          <w:bCs/>
          <w:sz w:val="24"/>
          <w:szCs w:val="24"/>
        </w:rPr>
        <w:t xml:space="preserve"> Осложнения</w:t>
      </w:r>
      <w:r w:rsidR="0084679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846796">
        <w:rPr>
          <w:rFonts w:ascii="Times New Roman" w:hAnsi="Times New Roman" w:cs="Times New Roman"/>
          <w:bCs/>
          <w:sz w:val="24"/>
          <w:szCs w:val="24"/>
        </w:rPr>
        <w:t xml:space="preserve">после </w:t>
      </w:r>
      <w:r w:rsidR="00846796" w:rsidRPr="00846796">
        <w:rPr>
          <w:rFonts w:ascii="Times New Roman" w:hAnsi="Times New Roman" w:cs="Times New Roman"/>
          <w:bCs/>
          <w:sz w:val="24"/>
          <w:szCs w:val="24"/>
        </w:rPr>
        <w:t xml:space="preserve"> операции</w:t>
      </w:r>
      <w:proofErr w:type="gramEnd"/>
      <w:r w:rsidR="00846796" w:rsidRPr="00846796">
        <w:rPr>
          <w:rFonts w:ascii="Times New Roman" w:hAnsi="Times New Roman" w:cs="Times New Roman"/>
          <w:bCs/>
          <w:sz w:val="24"/>
          <w:szCs w:val="24"/>
        </w:rPr>
        <w:t xml:space="preserve"> удаления зуба. Диагностика. Тактика лечения</w:t>
      </w:r>
    </w:p>
    <w:p w14:paraId="047EC1DA" w14:textId="3F6F6214" w:rsidR="00095F0D" w:rsidRPr="00846796" w:rsidRDefault="00846796" w:rsidP="00095F0D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="00095F0D">
        <w:rPr>
          <w:rFonts w:ascii="Times New Roman" w:hAnsi="Times New Roman" w:cs="Times New Roman"/>
          <w:bCs/>
          <w:sz w:val="24"/>
          <w:szCs w:val="24"/>
        </w:rPr>
        <w:t xml:space="preserve">Возможные </w:t>
      </w:r>
      <w:proofErr w:type="gramStart"/>
      <w:r w:rsidR="00095F0D">
        <w:rPr>
          <w:rFonts w:ascii="Times New Roman" w:hAnsi="Times New Roman" w:cs="Times New Roman"/>
          <w:bCs/>
          <w:sz w:val="24"/>
          <w:szCs w:val="24"/>
        </w:rPr>
        <w:t>о</w:t>
      </w:r>
      <w:r>
        <w:rPr>
          <w:rFonts w:ascii="Times New Roman" w:hAnsi="Times New Roman" w:cs="Times New Roman"/>
          <w:bCs/>
          <w:sz w:val="24"/>
          <w:szCs w:val="24"/>
        </w:rPr>
        <w:t>сложнения  оперативного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 лечения</w:t>
      </w:r>
      <w:r w:rsidR="00095F0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46796">
        <w:rPr>
          <w:rFonts w:ascii="Times New Roman" w:hAnsi="Times New Roman" w:cs="Times New Roman"/>
          <w:bCs/>
          <w:sz w:val="24"/>
          <w:szCs w:val="24"/>
        </w:rPr>
        <w:t>у лиц с сопутствующей патологией. </w:t>
      </w:r>
      <w:r w:rsidR="00095F0D">
        <w:rPr>
          <w:rFonts w:ascii="Times New Roman" w:hAnsi="Times New Roman" w:cs="Times New Roman"/>
          <w:bCs/>
          <w:sz w:val="24"/>
          <w:szCs w:val="24"/>
        </w:rPr>
        <w:t>Тактика лечения.</w:t>
      </w:r>
    </w:p>
    <w:p w14:paraId="2CE6C090" w14:textId="72FBD749" w:rsidR="00FF543C" w:rsidRDefault="00FF543C" w:rsidP="00095F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</w:p>
    <w:p w14:paraId="427F0CEC" w14:textId="394D0756" w:rsidR="00095F0D" w:rsidRDefault="00095F0D" w:rsidP="00095F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</w:p>
    <w:p w14:paraId="5B1F37BF" w14:textId="77777777" w:rsidR="00095F0D" w:rsidRDefault="00095F0D" w:rsidP="00095F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</w:p>
    <w:p w14:paraId="5153948C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E76951B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оформлению и содержанию реферата:</w:t>
      </w:r>
    </w:p>
    <w:p w14:paraId="7642E2E7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7F07BDA9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22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pacing w:val="-22"/>
          <w:sz w:val="24"/>
          <w:szCs w:val="24"/>
        </w:rPr>
        <w:t>2.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редактор </w:t>
      </w:r>
      <w:proofErr w:type="spellStart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Word</w:t>
      </w:r>
      <w:proofErr w:type="spell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97 – 2003, шрифт 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Times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New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Roman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2B5052">
          <w:rPr>
            <w:rFonts w:ascii="Times New Roman" w:hAnsi="Times New Roman" w:cs="Times New Roman"/>
            <w:bCs/>
            <w:spacing w:val="-22"/>
            <w:sz w:val="24"/>
            <w:szCs w:val="24"/>
          </w:rPr>
          <w:t>2 см</w:t>
        </w:r>
      </w:smartTag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отступ 1, 25 см. Список литературы оформлен в соответствии с государственным стандартом, ссылка на электронные ресурсы удаленного доступа обязательна с указанием точного адреса. </w:t>
      </w:r>
    </w:p>
    <w:p w14:paraId="67040570" w14:textId="088065B9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14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содержанию: введение должно в себя включать постановку 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соответствии с целью и задачами</w:t>
      </w:r>
      <w:r w:rsidR="00DE5FC1">
        <w:rPr>
          <w:rFonts w:ascii="Times New Roman" w:hAnsi="Times New Roman" w:cs="Times New Roman"/>
          <w:bCs/>
          <w:sz w:val="24"/>
          <w:szCs w:val="24"/>
        </w:rPr>
        <w:t>.</w:t>
      </w:r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 Проанализировать клинические случаи по данной нозологии за период учебно-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производственной  практики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. Отобразить 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выводы  в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 процентном и численном соотношениях, составить диаграммы.</w:t>
      </w:r>
      <w:r w:rsidR="00DE5FC1" w:rsidRPr="00DE5F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5F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14"/>
          <w:sz w:val="24"/>
          <w:szCs w:val="24"/>
        </w:rPr>
        <w:t xml:space="preserve"> Список литературы включает от 15 до 20 источников за последние 5 лет.</w:t>
      </w:r>
    </w:p>
    <w:p w14:paraId="20517C12" w14:textId="77777777" w:rsidR="0064259B" w:rsidRDefault="0064259B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1184F8" w14:textId="0B7597CB" w:rsidR="001A7DE8" w:rsidRPr="0064259B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Тема 5.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</w:t>
      </w:r>
      <w:r w:rsidRPr="0064259B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 xml:space="preserve">0донтогенный </w:t>
      </w:r>
      <w:proofErr w:type="gramStart"/>
      <w:r w:rsidR="00095F0D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периостит  челюстей</w:t>
      </w:r>
      <w:proofErr w:type="gramEnd"/>
      <w:r w:rsidRPr="0064259B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. Клиника, диагностика, лечение.</w:t>
      </w:r>
    </w:p>
    <w:p w14:paraId="48271468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Содержание  и структура глав: 1.Классификация периоститов челюстей.</w:t>
      </w:r>
    </w:p>
    <w:p w14:paraId="1E46AC6E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8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8"/>
          <w:sz w:val="24"/>
          <w:szCs w:val="24"/>
        </w:rPr>
        <w:t xml:space="preserve">2.Современные данные по вопросам этиологии и патогенеза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8"/>
          <w:sz w:val="24"/>
          <w:szCs w:val="24"/>
        </w:rPr>
        <w:t>одонтоггенного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8"/>
          <w:sz w:val="24"/>
          <w:szCs w:val="24"/>
        </w:rPr>
        <w:t xml:space="preserve"> периостита.</w:t>
      </w:r>
    </w:p>
    <w:p w14:paraId="1851B8DA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3.Патологическая анатомия различных форм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одонтоггенного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периостита.</w:t>
      </w:r>
    </w:p>
    <w:p w14:paraId="122D4237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4.Клинические проявления острого периостита при локализации одонтогенного очага в области нижних резцов и клыков.</w:t>
      </w:r>
    </w:p>
    <w:p w14:paraId="6D51E23D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5.Клинические проявления острого периостита при локализации одонтогенного очага в области нижних премоляров и моляров.</w:t>
      </w:r>
    </w:p>
    <w:p w14:paraId="79612914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6.Методы диагностики: клинические и дополнительные –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электроодонтометрия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, рентгенологическая диагностика.</w:t>
      </w:r>
    </w:p>
    <w:p w14:paraId="1F71EC43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7.Дифференциальная диагностика.</w:t>
      </w:r>
    </w:p>
    <w:p w14:paraId="708193E3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8.Осложнения .</w:t>
      </w:r>
    </w:p>
    <w:p w14:paraId="36136B98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9.Методы лечения одонтогенного периостита нижней челюсти.</w:t>
      </w:r>
    </w:p>
    <w:p w14:paraId="22137113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EE5AAFC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BDD7185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958CB56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E7DA226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4C2419B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оформлению и содержанию реферата:</w:t>
      </w:r>
    </w:p>
    <w:p w14:paraId="2B5B9AD2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744F3703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22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pacing w:val="-22"/>
          <w:sz w:val="24"/>
          <w:szCs w:val="24"/>
        </w:rPr>
        <w:t>2.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редактор </w:t>
      </w:r>
      <w:proofErr w:type="spellStart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Word</w:t>
      </w:r>
      <w:proofErr w:type="spell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97 – 2003, шрифт 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Times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New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Roman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2B5052">
          <w:rPr>
            <w:rFonts w:ascii="Times New Roman" w:hAnsi="Times New Roman" w:cs="Times New Roman"/>
            <w:bCs/>
            <w:spacing w:val="-22"/>
            <w:sz w:val="24"/>
            <w:szCs w:val="24"/>
          </w:rPr>
          <w:t>2 см</w:t>
        </w:r>
      </w:smartTag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отступ 1, 25 см. Список литературы оформлен в соответствии с государственным стандартом, ссылка на электронные ресурсы удаленного доступа обязательна с указанием точного адреса. </w:t>
      </w:r>
    </w:p>
    <w:p w14:paraId="1DFE6E4B" w14:textId="43448978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8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Требования к содержанию: введение должно в себя включать постановку 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</w:t>
      </w:r>
      <w:r w:rsidR="00DE5FC1">
        <w:rPr>
          <w:rFonts w:ascii="Times New Roman" w:hAnsi="Times New Roman" w:cs="Times New Roman"/>
          <w:bCs/>
          <w:sz w:val="24"/>
          <w:szCs w:val="24"/>
        </w:rPr>
        <w:t xml:space="preserve">соответствии с целью и задачами </w:t>
      </w:r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Проанализировать клинические случаи по данной нозологии за период учебно-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производственной  практики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. Отобразить 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выводы  в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 процентном и численном соотношениях, составить диаграммы.</w:t>
      </w:r>
      <w:r w:rsidR="00DE5FC1" w:rsidRPr="00DE5F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8"/>
          <w:sz w:val="24"/>
          <w:szCs w:val="24"/>
        </w:rPr>
        <w:t xml:space="preserve"> Список литературы включает от 15 до 20 источников за после</w:t>
      </w:r>
      <w:r w:rsidRPr="002B5052">
        <w:rPr>
          <w:rFonts w:ascii="Times New Roman" w:hAnsi="Times New Roman" w:cs="Times New Roman"/>
          <w:bCs/>
          <w:sz w:val="24"/>
          <w:szCs w:val="24"/>
        </w:rPr>
        <w:t>д</w:t>
      </w:r>
      <w:r w:rsidRPr="002B5052">
        <w:rPr>
          <w:rFonts w:ascii="Times New Roman" w:hAnsi="Times New Roman" w:cs="Times New Roman"/>
          <w:bCs/>
          <w:spacing w:val="-8"/>
          <w:sz w:val="24"/>
          <w:szCs w:val="24"/>
        </w:rPr>
        <w:t>ние 5 лет.</w:t>
      </w:r>
    </w:p>
    <w:p w14:paraId="44DA04FE" w14:textId="77777777" w:rsidR="00FF543C" w:rsidRDefault="00FF543C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</w:pPr>
    </w:p>
    <w:p w14:paraId="7AFE64A1" w14:textId="77777777" w:rsidR="001A7DE8" w:rsidRPr="00DE5FC1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Тема 6.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</w:t>
      </w:r>
      <w:r w:rsidRPr="00DE5FC1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 xml:space="preserve">Болезни прорезывания зубов. </w:t>
      </w:r>
      <w:proofErr w:type="spellStart"/>
      <w:r w:rsidRPr="00DE5FC1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Дистопия</w:t>
      </w:r>
      <w:proofErr w:type="spellEnd"/>
      <w:r w:rsidRPr="00DE5FC1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, ретенция. Осложнения. Клиника, диагностика, лечение.</w:t>
      </w:r>
    </w:p>
    <w:p w14:paraId="6F5C0496" w14:textId="77777777" w:rsidR="00DE5FC1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Содержание и структура глав: </w:t>
      </w:r>
    </w:p>
    <w:p w14:paraId="0C6764F6" w14:textId="3E2011EA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1.</w:t>
      </w:r>
      <w:r w:rsidR="00DE5FC1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 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Классификация заболеваний, связанных с затрудненным прорезыванием зубов.</w:t>
      </w:r>
    </w:p>
    <w:p w14:paraId="7598D734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2.Дистопия и ретенция зубов.</w:t>
      </w:r>
    </w:p>
    <w:p w14:paraId="0384DBAF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3.Клинические проявления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дистопии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зубов на верхней челюсти.</w:t>
      </w:r>
    </w:p>
    <w:p w14:paraId="1AEC6A5F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4. Клинические проявления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дистопии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зубов на нижней челюсти.</w:t>
      </w:r>
    </w:p>
    <w:p w14:paraId="7AB96EEA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5.Клинические проявления ретенции зубов на верхней челюсти.</w:t>
      </w:r>
    </w:p>
    <w:p w14:paraId="36E0EDE3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6. Клинические проявления ретенции зубов на нижней челюсти.</w:t>
      </w:r>
    </w:p>
    <w:p w14:paraId="6E12E013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7.Методы диагностики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дистопии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ретенции зубов.</w:t>
      </w:r>
    </w:p>
    <w:p w14:paraId="652B2519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8.Осложнения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дистопи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ретенции зубов на верхней и нижней челюстях.</w:t>
      </w:r>
    </w:p>
    <w:p w14:paraId="433B1503" w14:textId="6343F0FA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</w:pPr>
      <w:proofErr w:type="gramStart"/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>9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.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>.Показания</w:t>
      </w:r>
      <w:proofErr w:type="gramEnd"/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к 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удалению 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>дистопированных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>и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>ретенированных</w:t>
      </w:r>
      <w:proofErr w:type="spellEnd"/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зубов 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на 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верхней 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и 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>нижней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челюстях.</w:t>
      </w:r>
    </w:p>
    <w:p w14:paraId="4CA1E144" w14:textId="77777777" w:rsidR="001A7DE8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lastRenderedPageBreak/>
        <w:t xml:space="preserve">10. Техника удаления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дистопированных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ретенированных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зубов на верхней и нижней челюстях. Осложнения и их профилактика.</w:t>
      </w:r>
    </w:p>
    <w:p w14:paraId="7BD422B7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444B71A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оформлению и содержанию реферата:</w:t>
      </w:r>
    </w:p>
    <w:p w14:paraId="2B311439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14E195E4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22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pacing w:val="-22"/>
          <w:sz w:val="24"/>
          <w:szCs w:val="24"/>
        </w:rPr>
        <w:t>2.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редактор </w:t>
      </w:r>
      <w:proofErr w:type="spellStart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Word</w:t>
      </w:r>
      <w:proofErr w:type="spell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97 – 2003, шрифт 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Times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New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Roman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2B5052">
          <w:rPr>
            <w:rFonts w:ascii="Times New Roman" w:hAnsi="Times New Roman" w:cs="Times New Roman"/>
            <w:bCs/>
            <w:spacing w:val="-22"/>
            <w:sz w:val="24"/>
            <w:szCs w:val="24"/>
          </w:rPr>
          <w:t>2 см</w:t>
        </w:r>
      </w:smartTag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отступ 1, 25 см. Список литературы оформлен в соответствии с государственным стандартом, ссылка на электронные ресурсы удаленного доступа обязательна с указанием точного адреса. </w:t>
      </w:r>
    </w:p>
    <w:p w14:paraId="2D4014BC" w14:textId="61827210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8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содержанию: введение должно в себя включать постановку 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соответ</w:t>
      </w:r>
      <w:r w:rsidR="00DE5FC1">
        <w:rPr>
          <w:rFonts w:ascii="Times New Roman" w:hAnsi="Times New Roman" w:cs="Times New Roman"/>
          <w:bCs/>
          <w:sz w:val="24"/>
          <w:szCs w:val="24"/>
        </w:rPr>
        <w:t xml:space="preserve">ствии с целью и задачами. </w:t>
      </w:r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Проанализировать клинические случаи по данной нозологии за период учебно-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производственной  практики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. Отобразить 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выводы  в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 процентном и численном соотношениях, составить диаграммы.</w:t>
      </w:r>
      <w:r w:rsidR="00DE5FC1" w:rsidRPr="00DE5F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8"/>
          <w:sz w:val="24"/>
          <w:szCs w:val="24"/>
        </w:rPr>
        <w:t>Список литературы включает от 15 до 20 источников за последние 5 лет.</w:t>
      </w:r>
    </w:p>
    <w:p w14:paraId="0E684006" w14:textId="77777777" w:rsidR="0064259B" w:rsidRDefault="0064259B" w:rsidP="001A7DE8">
      <w:pPr>
        <w:jc w:val="both"/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</w:pPr>
    </w:p>
    <w:p w14:paraId="506CE3D8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Тема 7.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</w:t>
      </w:r>
      <w:r w:rsidRPr="0064259B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Затрудненное прорезывание нижних третьих моляров. Классификация. Клиника, диагностика, лечение.</w:t>
      </w:r>
    </w:p>
    <w:p w14:paraId="7C6DC21D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Содержание и структура глав: </w:t>
      </w:r>
    </w:p>
    <w:p w14:paraId="19BCBAEA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1.Причины нарушения прорезывания третьих нижних моляров.</w:t>
      </w:r>
    </w:p>
    <w:p w14:paraId="785B5788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2. Классификация затрудненного прорезывания нижних третьих моляров.</w:t>
      </w:r>
    </w:p>
    <w:p w14:paraId="6339E2E8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3.Клинические проявления затрудненного прорезывания нижних третьих моляров.</w:t>
      </w:r>
    </w:p>
    <w:p w14:paraId="3EC2CAB4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4. Методы диагностики затрудненного прорезывания нижних третьих моляров.</w:t>
      </w:r>
    </w:p>
    <w:p w14:paraId="51E72EDC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5. Осложнения затрудненного прорезывания нижних третьих моляров</w:t>
      </w:r>
    </w:p>
    <w:p w14:paraId="2CFD951A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6</w:t>
      </w: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. Показания к удалению при затрудненном прорезывании нижних третьих моляров</w:t>
      </w:r>
    </w:p>
    <w:p w14:paraId="174DBE7F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7. Техника удаления при затрудненном прорезывании нижних третьих моляров в различных клинических ситуациях. Осложнения и их профилактика.</w:t>
      </w:r>
    </w:p>
    <w:p w14:paraId="1507B9B8" w14:textId="57AA7B7E" w:rsidR="00FF543C" w:rsidRDefault="00FF543C" w:rsidP="001A7D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507A33" w14:textId="77777777" w:rsidR="00095F0D" w:rsidRDefault="00095F0D" w:rsidP="001A7DE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46C7613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Cs/>
          <w:sz w:val="24"/>
          <w:szCs w:val="24"/>
        </w:rPr>
        <w:lastRenderedPageBreak/>
        <w:t>Требования к оформлению и содержанию реферата:</w:t>
      </w:r>
    </w:p>
    <w:p w14:paraId="2FFA9384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3AF9F5E9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22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pacing w:val="-22"/>
          <w:sz w:val="24"/>
          <w:szCs w:val="24"/>
        </w:rPr>
        <w:t>2.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редактор </w:t>
      </w:r>
      <w:proofErr w:type="spellStart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Word</w:t>
      </w:r>
      <w:proofErr w:type="spell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97 – 2003, шрифт 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Times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New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Roman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2B5052">
          <w:rPr>
            <w:rFonts w:ascii="Times New Roman" w:hAnsi="Times New Roman" w:cs="Times New Roman"/>
            <w:bCs/>
            <w:spacing w:val="-22"/>
            <w:sz w:val="24"/>
            <w:szCs w:val="24"/>
          </w:rPr>
          <w:t>2 см</w:t>
        </w:r>
      </w:smartTag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отступ 1, 25 см. Список литературы оформлен в соответствии с государственным стандартом, ссылка на электронные ресурсы удаленного доступа обязательна с указанием точного адреса. </w:t>
      </w:r>
    </w:p>
    <w:p w14:paraId="225BC603" w14:textId="6FDD4D6A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8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Требования к содержанию: введение должно в себя включать постановку 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</w:t>
      </w:r>
      <w:r w:rsidR="00DE5FC1">
        <w:rPr>
          <w:rFonts w:ascii="Times New Roman" w:hAnsi="Times New Roman" w:cs="Times New Roman"/>
          <w:bCs/>
          <w:sz w:val="24"/>
          <w:szCs w:val="24"/>
        </w:rPr>
        <w:t xml:space="preserve">соответствии с целью и задачами. </w:t>
      </w:r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Проанализировать клинические случаи по данной нозологии за период учебно-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производственной  практики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. Отобразить 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выводы  в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 процентном и численном соотношениях, составить диаграммы.</w:t>
      </w:r>
      <w:r w:rsidR="00DE5FC1" w:rsidRPr="00DE5F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B5052">
        <w:rPr>
          <w:rFonts w:ascii="Times New Roman" w:hAnsi="Times New Roman" w:cs="Times New Roman"/>
          <w:bCs/>
          <w:spacing w:val="-8"/>
          <w:sz w:val="24"/>
          <w:szCs w:val="24"/>
        </w:rPr>
        <w:t>Список</w:t>
      </w:r>
      <w:proofErr w:type="gramEnd"/>
      <w:r w:rsidRPr="002B5052">
        <w:rPr>
          <w:rFonts w:ascii="Times New Roman" w:hAnsi="Times New Roman" w:cs="Times New Roman"/>
          <w:bCs/>
          <w:spacing w:val="-8"/>
          <w:sz w:val="24"/>
          <w:szCs w:val="24"/>
        </w:rPr>
        <w:t xml:space="preserve"> литературы включает от 15 до 20 источников за последние 5 лет.</w:t>
      </w:r>
    </w:p>
    <w:p w14:paraId="35C816D0" w14:textId="77777777" w:rsidR="0064259B" w:rsidRDefault="0064259B" w:rsidP="001A7DE8">
      <w:pPr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</w:p>
    <w:p w14:paraId="58200C77" w14:textId="77777777" w:rsidR="001A7DE8" w:rsidRPr="0064259B" w:rsidRDefault="001A7DE8" w:rsidP="001A7DE8">
      <w:pPr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 xml:space="preserve">Тема 8. </w:t>
      </w:r>
      <w:r w:rsidRPr="0064259B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Лимфадениты лица и шеи. Клиника, диагностика, лечение.</w:t>
      </w:r>
    </w:p>
    <w:p w14:paraId="608B2871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Содержание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структура глав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:</w:t>
      </w:r>
    </w:p>
    <w:p w14:paraId="559B5084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z w:val="24"/>
          <w:szCs w:val="24"/>
        </w:rPr>
      </w:pPr>
      <w:r w:rsidRPr="002B5052">
        <w:rPr>
          <w:rFonts w:ascii="Times New Roman" w:hAnsi="Times New Roman" w:cs="Times New Roman"/>
          <w:sz w:val="24"/>
          <w:szCs w:val="24"/>
        </w:rPr>
        <w:t>1.Анатомия и физиология лимфатической системы.</w:t>
      </w:r>
    </w:p>
    <w:p w14:paraId="426CAD26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z w:val="24"/>
          <w:szCs w:val="24"/>
        </w:rPr>
      </w:pPr>
      <w:r w:rsidRPr="002B5052">
        <w:rPr>
          <w:rFonts w:ascii="Times New Roman" w:hAnsi="Times New Roman" w:cs="Times New Roman"/>
          <w:sz w:val="24"/>
          <w:szCs w:val="24"/>
        </w:rPr>
        <w:t>2.Этиология и патогенез лимфаденитов челюстно-лицевой области</w:t>
      </w:r>
    </w:p>
    <w:p w14:paraId="5E3B526F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B5052">
        <w:rPr>
          <w:rFonts w:ascii="Times New Roman" w:hAnsi="Times New Roman" w:cs="Times New Roman"/>
          <w:spacing w:val="-12"/>
          <w:sz w:val="24"/>
          <w:szCs w:val="24"/>
        </w:rPr>
        <w:t>3.Классификация неспецифических лимфаденитов челюстно-лицевой области.</w:t>
      </w:r>
    </w:p>
    <w:p w14:paraId="24D65F0B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z w:val="24"/>
          <w:szCs w:val="24"/>
        </w:rPr>
      </w:pPr>
      <w:r w:rsidRPr="002B5052">
        <w:rPr>
          <w:rFonts w:ascii="Times New Roman" w:hAnsi="Times New Roman" w:cs="Times New Roman"/>
          <w:sz w:val="24"/>
          <w:szCs w:val="24"/>
        </w:rPr>
        <w:t>4.Клиника неспецифических лимфаденитов челюстно-лицевой области.</w:t>
      </w:r>
    </w:p>
    <w:p w14:paraId="4F08DFFE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z w:val="24"/>
          <w:szCs w:val="24"/>
        </w:rPr>
      </w:pPr>
      <w:r w:rsidRPr="002B5052">
        <w:rPr>
          <w:rFonts w:ascii="Times New Roman" w:hAnsi="Times New Roman" w:cs="Times New Roman"/>
          <w:sz w:val="24"/>
          <w:szCs w:val="24"/>
        </w:rPr>
        <w:t>5.Методы обследования пациентов с лимфаденитами челюстно-лицевой области: основные и дополнительные</w:t>
      </w:r>
    </w:p>
    <w:p w14:paraId="2285F98D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z w:val="24"/>
          <w:szCs w:val="24"/>
        </w:rPr>
      </w:pPr>
      <w:r w:rsidRPr="002B5052">
        <w:rPr>
          <w:rFonts w:ascii="Times New Roman" w:hAnsi="Times New Roman" w:cs="Times New Roman"/>
          <w:sz w:val="24"/>
          <w:szCs w:val="24"/>
        </w:rPr>
        <w:t>6.Диагностика и дифференциальная диагностика лимфаденитов челюстно-лицевой области.</w:t>
      </w:r>
    </w:p>
    <w:p w14:paraId="08C36DBE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z w:val="24"/>
          <w:szCs w:val="24"/>
        </w:rPr>
      </w:pPr>
      <w:r w:rsidRPr="002B5052">
        <w:rPr>
          <w:rFonts w:ascii="Times New Roman" w:hAnsi="Times New Roman" w:cs="Times New Roman"/>
          <w:sz w:val="24"/>
          <w:szCs w:val="24"/>
        </w:rPr>
        <w:t>7. Лечение лимфаденитов челюстно-лицевой области.</w:t>
      </w:r>
    </w:p>
    <w:p w14:paraId="4C55CB7E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26C86D4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87D35A0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67F2753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71459B7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2C2B505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2A75E40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оформлению и содержанию реферата:</w:t>
      </w:r>
    </w:p>
    <w:p w14:paraId="49D7AA7F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71B49D87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22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pacing w:val="-22"/>
          <w:sz w:val="24"/>
          <w:szCs w:val="24"/>
        </w:rPr>
        <w:t>2.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редактор </w:t>
      </w:r>
      <w:proofErr w:type="spellStart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Word</w:t>
      </w:r>
      <w:proofErr w:type="spell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97 – 2003, шрифт 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Times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New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Roman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2B5052">
          <w:rPr>
            <w:rFonts w:ascii="Times New Roman" w:hAnsi="Times New Roman" w:cs="Times New Roman"/>
            <w:bCs/>
            <w:spacing w:val="-22"/>
            <w:sz w:val="24"/>
            <w:szCs w:val="24"/>
          </w:rPr>
          <w:t>2 см</w:t>
        </w:r>
      </w:smartTag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отступ 1, 25 см. Список литературы оформлен в соответствии с государственным стандартом, ссылка на электронные ресурсы удаленного доступа обязательна с указанием точного адреса. </w:t>
      </w:r>
    </w:p>
    <w:p w14:paraId="390C4A9D" w14:textId="6736BB10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8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Требования к содержанию: введение должно в себя включать постановку 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</w:t>
      </w:r>
      <w:r w:rsidR="00DE5FC1">
        <w:rPr>
          <w:rFonts w:ascii="Times New Roman" w:hAnsi="Times New Roman" w:cs="Times New Roman"/>
          <w:bCs/>
          <w:sz w:val="24"/>
          <w:szCs w:val="24"/>
        </w:rPr>
        <w:t>соответствии с целью и задачами.</w:t>
      </w:r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 Проанализировать клинические случаи по данной нозологии за период учебно-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производственной  практики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. Отобразить 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выводы  в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 процентном и численном соотношениях, составить диаграммы.</w:t>
      </w:r>
      <w:r w:rsidR="00DE5FC1" w:rsidRPr="00DE5F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5F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8"/>
          <w:sz w:val="24"/>
          <w:szCs w:val="24"/>
        </w:rPr>
        <w:t>Список литературы включает от 15 до 20 источников за последние 5 лет.</w:t>
      </w:r>
    </w:p>
    <w:p w14:paraId="27974B91" w14:textId="77777777" w:rsidR="0064259B" w:rsidRDefault="0064259B" w:rsidP="001A7DE8">
      <w:pPr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</w:p>
    <w:p w14:paraId="723ACE0B" w14:textId="77777777" w:rsidR="001A7DE8" w:rsidRPr="0064259B" w:rsidRDefault="001A7DE8" w:rsidP="001A7DE8">
      <w:pPr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Тема 9.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64259B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Одонтогенное</w:t>
      </w:r>
      <w:proofErr w:type="spellEnd"/>
      <w:r w:rsidRPr="0064259B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 xml:space="preserve"> воспаление верхнечелюстной пазухи. Клиника, диагностика, лечение. Содержание</w:t>
      </w:r>
      <w:r w:rsidRPr="0064259B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 xml:space="preserve"> и структура глав</w:t>
      </w:r>
      <w:r w:rsidRPr="0064259B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:</w:t>
      </w:r>
    </w:p>
    <w:p w14:paraId="54FF6A11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1.Этиология и патогенез одонтогенного воспаления верхнечелюстной пазухи.</w:t>
      </w:r>
    </w:p>
    <w:p w14:paraId="6594E192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6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2. Классификация одонтогенного воспаления верхнечелюстной пазухи. </w:t>
      </w:r>
      <w:r w:rsidRPr="002B5052">
        <w:rPr>
          <w:rFonts w:ascii="Times New Roman" w:hAnsi="Times New Roman" w:cs="Times New Roman"/>
          <w:snapToGrid w:val="0"/>
          <w:color w:val="000000"/>
          <w:spacing w:val="-16"/>
          <w:sz w:val="24"/>
          <w:szCs w:val="24"/>
        </w:rPr>
        <w:t>3.Клинические проявления острого одонтогенного воспаления верхнечелюстной пазухи.</w:t>
      </w:r>
    </w:p>
    <w:p w14:paraId="1B9E7E40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26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6"/>
          <w:sz w:val="24"/>
          <w:szCs w:val="24"/>
        </w:rPr>
        <w:t>4. Клинические проявления хронического одонтогенного воспаления верхнечелюстной пазухи.</w:t>
      </w:r>
    </w:p>
    <w:p w14:paraId="2A5E196B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5.Методы диагностики одонтогенного воспаления верхнечелюстной пазухи.</w:t>
      </w:r>
    </w:p>
    <w:p w14:paraId="7701F23D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6. Осложнения одонтогенного воспаления верхнечелюстной пазухи</w:t>
      </w:r>
    </w:p>
    <w:p w14:paraId="20B6FC3B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 xml:space="preserve">7. Лечение острого 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одонтогенного воспаления верхнечелюстной пазухи</w:t>
      </w:r>
    </w:p>
    <w:p w14:paraId="26F736D5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8. Лечение хронического одонтогенного воспаления верхнечелюстной пазухи. </w:t>
      </w:r>
    </w:p>
    <w:p w14:paraId="74FF4338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4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4"/>
          <w:sz w:val="24"/>
          <w:szCs w:val="24"/>
        </w:rPr>
        <w:t xml:space="preserve">9. Радикальная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4"/>
          <w:sz w:val="24"/>
          <w:szCs w:val="24"/>
        </w:rPr>
        <w:t>гайморотомия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4"/>
          <w:sz w:val="24"/>
          <w:szCs w:val="24"/>
        </w:rPr>
        <w:t>, техника выполнения, осложнения и их профилактика.</w:t>
      </w:r>
    </w:p>
    <w:p w14:paraId="7FC2C43C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4"/>
          <w:sz w:val="24"/>
          <w:szCs w:val="24"/>
        </w:rPr>
        <w:t xml:space="preserve">10.Использование эндоскопических технологий в лечении 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одонтогенного воспаления верхнечелюстной пазухи</w:t>
      </w:r>
    </w:p>
    <w:p w14:paraId="72104839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5AF954F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Cs/>
          <w:sz w:val="24"/>
          <w:szCs w:val="24"/>
        </w:rPr>
        <w:lastRenderedPageBreak/>
        <w:t>Требования к оформлению и содержанию реферата:</w:t>
      </w:r>
    </w:p>
    <w:p w14:paraId="6BFFF966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560FA814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22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pacing w:val="-22"/>
          <w:sz w:val="24"/>
          <w:szCs w:val="24"/>
        </w:rPr>
        <w:t>2.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редактор </w:t>
      </w:r>
      <w:proofErr w:type="spellStart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Word</w:t>
      </w:r>
      <w:proofErr w:type="spell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97 – 2003, шрифт 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Times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New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Roman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2B5052">
          <w:rPr>
            <w:rFonts w:ascii="Times New Roman" w:hAnsi="Times New Roman" w:cs="Times New Roman"/>
            <w:bCs/>
            <w:spacing w:val="-22"/>
            <w:sz w:val="24"/>
            <w:szCs w:val="24"/>
          </w:rPr>
          <w:t>2 см</w:t>
        </w:r>
      </w:smartTag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отступ 1, 25 см. Список литературы оформлен в соответствии с государственным стандартом, ссылка на электронные ресурсы удаленного доступа обязательна с указанием точного адреса. </w:t>
      </w:r>
    </w:p>
    <w:p w14:paraId="31AFE201" w14:textId="010F13FC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8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содержанию: введение должно в себя включать постановку 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соответ</w:t>
      </w:r>
      <w:r w:rsidR="00DE5FC1">
        <w:rPr>
          <w:rFonts w:ascii="Times New Roman" w:hAnsi="Times New Roman" w:cs="Times New Roman"/>
          <w:bCs/>
          <w:sz w:val="24"/>
          <w:szCs w:val="24"/>
        </w:rPr>
        <w:t xml:space="preserve">ствии с целью и задачами </w:t>
      </w:r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Проанализировать клинические случаи по данной нозологии за период учебно-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производственной  практики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. Отобразить 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выводы  в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 процентном и численном соотношениях, составить диаграммы.</w:t>
      </w:r>
      <w:r w:rsidR="00DE5FC1" w:rsidRPr="00DE5F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8"/>
          <w:sz w:val="24"/>
          <w:szCs w:val="24"/>
        </w:rPr>
        <w:t xml:space="preserve"> Список литературы включает от 15 до 20 источников за последние 5 лет.</w:t>
      </w:r>
    </w:p>
    <w:p w14:paraId="437E18EE" w14:textId="77777777" w:rsidR="0064259B" w:rsidRDefault="0064259B" w:rsidP="001A7DE8">
      <w:pPr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</w:p>
    <w:p w14:paraId="578F30C3" w14:textId="77777777" w:rsidR="001A7DE8" w:rsidRPr="0064259B" w:rsidRDefault="001A7DE8" w:rsidP="001A7DE8">
      <w:pPr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Тема 10.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64259B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Перфорация и свищевой ход верхнечелюстной пазухи.</w:t>
      </w:r>
    </w:p>
    <w:p w14:paraId="2B4E7B90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Содержание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структура глав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:</w:t>
      </w:r>
    </w:p>
    <w:p w14:paraId="7CE70B2A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1.Особенности строения верхнечелюстной пазухи.</w:t>
      </w:r>
    </w:p>
    <w:p w14:paraId="46A451E1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2. Причины возникновения перфорации и свищевого хода верхнечелюстной пазухи.</w:t>
      </w:r>
    </w:p>
    <w:p w14:paraId="28E5F5E3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3.Клиника перфорации и свищевого хода верхнечелюстной пазухи.</w:t>
      </w:r>
    </w:p>
    <w:p w14:paraId="1916D471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4.Методы диагностики перфорации и свищевого хода верхнечелюстной пазухи.</w:t>
      </w:r>
    </w:p>
    <w:p w14:paraId="1BE0B7C3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5. Осложнения перфорации и свищевого хода верхнечелюстной пазухи.</w:t>
      </w:r>
    </w:p>
    <w:p w14:paraId="16F67CF9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6. Методы лечения перфорации и свищевого хода верхнечелюстной пазухи в зависимости от клинической ситуации.</w:t>
      </w:r>
    </w:p>
    <w:p w14:paraId="09251ABA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7. Осложнения перфорации и свищевого хода верхнечелюстной пазухи.</w:t>
      </w:r>
    </w:p>
    <w:p w14:paraId="6F7F02DF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</w:p>
    <w:p w14:paraId="769E12C7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943608B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8DB7EE7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7A0258E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5CD96EC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B23A983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22ACEE5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оформлению и содержанию реферата:</w:t>
      </w:r>
    </w:p>
    <w:p w14:paraId="6F500BE4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6CE52ED3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22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pacing w:val="-22"/>
          <w:sz w:val="24"/>
          <w:szCs w:val="24"/>
        </w:rPr>
        <w:t>2.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редактор </w:t>
      </w:r>
      <w:proofErr w:type="spellStart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Word</w:t>
      </w:r>
      <w:proofErr w:type="spell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97 – 2003, шрифт 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Times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New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Roman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2B5052">
          <w:rPr>
            <w:rFonts w:ascii="Times New Roman" w:hAnsi="Times New Roman" w:cs="Times New Roman"/>
            <w:bCs/>
            <w:spacing w:val="-22"/>
            <w:sz w:val="24"/>
            <w:szCs w:val="24"/>
          </w:rPr>
          <w:t>2 см</w:t>
        </w:r>
      </w:smartTag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отступ 1, 25 см. Список литературы оформлен в соответствии с государственным стандартом, ссылка на электронные ресурсы удаленного доступа обязательна с указанием точного адреса. </w:t>
      </w:r>
    </w:p>
    <w:p w14:paraId="2F423E61" w14:textId="75317D9B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8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Требования к содержанию: введение должно в себя включать постановку 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</w:t>
      </w:r>
      <w:r w:rsidR="00DE5FC1">
        <w:rPr>
          <w:rFonts w:ascii="Times New Roman" w:hAnsi="Times New Roman" w:cs="Times New Roman"/>
          <w:bCs/>
          <w:sz w:val="24"/>
          <w:szCs w:val="24"/>
        </w:rPr>
        <w:t xml:space="preserve">соответствии с целью и задачами. </w:t>
      </w:r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Проанализировать клинические случаи по данной нозологии за период учебно-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производственной  практики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. Отобразить 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выводы  в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 процентном и численном соотношениях, составить диаграммы.</w:t>
      </w:r>
      <w:r w:rsidR="00DE5FC1" w:rsidRPr="00DE5F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8"/>
          <w:sz w:val="24"/>
          <w:szCs w:val="24"/>
        </w:rPr>
        <w:t>Список литературы включает от 15 до 20 источников за последние 5 лет.</w:t>
      </w:r>
    </w:p>
    <w:p w14:paraId="1B5FCE1B" w14:textId="77777777" w:rsidR="0064259B" w:rsidRDefault="0064259B" w:rsidP="001A7DE8">
      <w:pPr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</w:p>
    <w:p w14:paraId="4572A47F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Тема 11</w:t>
      </w:r>
      <w:r w:rsidRPr="00DE5FC1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 xml:space="preserve">.  </w:t>
      </w:r>
      <w:proofErr w:type="spellStart"/>
      <w:r w:rsidRPr="00DE5FC1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Одонтогенные</w:t>
      </w:r>
      <w:proofErr w:type="spellEnd"/>
      <w:r w:rsidRPr="00DE5FC1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 xml:space="preserve"> воспалительные заболевания. </w:t>
      </w:r>
    </w:p>
    <w:p w14:paraId="5A1D68F0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Содержание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структура глав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:</w:t>
      </w:r>
    </w:p>
    <w:p w14:paraId="354F9FFF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1.Этиология.</w:t>
      </w:r>
    </w:p>
    <w:p w14:paraId="4AB9C730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2.Патогенез. Пути распространения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одонтогенной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 инфекции. </w:t>
      </w:r>
    </w:p>
    <w:p w14:paraId="541B5633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3.Диагностика.</w:t>
      </w:r>
    </w:p>
    <w:p w14:paraId="37C6D398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4.Принципы лечения.</w:t>
      </w:r>
    </w:p>
    <w:p w14:paraId="61B04BBA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35612C9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81B784B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0E2B5D4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4666507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73E7D4E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35A0947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022D0DF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2B3B9F4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3F18F4B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5131F4A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оформлению и содержанию реферата:</w:t>
      </w:r>
    </w:p>
    <w:p w14:paraId="09A43B12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7C7AC534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22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pacing w:val="-22"/>
          <w:sz w:val="24"/>
          <w:szCs w:val="24"/>
        </w:rPr>
        <w:t>2.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редактор </w:t>
      </w:r>
      <w:proofErr w:type="spellStart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Word</w:t>
      </w:r>
      <w:proofErr w:type="spell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97 – 2003, шрифт 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Times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New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Roman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2B5052">
          <w:rPr>
            <w:rFonts w:ascii="Times New Roman" w:hAnsi="Times New Roman" w:cs="Times New Roman"/>
            <w:bCs/>
            <w:spacing w:val="-22"/>
            <w:sz w:val="24"/>
            <w:szCs w:val="24"/>
          </w:rPr>
          <w:t>2 см</w:t>
        </w:r>
      </w:smartTag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отступ 1, 25 см. Список литературы оформлен в соответствии с государственным стандартом, ссылка на электронные ресурсы удаленного доступа обязательна с указанием точного адреса. </w:t>
      </w:r>
    </w:p>
    <w:p w14:paraId="0CEC476B" w14:textId="75400A49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8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Требования к содержанию: введение должно в себя включать постановку 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</w:t>
      </w:r>
      <w:r w:rsidR="00DE5FC1">
        <w:rPr>
          <w:rFonts w:ascii="Times New Roman" w:hAnsi="Times New Roman" w:cs="Times New Roman"/>
          <w:bCs/>
          <w:sz w:val="24"/>
          <w:szCs w:val="24"/>
        </w:rPr>
        <w:t xml:space="preserve">соответствии с целью и задачами. </w:t>
      </w:r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Проанализировать клинические случаи по данной нозологии за период учебно-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производственной  практики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. Отобразить </w:t>
      </w:r>
      <w:proofErr w:type="gramStart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>выводы  в</w:t>
      </w:r>
      <w:proofErr w:type="gramEnd"/>
      <w:r w:rsidR="00DE5FC1" w:rsidRPr="00DE5FC1">
        <w:rPr>
          <w:rFonts w:ascii="Times New Roman" w:hAnsi="Times New Roman" w:cs="Times New Roman"/>
          <w:b/>
          <w:bCs/>
          <w:sz w:val="24"/>
          <w:szCs w:val="24"/>
        </w:rPr>
        <w:t xml:space="preserve"> процентном и численном соотношениях, составить диаграммы</w:t>
      </w:r>
      <w:r w:rsidR="00F50B10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  <w:r w:rsidRPr="002B5052">
        <w:rPr>
          <w:rFonts w:ascii="Times New Roman" w:hAnsi="Times New Roman" w:cs="Times New Roman"/>
          <w:bCs/>
          <w:spacing w:val="-8"/>
          <w:sz w:val="24"/>
          <w:szCs w:val="24"/>
        </w:rPr>
        <w:t>Список литературы включает от 15 до 20 источников за последние 5 лет.</w:t>
      </w:r>
    </w:p>
    <w:p w14:paraId="5F7C7A28" w14:textId="77777777" w:rsidR="0064259B" w:rsidRDefault="0064259B" w:rsidP="001A7DE8">
      <w:pPr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</w:p>
    <w:p w14:paraId="456749C4" w14:textId="77777777" w:rsidR="001A7DE8" w:rsidRPr="00F50B10" w:rsidRDefault="001A7DE8" w:rsidP="001A7DE8">
      <w:pPr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Тема 12.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F50B10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 xml:space="preserve">Остеомиелит </w:t>
      </w:r>
      <w:proofErr w:type="gramStart"/>
      <w:r w:rsidRPr="00F50B10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челюсти .</w:t>
      </w:r>
      <w:proofErr w:type="gramEnd"/>
      <w:r w:rsidRPr="00F50B10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 xml:space="preserve"> Клиника, диагностика, лечение. </w:t>
      </w:r>
    </w:p>
    <w:p w14:paraId="2685B9FF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Содержание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структура глав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:</w:t>
      </w:r>
    </w:p>
    <w:p w14:paraId="733D44A6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1.Этиология  и патогенез.</w:t>
      </w:r>
    </w:p>
    <w:p w14:paraId="107F8C6B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2.Классификация.</w:t>
      </w:r>
    </w:p>
    <w:p w14:paraId="083A9EF2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3.Клиника. </w:t>
      </w:r>
    </w:p>
    <w:p w14:paraId="4BF0549F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5.Методы диагностики: клинические и дополнительные.</w:t>
      </w:r>
    </w:p>
    <w:p w14:paraId="5DEB4621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6.Осложнения.</w:t>
      </w:r>
    </w:p>
    <w:p w14:paraId="25EE4F2F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7.Дифференциальная диагностика.</w:t>
      </w:r>
    </w:p>
    <w:p w14:paraId="426086D4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8.Методы лечения различных форм. </w:t>
      </w:r>
    </w:p>
    <w:p w14:paraId="0C215B2B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6B34687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6A594F0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94FAA9C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050D9F7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8C6DAE1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FC7D736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097F48E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оформлению и содержанию реферата:</w:t>
      </w:r>
    </w:p>
    <w:p w14:paraId="008DBF6F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58F5C29D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22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pacing w:val="-22"/>
          <w:sz w:val="24"/>
          <w:szCs w:val="24"/>
        </w:rPr>
        <w:t>2.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редактор </w:t>
      </w:r>
      <w:proofErr w:type="spellStart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Word</w:t>
      </w:r>
      <w:proofErr w:type="spell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97 – 2003, шрифт 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Times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New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Roman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2B5052">
          <w:rPr>
            <w:rFonts w:ascii="Times New Roman" w:hAnsi="Times New Roman" w:cs="Times New Roman"/>
            <w:bCs/>
            <w:spacing w:val="-22"/>
            <w:sz w:val="24"/>
            <w:szCs w:val="24"/>
          </w:rPr>
          <w:t>2 см</w:t>
        </w:r>
      </w:smartTag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отступ 1, 25 см. Список литературы оформлен в соответствии с государственным стандартом, ссылка на электронные ресурсы удаленного доступа обязательна с указанием точного адреса. </w:t>
      </w:r>
    </w:p>
    <w:p w14:paraId="6737F134" w14:textId="2F18991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8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содержанию: введение должно в себя включать постановку 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соответствии с целью и задачами</w:t>
      </w:r>
      <w:r w:rsidR="00F50B1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50B10" w:rsidRPr="00F50B10">
        <w:rPr>
          <w:rFonts w:ascii="Times New Roman" w:hAnsi="Times New Roman" w:cs="Times New Roman"/>
          <w:b/>
          <w:bCs/>
          <w:sz w:val="24"/>
          <w:szCs w:val="24"/>
        </w:rPr>
        <w:t>Проанализировать клинические случаи по данной нозологии за период учебно-</w:t>
      </w:r>
      <w:proofErr w:type="gramStart"/>
      <w:r w:rsidR="00F50B10" w:rsidRPr="00F50B10">
        <w:rPr>
          <w:rFonts w:ascii="Times New Roman" w:hAnsi="Times New Roman" w:cs="Times New Roman"/>
          <w:b/>
          <w:bCs/>
          <w:sz w:val="24"/>
          <w:szCs w:val="24"/>
        </w:rPr>
        <w:t>производственной  практики</w:t>
      </w:r>
      <w:proofErr w:type="gramEnd"/>
      <w:r w:rsidR="00F50B10" w:rsidRPr="00F50B10">
        <w:rPr>
          <w:rFonts w:ascii="Times New Roman" w:hAnsi="Times New Roman" w:cs="Times New Roman"/>
          <w:b/>
          <w:bCs/>
          <w:sz w:val="24"/>
          <w:szCs w:val="24"/>
        </w:rPr>
        <w:t xml:space="preserve">. Отобразить </w:t>
      </w:r>
      <w:proofErr w:type="gramStart"/>
      <w:r w:rsidR="00F50B10" w:rsidRPr="00F50B10">
        <w:rPr>
          <w:rFonts w:ascii="Times New Roman" w:hAnsi="Times New Roman" w:cs="Times New Roman"/>
          <w:b/>
          <w:bCs/>
          <w:sz w:val="24"/>
          <w:szCs w:val="24"/>
        </w:rPr>
        <w:t>выводы  в</w:t>
      </w:r>
      <w:proofErr w:type="gramEnd"/>
      <w:r w:rsidR="00F50B10" w:rsidRPr="00F50B10">
        <w:rPr>
          <w:rFonts w:ascii="Times New Roman" w:hAnsi="Times New Roman" w:cs="Times New Roman"/>
          <w:b/>
          <w:bCs/>
          <w:sz w:val="24"/>
          <w:szCs w:val="24"/>
        </w:rPr>
        <w:t xml:space="preserve"> процентном и численном соотношениях, составить диаграммы.</w:t>
      </w:r>
      <w:r w:rsidR="00F50B10" w:rsidRPr="00F50B1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8"/>
          <w:sz w:val="24"/>
          <w:szCs w:val="24"/>
        </w:rPr>
        <w:t xml:space="preserve"> Список литературы включает от 15 до 20 источников за последние 5 лет.</w:t>
      </w:r>
    </w:p>
    <w:p w14:paraId="682D39F8" w14:textId="77777777" w:rsidR="0064259B" w:rsidRDefault="0064259B" w:rsidP="001A7DE8">
      <w:pPr>
        <w:widowControl w:val="0"/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</w:p>
    <w:p w14:paraId="2A15D662" w14:textId="77777777" w:rsidR="001A7DE8" w:rsidRPr="002B5052" w:rsidRDefault="001A7DE8" w:rsidP="001A7DE8">
      <w:pPr>
        <w:widowControl w:val="0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 xml:space="preserve">Тема 13. </w:t>
      </w:r>
      <w:r w:rsidRPr="00F50B10"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  <w:t xml:space="preserve">Абсцессы челюстно-лицевой области, вскрываемые </w:t>
      </w:r>
      <w:proofErr w:type="spellStart"/>
      <w:r w:rsidRPr="00F50B10"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  <w:t>внутриротовым</w:t>
      </w:r>
      <w:proofErr w:type="spellEnd"/>
      <w:r w:rsidRPr="00F50B10"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  <w:t xml:space="preserve"> доступом.</w:t>
      </w:r>
    </w:p>
    <w:p w14:paraId="22CE27AC" w14:textId="77777777" w:rsidR="001A7DE8" w:rsidRPr="002B5052" w:rsidRDefault="001A7DE8" w:rsidP="001A7DE8">
      <w:pPr>
        <w:widowControl w:val="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2B5052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Топографическая анатомия. </w:t>
      </w:r>
    </w:p>
    <w:p w14:paraId="59D4C28E" w14:textId="77777777" w:rsidR="001A7DE8" w:rsidRPr="002B5052" w:rsidRDefault="001A7DE8" w:rsidP="001A7DE8">
      <w:pPr>
        <w:widowControl w:val="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color w:val="000000"/>
          <w:spacing w:val="-8"/>
          <w:sz w:val="24"/>
          <w:szCs w:val="24"/>
        </w:rPr>
        <w:t>Пути распространения инфекции в мягких тканях челюстно-лицевой области.</w:t>
      </w:r>
    </w:p>
    <w:p w14:paraId="5238AFF4" w14:textId="77777777" w:rsidR="001A7DE8" w:rsidRPr="002B5052" w:rsidRDefault="001A7DE8" w:rsidP="001A7DE8">
      <w:pPr>
        <w:widowControl w:val="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color w:val="000000"/>
          <w:spacing w:val="-8"/>
          <w:sz w:val="24"/>
          <w:szCs w:val="24"/>
        </w:rPr>
        <w:t>На основе данных работы ЛПУ  указать процент  осложнений, а именно формирование абсцессов, возникающих в ходе операций удаления зубов.</w:t>
      </w:r>
    </w:p>
    <w:p w14:paraId="63C312D5" w14:textId="77777777" w:rsidR="001A7DE8" w:rsidRPr="002B5052" w:rsidRDefault="001A7DE8" w:rsidP="001A7DE8">
      <w:pPr>
        <w:widowControl w:val="0"/>
        <w:ind w:left="36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</w:p>
    <w:p w14:paraId="4DB6647F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</w:p>
    <w:p w14:paraId="693A4449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B5A90CA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C718147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9797037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2D2A548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61B7095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5BACB29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A10C539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06B1A09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7D2AEB3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884E45D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D39ADBC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оформлению и содержанию реферата:</w:t>
      </w:r>
    </w:p>
    <w:p w14:paraId="18CAD8FF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38F35DFE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22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pacing w:val="-22"/>
          <w:sz w:val="24"/>
          <w:szCs w:val="24"/>
        </w:rPr>
        <w:t>2.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редактор </w:t>
      </w:r>
      <w:proofErr w:type="spellStart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Word</w:t>
      </w:r>
      <w:proofErr w:type="spell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97 – 2003, шрифт 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Times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New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Roman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2B5052">
          <w:rPr>
            <w:rFonts w:ascii="Times New Roman" w:hAnsi="Times New Roman" w:cs="Times New Roman"/>
            <w:bCs/>
            <w:spacing w:val="-22"/>
            <w:sz w:val="24"/>
            <w:szCs w:val="24"/>
          </w:rPr>
          <w:t>2 см</w:t>
        </w:r>
      </w:smartTag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отступ 1, 25 см. Список литературы оформлен в соответствии с государственным стандартом, ссылка на электронные ресурсы удаленного доступа обязательна с указанием точного адреса. </w:t>
      </w:r>
    </w:p>
    <w:p w14:paraId="6B69AB51" w14:textId="569A63CA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8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содержанию: введение должно в себя включать постановку 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соответствии с целью и задачами</w:t>
      </w:r>
      <w:r w:rsidR="00F50B10" w:rsidRPr="00F50B10">
        <w:rPr>
          <w:rFonts w:ascii="Times New Roman" w:hAnsi="Times New Roman" w:cs="Times New Roman"/>
          <w:b/>
          <w:bCs/>
          <w:sz w:val="24"/>
          <w:szCs w:val="24"/>
        </w:rPr>
        <w:t xml:space="preserve"> Проанализировать клинические случаи по данной нозологии за период учебно-</w:t>
      </w:r>
      <w:proofErr w:type="gramStart"/>
      <w:r w:rsidR="00F50B10" w:rsidRPr="00F50B10">
        <w:rPr>
          <w:rFonts w:ascii="Times New Roman" w:hAnsi="Times New Roman" w:cs="Times New Roman"/>
          <w:b/>
          <w:bCs/>
          <w:sz w:val="24"/>
          <w:szCs w:val="24"/>
        </w:rPr>
        <w:t>производственной  практики</w:t>
      </w:r>
      <w:proofErr w:type="gramEnd"/>
      <w:r w:rsidR="00F50B10" w:rsidRPr="00F50B10">
        <w:rPr>
          <w:rFonts w:ascii="Times New Roman" w:hAnsi="Times New Roman" w:cs="Times New Roman"/>
          <w:b/>
          <w:bCs/>
          <w:sz w:val="24"/>
          <w:szCs w:val="24"/>
        </w:rPr>
        <w:t xml:space="preserve">. Отобразить </w:t>
      </w:r>
      <w:proofErr w:type="gramStart"/>
      <w:r w:rsidR="00F50B10" w:rsidRPr="00F50B10">
        <w:rPr>
          <w:rFonts w:ascii="Times New Roman" w:hAnsi="Times New Roman" w:cs="Times New Roman"/>
          <w:b/>
          <w:bCs/>
          <w:sz w:val="24"/>
          <w:szCs w:val="24"/>
        </w:rPr>
        <w:t>выводы  в</w:t>
      </w:r>
      <w:proofErr w:type="gramEnd"/>
      <w:r w:rsidR="00F50B10" w:rsidRPr="00F50B10">
        <w:rPr>
          <w:rFonts w:ascii="Times New Roman" w:hAnsi="Times New Roman" w:cs="Times New Roman"/>
          <w:b/>
          <w:bCs/>
          <w:sz w:val="24"/>
          <w:szCs w:val="24"/>
        </w:rPr>
        <w:t xml:space="preserve"> процентном и численном соотношениях, составить диаграммы.</w:t>
      </w:r>
      <w:r w:rsidR="00F50B10" w:rsidRPr="00F50B1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8"/>
          <w:sz w:val="24"/>
          <w:szCs w:val="24"/>
        </w:rPr>
        <w:t xml:space="preserve"> Список литературы включает от 15 до 20 источников за последние 5 лет.</w:t>
      </w:r>
    </w:p>
    <w:p w14:paraId="4FDE3EA8" w14:textId="77777777" w:rsidR="0064259B" w:rsidRDefault="0064259B" w:rsidP="001A7DE8">
      <w:pPr>
        <w:tabs>
          <w:tab w:val="left" w:pos="1560"/>
        </w:tabs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</w:p>
    <w:p w14:paraId="1C16932B" w14:textId="77777777" w:rsidR="0064259B" w:rsidRDefault="0064259B" w:rsidP="001A7DE8">
      <w:pPr>
        <w:tabs>
          <w:tab w:val="left" w:pos="1560"/>
        </w:tabs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</w:p>
    <w:p w14:paraId="29188DD2" w14:textId="09179332" w:rsidR="001A7DE8" w:rsidRPr="002B5052" w:rsidRDefault="001A7DE8" w:rsidP="001A7DE8">
      <w:pPr>
        <w:tabs>
          <w:tab w:val="left" w:pos="1560"/>
        </w:tabs>
        <w:jc w:val="both"/>
        <w:rPr>
          <w:rFonts w:ascii="Times New Roman" w:hAnsi="Times New Roman" w:cs="Times New Roman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Тема 14.</w:t>
      </w:r>
      <w:r w:rsidRPr="002B5052">
        <w:rPr>
          <w:rFonts w:ascii="Times New Roman" w:hAnsi="Times New Roman" w:cs="Times New Roman"/>
          <w:noProof/>
          <w:snapToGrid w:val="0"/>
          <w:color w:val="000000"/>
          <w:sz w:val="24"/>
          <w:szCs w:val="24"/>
        </w:rPr>
        <w:t xml:space="preserve"> </w:t>
      </w:r>
      <w:proofErr w:type="spellStart"/>
      <w:r w:rsidRPr="002B5052">
        <w:rPr>
          <w:rFonts w:ascii="Times New Roman" w:hAnsi="Times New Roman" w:cs="Times New Roman"/>
          <w:color w:val="000000"/>
          <w:spacing w:val="-20"/>
          <w:sz w:val="24"/>
          <w:szCs w:val="24"/>
        </w:rPr>
        <w:t>Одонтогенные</w:t>
      </w:r>
      <w:proofErr w:type="spellEnd"/>
      <w:r w:rsidRPr="002B5052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 абсцессы и флегмоны нижней </w:t>
      </w:r>
      <w:proofErr w:type="gramStart"/>
      <w:r w:rsidRPr="002B5052">
        <w:rPr>
          <w:rFonts w:ascii="Times New Roman" w:hAnsi="Times New Roman" w:cs="Times New Roman"/>
          <w:color w:val="000000"/>
          <w:spacing w:val="-20"/>
          <w:sz w:val="24"/>
          <w:szCs w:val="24"/>
        </w:rPr>
        <w:t>челюсти</w:t>
      </w:r>
      <w:r w:rsidR="00F50B10">
        <w:rPr>
          <w:rFonts w:ascii="Times New Roman" w:hAnsi="Times New Roman" w:cs="Times New Roman"/>
          <w:color w:val="000000"/>
          <w:spacing w:val="-20"/>
          <w:sz w:val="24"/>
          <w:szCs w:val="24"/>
        </w:rPr>
        <w:t>.</w:t>
      </w:r>
      <w:r w:rsidRPr="002B5052">
        <w:rPr>
          <w:rFonts w:ascii="Times New Roman" w:hAnsi="Times New Roman" w:cs="Times New Roman"/>
          <w:color w:val="000000"/>
          <w:spacing w:val="-20"/>
          <w:sz w:val="24"/>
          <w:szCs w:val="24"/>
        </w:rPr>
        <w:t>.</w:t>
      </w:r>
      <w:proofErr w:type="gramEnd"/>
      <w:r w:rsidRPr="002B5052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  Тактика ведения пациентов в</w:t>
      </w:r>
      <w:r w:rsidR="00F50B10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 стационаре </w:t>
      </w:r>
      <w:proofErr w:type="gramStart"/>
      <w:r w:rsidR="00F50B10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и </w:t>
      </w:r>
      <w:r w:rsidRPr="002B5052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 амбулатории</w:t>
      </w:r>
      <w:proofErr w:type="gramEnd"/>
      <w:r w:rsidRPr="002B5052">
        <w:rPr>
          <w:rFonts w:ascii="Times New Roman" w:hAnsi="Times New Roman" w:cs="Times New Roman"/>
          <w:color w:val="000000"/>
          <w:spacing w:val="-20"/>
          <w:sz w:val="24"/>
          <w:szCs w:val="24"/>
        </w:rPr>
        <w:t>.</w:t>
      </w:r>
    </w:p>
    <w:p w14:paraId="2E0589C8" w14:textId="77777777" w:rsidR="001A7DE8" w:rsidRPr="002B5052" w:rsidRDefault="001A7DE8" w:rsidP="001A7DE8">
      <w:pPr>
        <w:jc w:val="both"/>
        <w:rPr>
          <w:rFonts w:ascii="Times New Roman" w:hAnsi="Times New Roman" w:cs="Times New Roman"/>
          <w:noProof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noProof/>
          <w:snapToGrid w:val="0"/>
          <w:color w:val="000000"/>
          <w:sz w:val="24"/>
          <w:szCs w:val="24"/>
        </w:rPr>
        <w:t xml:space="preserve">  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Содержание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структура глав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:</w:t>
      </w:r>
    </w:p>
    <w:p w14:paraId="258384FD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1.Этиология. Патогенез.</w:t>
      </w:r>
    </w:p>
    <w:p w14:paraId="4191B4C1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2.Клиника.</w:t>
      </w:r>
    </w:p>
    <w:p w14:paraId="0DD01799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 xml:space="preserve">6. Дифференциальная диагностика. </w:t>
      </w:r>
    </w:p>
    <w:p w14:paraId="03260700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7.Лечение. </w:t>
      </w:r>
    </w:p>
    <w:p w14:paraId="09755CD5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6770C46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Cs/>
          <w:sz w:val="24"/>
          <w:szCs w:val="24"/>
        </w:rPr>
        <w:lastRenderedPageBreak/>
        <w:t>Требования к оформлению и содержанию реферата:</w:t>
      </w:r>
    </w:p>
    <w:p w14:paraId="501EE2C6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4BEE9DD2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22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pacing w:val="-22"/>
          <w:sz w:val="24"/>
          <w:szCs w:val="24"/>
        </w:rPr>
        <w:t>2.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редактор </w:t>
      </w:r>
      <w:proofErr w:type="spellStart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Word</w:t>
      </w:r>
      <w:proofErr w:type="spell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97 – 2003, шрифт 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Times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New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Roman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2B5052">
          <w:rPr>
            <w:rFonts w:ascii="Times New Roman" w:hAnsi="Times New Roman" w:cs="Times New Roman"/>
            <w:bCs/>
            <w:spacing w:val="-22"/>
            <w:sz w:val="24"/>
            <w:szCs w:val="24"/>
          </w:rPr>
          <w:t>2 см</w:t>
        </w:r>
      </w:smartTag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отступ 1, 25 см. Список литературы оформлен в соответствии с государственным стандартом, ссылка на электронные ресурсы удаленного доступа обязательна с указанием точного адреса. </w:t>
      </w:r>
    </w:p>
    <w:p w14:paraId="1C295D9A" w14:textId="26A44BBD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8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содержанию: введение должно в себя включать постановку 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соответствии с целью и задачами, обозначенными во вве</w:t>
      </w:r>
      <w:r w:rsidRPr="002B5052">
        <w:rPr>
          <w:rFonts w:ascii="Times New Roman" w:hAnsi="Times New Roman" w:cs="Times New Roman"/>
          <w:bCs/>
          <w:spacing w:val="-8"/>
          <w:sz w:val="24"/>
          <w:szCs w:val="24"/>
        </w:rPr>
        <w:t>дении.</w:t>
      </w:r>
      <w:r w:rsidR="00F50B10" w:rsidRPr="00F50B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50B10" w:rsidRPr="00F50B10">
        <w:rPr>
          <w:rFonts w:ascii="Times New Roman" w:hAnsi="Times New Roman" w:cs="Times New Roman"/>
          <w:b/>
          <w:bCs/>
          <w:spacing w:val="-8"/>
          <w:sz w:val="24"/>
          <w:szCs w:val="24"/>
        </w:rPr>
        <w:t>Проанализировать клинические случаи по данной нозологии за период учебно-</w:t>
      </w:r>
      <w:proofErr w:type="gramStart"/>
      <w:r w:rsidR="00F50B10" w:rsidRPr="00F50B10">
        <w:rPr>
          <w:rFonts w:ascii="Times New Roman" w:hAnsi="Times New Roman" w:cs="Times New Roman"/>
          <w:b/>
          <w:bCs/>
          <w:spacing w:val="-8"/>
          <w:sz w:val="24"/>
          <w:szCs w:val="24"/>
        </w:rPr>
        <w:t>производственной  практики</w:t>
      </w:r>
      <w:proofErr w:type="gramEnd"/>
      <w:r w:rsidR="00F50B10" w:rsidRPr="00F50B10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. Отобразить </w:t>
      </w:r>
      <w:proofErr w:type="gramStart"/>
      <w:r w:rsidR="00F50B10" w:rsidRPr="00F50B10">
        <w:rPr>
          <w:rFonts w:ascii="Times New Roman" w:hAnsi="Times New Roman" w:cs="Times New Roman"/>
          <w:b/>
          <w:bCs/>
          <w:spacing w:val="-8"/>
          <w:sz w:val="24"/>
          <w:szCs w:val="24"/>
        </w:rPr>
        <w:t>выводы  в</w:t>
      </w:r>
      <w:proofErr w:type="gramEnd"/>
      <w:r w:rsidR="00F50B10" w:rsidRPr="00F50B10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процентном и численном соотношениях, составить диаграммы.</w:t>
      </w:r>
      <w:r w:rsidR="00F50B10" w:rsidRPr="00F50B10">
        <w:rPr>
          <w:rFonts w:ascii="Times New Roman" w:hAnsi="Times New Roman" w:cs="Times New Roman"/>
          <w:bCs/>
          <w:spacing w:val="-8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8"/>
          <w:sz w:val="24"/>
          <w:szCs w:val="24"/>
        </w:rPr>
        <w:t xml:space="preserve"> Список литературы включает от 15 до 20 источников за последние 5 лет.</w:t>
      </w:r>
    </w:p>
    <w:p w14:paraId="79F8AE64" w14:textId="77777777" w:rsidR="0064259B" w:rsidRDefault="0064259B" w:rsidP="001A7DE8">
      <w:pPr>
        <w:tabs>
          <w:tab w:val="left" w:pos="1560"/>
        </w:tabs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</w:p>
    <w:p w14:paraId="54471D2D" w14:textId="2553C144" w:rsidR="001A7DE8" w:rsidRPr="002B5052" w:rsidRDefault="001A7DE8" w:rsidP="001A7DE8">
      <w:pPr>
        <w:tabs>
          <w:tab w:val="left" w:pos="1560"/>
        </w:tabs>
        <w:jc w:val="both"/>
        <w:rPr>
          <w:rFonts w:ascii="Times New Roman" w:hAnsi="Times New Roman" w:cs="Times New Roman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Тема 15.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B5052">
        <w:rPr>
          <w:rFonts w:ascii="Times New Roman" w:hAnsi="Times New Roman" w:cs="Times New Roman"/>
          <w:color w:val="000000"/>
          <w:spacing w:val="-20"/>
          <w:sz w:val="24"/>
          <w:szCs w:val="24"/>
        </w:rPr>
        <w:t>Одонтогенные</w:t>
      </w:r>
      <w:proofErr w:type="spellEnd"/>
      <w:r w:rsidRPr="002B5052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 абсцессы и флегмоны верхней челюсти</w:t>
      </w:r>
      <w:r w:rsidR="00F50B10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. </w:t>
      </w:r>
      <w:r w:rsidRPr="002B5052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Тактика ведения пациентов в </w:t>
      </w:r>
      <w:proofErr w:type="gramStart"/>
      <w:r w:rsidR="00F50B10">
        <w:rPr>
          <w:rFonts w:ascii="Times New Roman" w:hAnsi="Times New Roman" w:cs="Times New Roman"/>
          <w:color w:val="000000"/>
          <w:spacing w:val="-20"/>
          <w:sz w:val="24"/>
          <w:szCs w:val="24"/>
        </w:rPr>
        <w:t>стационаре  и</w:t>
      </w:r>
      <w:proofErr w:type="gramEnd"/>
      <w:r w:rsidR="00F50B10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color w:val="000000"/>
          <w:spacing w:val="-20"/>
          <w:sz w:val="24"/>
          <w:szCs w:val="24"/>
        </w:rPr>
        <w:t>амбулатории.</w:t>
      </w:r>
    </w:p>
    <w:p w14:paraId="47372216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Содержание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структура глав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:</w:t>
      </w:r>
    </w:p>
    <w:p w14:paraId="29237E8F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1.Этиология. Патогенез.</w:t>
      </w:r>
    </w:p>
    <w:p w14:paraId="51BB0240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2.Клиника.</w:t>
      </w:r>
    </w:p>
    <w:p w14:paraId="0E5223F9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 xml:space="preserve">6. Дифференциальная диагностика. </w:t>
      </w:r>
    </w:p>
    <w:p w14:paraId="003ACF51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7.Лечение. </w:t>
      </w:r>
    </w:p>
    <w:p w14:paraId="7C8B09D0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D0477A8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оформлению и содержанию реферата:</w:t>
      </w:r>
    </w:p>
    <w:p w14:paraId="2F6F550E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5D1EB8A6" w14:textId="77777777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22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pacing w:val="-22"/>
          <w:sz w:val="24"/>
          <w:szCs w:val="24"/>
        </w:rPr>
        <w:t>2.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редактор </w:t>
      </w:r>
      <w:proofErr w:type="spellStart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Word</w:t>
      </w:r>
      <w:proofErr w:type="spell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97 – 2003, шрифт 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Times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New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Roman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2B5052">
          <w:rPr>
            <w:rFonts w:ascii="Times New Roman" w:hAnsi="Times New Roman" w:cs="Times New Roman"/>
            <w:bCs/>
            <w:spacing w:val="-22"/>
            <w:sz w:val="24"/>
            <w:szCs w:val="24"/>
          </w:rPr>
          <w:t>2 см</w:t>
        </w:r>
      </w:smartTag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отступ 1, 25 см. Список литературы оформлен в соответствии с государственным стандартом, ссылка на электронные ресурсы удаленного доступа обязательна с указанием точного адреса. </w:t>
      </w:r>
    </w:p>
    <w:p w14:paraId="7E9EABD7" w14:textId="3C87429A" w:rsidR="001A7DE8" w:rsidRPr="002B5052" w:rsidRDefault="001A7DE8" w:rsidP="001A7D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8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Требования к содержанию: введение должно в себя включать постановку </w:t>
      </w:r>
      <w:r w:rsidRPr="002B5052">
        <w:rPr>
          <w:rFonts w:ascii="Times New Roman" w:hAnsi="Times New Roman" w:cs="Times New Roman"/>
          <w:bCs/>
          <w:sz w:val="24"/>
          <w:szCs w:val="24"/>
        </w:rPr>
        <w:lastRenderedPageBreak/>
        <w:t>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соответствии с целью и задачами</w:t>
      </w:r>
      <w:r w:rsidR="00F50B10" w:rsidRPr="00F50B10">
        <w:rPr>
          <w:rFonts w:ascii="Times New Roman" w:hAnsi="Times New Roman" w:cs="Times New Roman"/>
          <w:b/>
          <w:bCs/>
          <w:sz w:val="24"/>
          <w:szCs w:val="24"/>
        </w:rPr>
        <w:t xml:space="preserve"> Проанализировать клинические случаи по данной нозологии за период учебно-</w:t>
      </w:r>
      <w:proofErr w:type="gramStart"/>
      <w:r w:rsidR="00F50B10" w:rsidRPr="00F50B10">
        <w:rPr>
          <w:rFonts w:ascii="Times New Roman" w:hAnsi="Times New Roman" w:cs="Times New Roman"/>
          <w:b/>
          <w:bCs/>
          <w:sz w:val="24"/>
          <w:szCs w:val="24"/>
        </w:rPr>
        <w:t>производственной  практики</w:t>
      </w:r>
      <w:proofErr w:type="gramEnd"/>
      <w:r w:rsidR="00F50B10" w:rsidRPr="00F50B10">
        <w:rPr>
          <w:rFonts w:ascii="Times New Roman" w:hAnsi="Times New Roman" w:cs="Times New Roman"/>
          <w:b/>
          <w:bCs/>
          <w:sz w:val="24"/>
          <w:szCs w:val="24"/>
        </w:rPr>
        <w:t xml:space="preserve">. Отобразить </w:t>
      </w:r>
      <w:proofErr w:type="gramStart"/>
      <w:r w:rsidR="00F50B10" w:rsidRPr="00F50B10">
        <w:rPr>
          <w:rFonts w:ascii="Times New Roman" w:hAnsi="Times New Roman" w:cs="Times New Roman"/>
          <w:b/>
          <w:bCs/>
          <w:sz w:val="24"/>
          <w:szCs w:val="24"/>
        </w:rPr>
        <w:t>выводы  в</w:t>
      </w:r>
      <w:proofErr w:type="gramEnd"/>
      <w:r w:rsidR="00F50B10" w:rsidRPr="00F50B10">
        <w:rPr>
          <w:rFonts w:ascii="Times New Roman" w:hAnsi="Times New Roman" w:cs="Times New Roman"/>
          <w:b/>
          <w:bCs/>
          <w:sz w:val="24"/>
          <w:szCs w:val="24"/>
        </w:rPr>
        <w:t xml:space="preserve"> процентном и численном соотношениях, составить диаграммы.</w:t>
      </w:r>
      <w:r w:rsidR="00F50B10" w:rsidRPr="00F50B1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8"/>
          <w:sz w:val="24"/>
          <w:szCs w:val="24"/>
        </w:rPr>
        <w:t>Список литературы включает от 15 до 20 источников за последние 5 лет.</w:t>
      </w:r>
    </w:p>
    <w:p w14:paraId="28335AC2" w14:textId="77777777" w:rsidR="0064259B" w:rsidRDefault="0064259B" w:rsidP="001A7DE8">
      <w:pPr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</w:p>
    <w:p w14:paraId="552D7D7F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pacing w:val="-16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Тема 16.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F50B10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Местные анестетики.</w:t>
      </w:r>
    </w:p>
    <w:p w14:paraId="4D3453BE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Содержание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структура глав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:</w:t>
      </w:r>
    </w:p>
    <w:p w14:paraId="6B7D7B5C" w14:textId="77777777" w:rsidR="001A7DE8" w:rsidRPr="002B5052" w:rsidRDefault="001A7DE8" w:rsidP="001A7DE8">
      <w:pPr>
        <w:widowControl w:val="0"/>
        <w:jc w:val="both"/>
        <w:rPr>
          <w:rFonts w:ascii="Times New Roman" w:hAnsi="Times New Roman" w:cs="Times New Roman"/>
          <w:snapToGrid w:val="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spacing w:val="-10"/>
          <w:sz w:val="24"/>
          <w:szCs w:val="24"/>
        </w:rPr>
        <w:t xml:space="preserve">1.Классификация. </w:t>
      </w:r>
    </w:p>
    <w:p w14:paraId="47F2625F" w14:textId="77777777" w:rsidR="001A7DE8" w:rsidRPr="002B5052" w:rsidRDefault="001A7DE8" w:rsidP="001A7DE8">
      <w:pPr>
        <w:widowControl w:val="0"/>
        <w:jc w:val="both"/>
        <w:rPr>
          <w:rFonts w:ascii="Times New Roman" w:hAnsi="Times New Roman" w:cs="Times New Roman"/>
          <w:snapToGrid w:val="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spacing w:val="-10"/>
          <w:sz w:val="24"/>
          <w:szCs w:val="24"/>
        </w:rPr>
        <w:t>2. Характеристика.</w:t>
      </w:r>
    </w:p>
    <w:p w14:paraId="38B4AA5B" w14:textId="1FA835C1" w:rsidR="001A7DE8" w:rsidRPr="002B5052" w:rsidRDefault="001A7DE8" w:rsidP="001A7DE8">
      <w:pPr>
        <w:widowControl w:val="0"/>
        <w:jc w:val="both"/>
        <w:rPr>
          <w:rFonts w:ascii="Times New Roman" w:hAnsi="Times New Roman" w:cs="Times New Roman"/>
          <w:snapToGrid w:val="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spacing w:val="-10"/>
          <w:sz w:val="24"/>
          <w:szCs w:val="24"/>
        </w:rPr>
        <w:t>3. Противопоказа</w:t>
      </w:r>
      <w:r w:rsidR="00F50B10">
        <w:rPr>
          <w:rFonts w:ascii="Times New Roman" w:hAnsi="Times New Roman" w:cs="Times New Roman"/>
          <w:snapToGrid w:val="0"/>
          <w:spacing w:val="-10"/>
          <w:sz w:val="24"/>
          <w:szCs w:val="24"/>
        </w:rPr>
        <w:t xml:space="preserve">ния и показания к их применению. </w:t>
      </w:r>
    </w:p>
    <w:p w14:paraId="05F848B8" w14:textId="44A3128E" w:rsidR="001A7DE8" w:rsidRDefault="001A7DE8" w:rsidP="001A7DE8">
      <w:pPr>
        <w:widowControl w:val="0"/>
        <w:jc w:val="both"/>
        <w:rPr>
          <w:rFonts w:ascii="Times New Roman" w:hAnsi="Times New Roman" w:cs="Times New Roman"/>
          <w:snapToGrid w:val="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spacing w:val="-10"/>
          <w:sz w:val="24"/>
          <w:szCs w:val="24"/>
        </w:rPr>
        <w:t xml:space="preserve">4. </w:t>
      </w:r>
      <w:r w:rsidR="00F50B10">
        <w:rPr>
          <w:rFonts w:ascii="Times New Roman" w:hAnsi="Times New Roman" w:cs="Times New Roman"/>
          <w:snapToGrid w:val="0"/>
          <w:spacing w:val="-10"/>
          <w:sz w:val="24"/>
          <w:szCs w:val="24"/>
        </w:rPr>
        <w:t>Выбор анестез</w:t>
      </w:r>
      <w:r w:rsidR="00846796">
        <w:rPr>
          <w:rFonts w:ascii="Times New Roman" w:hAnsi="Times New Roman" w:cs="Times New Roman"/>
          <w:snapToGrid w:val="0"/>
          <w:spacing w:val="-10"/>
          <w:sz w:val="24"/>
          <w:szCs w:val="24"/>
        </w:rPr>
        <w:t xml:space="preserve">ирующего препарата. </w:t>
      </w:r>
      <w:r w:rsidR="00846796" w:rsidRPr="0084679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46796" w:rsidRPr="00846796">
        <w:rPr>
          <w:rFonts w:ascii="Times New Roman" w:hAnsi="Times New Roman" w:cs="Times New Roman"/>
          <w:snapToGrid w:val="0"/>
          <w:spacing w:val="-10"/>
          <w:sz w:val="24"/>
          <w:szCs w:val="24"/>
        </w:rPr>
        <w:t xml:space="preserve">Тактика выбора </w:t>
      </w:r>
      <w:proofErr w:type="spellStart"/>
      <w:r w:rsidR="00846796" w:rsidRPr="00846796">
        <w:rPr>
          <w:rFonts w:ascii="Times New Roman" w:hAnsi="Times New Roman" w:cs="Times New Roman"/>
          <w:snapToGrid w:val="0"/>
          <w:spacing w:val="-10"/>
          <w:sz w:val="24"/>
          <w:szCs w:val="24"/>
        </w:rPr>
        <w:t>местноанестезирующего</w:t>
      </w:r>
      <w:proofErr w:type="spellEnd"/>
      <w:r w:rsidR="00846796" w:rsidRPr="00846796">
        <w:rPr>
          <w:rFonts w:ascii="Times New Roman" w:hAnsi="Times New Roman" w:cs="Times New Roman"/>
          <w:snapToGrid w:val="0"/>
          <w:spacing w:val="-10"/>
          <w:sz w:val="24"/>
          <w:szCs w:val="24"/>
        </w:rPr>
        <w:t xml:space="preserve"> средства у </w:t>
      </w:r>
      <w:r w:rsidR="00846796">
        <w:rPr>
          <w:rFonts w:ascii="Times New Roman" w:hAnsi="Times New Roman" w:cs="Times New Roman"/>
          <w:snapToGrid w:val="0"/>
          <w:spacing w:val="-10"/>
          <w:sz w:val="24"/>
          <w:szCs w:val="24"/>
        </w:rPr>
        <w:t>лиц с сопутствующей патологией,</w:t>
      </w:r>
      <w:r w:rsidR="00F50B10">
        <w:rPr>
          <w:rFonts w:ascii="Times New Roman" w:hAnsi="Times New Roman" w:cs="Times New Roman"/>
          <w:snapToGrid w:val="0"/>
          <w:spacing w:val="-10"/>
          <w:sz w:val="24"/>
          <w:szCs w:val="24"/>
        </w:rPr>
        <w:t xml:space="preserve"> беременных пациенток.</w:t>
      </w:r>
    </w:p>
    <w:sectPr w:rsidR="001A7DE8" w:rsidSect="00F56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498"/>
    <w:multiLevelType w:val="hybridMultilevel"/>
    <w:tmpl w:val="5614C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DE8"/>
    <w:rsid w:val="00095F0D"/>
    <w:rsid w:val="001A7DE8"/>
    <w:rsid w:val="001D0EC8"/>
    <w:rsid w:val="003309A7"/>
    <w:rsid w:val="005D27D7"/>
    <w:rsid w:val="0064259B"/>
    <w:rsid w:val="00846796"/>
    <w:rsid w:val="00961FC3"/>
    <w:rsid w:val="00C54E75"/>
    <w:rsid w:val="00DE5FC1"/>
    <w:rsid w:val="00F50B10"/>
    <w:rsid w:val="00F54545"/>
    <w:rsid w:val="00F56162"/>
    <w:rsid w:val="00FF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5CFED23"/>
  <w15:docId w15:val="{B9FEB51E-1CE1-451D-973E-815453675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DE8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4663</Words>
  <Characters>26584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Дом</cp:lastModifiedBy>
  <cp:revision>2</cp:revision>
  <dcterms:created xsi:type="dcterms:W3CDTF">2023-08-30T07:56:00Z</dcterms:created>
  <dcterms:modified xsi:type="dcterms:W3CDTF">2023-08-30T07:56:00Z</dcterms:modified>
</cp:coreProperties>
</file>