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9BC" w:rsidRPr="005334FF" w:rsidRDefault="006A584D">
      <w:pPr>
        <w:rPr>
          <w:rFonts w:ascii="Times New Roman" w:hAnsi="Times New Roman" w:cs="Times New Roman"/>
          <w:sz w:val="24"/>
          <w:szCs w:val="24"/>
        </w:rPr>
      </w:pPr>
      <w:r w:rsidRPr="005334FF">
        <w:rPr>
          <w:rFonts w:ascii="Times New Roman" w:hAnsi="Times New Roman" w:cs="Times New Roman"/>
          <w:sz w:val="24"/>
          <w:szCs w:val="24"/>
        </w:rPr>
        <w:t>Вопросы к зачету</w:t>
      </w:r>
      <w:r w:rsidR="005334FF" w:rsidRPr="005334FF">
        <w:rPr>
          <w:rFonts w:ascii="Times New Roman" w:hAnsi="Times New Roman" w:cs="Times New Roman"/>
          <w:sz w:val="24"/>
          <w:szCs w:val="24"/>
        </w:rPr>
        <w:t xml:space="preserve"> по разделу «Обезболивание в хирургической стоматологии»</w:t>
      </w:r>
      <w:r w:rsidRPr="005334FF">
        <w:rPr>
          <w:rFonts w:ascii="Times New Roman" w:hAnsi="Times New Roman" w:cs="Times New Roman"/>
          <w:sz w:val="24"/>
          <w:szCs w:val="24"/>
        </w:rPr>
        <w:t>.</w:t>
      </w:r>
    </w:p>
    <w:p w:rsidR="006A584D" w:rsidRPr="005334FF" w:rsidRDefault="006A584D" w:rsidP="006A584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334FF">
        <w:rPr>
          <w:rFonts w:ascii="Times New Roman" w:hAnsi="Times New Roman" w:cs="Times New Roman"/>
          <w:sz w:val="24"/>
          <w:szCs w:val="24"/>
        </w:rPr>
        <w:t xml:space="preserve">Физико-химические свойства. Классификация. Анестезирующая активность и токсичность местных анестетиков, применяемых в стоматологии. Длительность действия. </w:t>
      </w:r>
    </w:p>
    <w:p w:rsidR="006A584D" w:rsidRPr="005334FF" w:rsidRDefault="006A584D" w:rsidP="006A584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334FF">
        <w:rPr>
          <w:rFonts w:ascii="Times New Roman" w:hAnsi="Times New Roman" w:cs="Times New Roman"/>
          <w:sz w:val="24"/>
          <w:szCs w:val="24"/>
        </w:rPr>
        <w:t xml:space="preserve"> Вазоконстрикторы, применяемые для местной анестезии в стоматологии. Механизм действия, классификация, показания и противопоказания к использованию в составе местно-анестезирующего раствора. </w:t>
      </w:r>
    </w:p>
    <w:p w:rsidR="006A584D" w:rsidRPr="005334FF" w:rsidRDefault="006A584D" w:rsidP="006A584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334FF">
        <w:rPr>
          <w:rFonts w:ascii="Times New Roman" w:hAnsi="Times New Roman" w:cs="Times New Roman"/>
          <w:sz w:val="24"/>
          <w:szCs w:val="24"/>
        </w:rPr>
        <w:t>Карпульные</w:t>
      </w:r>
      <w:proofErr w:type="spellEnd"/>
      <w:r w:rsidRPr="005334FF">
        <w:rPr>
          <w:rFonts w:ascii="Times New Roman" w:hAnsi="Times New Roman" w:cs="Times New Roman"/>
          <w:sz w:val="24"/>
          <w:szCs w:val="24"/>
        </w:rPr>
        <w:t xml:space="preserve"> технологии местного обезболивания в стоматологии. Характеристика </w:t>
      </w:r>
      <w:proofErr w:type="spellStart"/>
      <w:r w:rsidRPr="005334FF">
        <w:rPr>
          <w:rFonts w:ascii="Times New Roman" w:hAnsi="Times New Roman" w:cs="Times New Roman"/>
          <w:sz w:val="24"/>
          <w:szCs w:val="24"/>
        </w:rPr>
        <w:t>карпул</w:t>
      </w:r>
      <w:proofErr w:type="spellEnd"/>
      <w:r w:rsidRPr="005334FF">
        <w:rPr>
          <w:rFonts w:ascii="Times New Roman" w:hAnsi="Times New Roman" w:cs="Times New Roman"/>
          <w:sz w:val="24"/>
          <w:szCs w:val="24"/>
        </w:rPr>
        <w:t xml:space="preserve">, инжекторов, игл. Хранение </w:t>
      </w:r>
      <w:proofErr w:type="spellStart"/>
      <w:r w:rsidRPr="005334FF">
        <w:rPr>
          <w:rFonts w:ascii="Times New Roman" w:hAnsi="Times New Roman" w:cs="Times New Roman"/>
          <w:sz w:val="24"/>
          <w:szCs w:val="24"/>
        </w:rPr>
        <w:t>карпул</w:t>
      </w:r>
      <w:proofErr w:type="spellEnd"/>
      <w:r w:rsidRPr="005334FF">
        <w:rPr>
          <w:rFonts w:ascii="Times New Roman" w:hAnsi="Times New Roman" w:cs="Times New Roman"/>
          <w:sz w:val="24"/>
          <w:szCs w:val="24"/>
        </w:rPr>
        <w:t>, их дефекты,  обработка перед использованием</w:t>
      </w:r>
    </w:p>
    <w:p w:rsidR="006A584D" w:rsidRPr="005334FF" w:rsidRDefault="006A584D" w:rsidP="006A584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334FF">
        <w:rPr>
          <w:rFonts w:ascii="Times New Roman" w:hAnsi="Times New Roman" w:cs="Times New Roman"/>
          <w:sz w:val="24"/>
          <w:szCs w:val="24"/>
        </w:rPr>
        <w:t>Показания и противопоказания к проведению обезболивания в амбулаторной стоматологии.</w:t>
      </w:r>
    </w:p>
    <w:p w:rsidR="006A584D" w:rsidRPr="005334FF" w:rsidRDefault="006A584D" w:rsidP="006A584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334FF">
        <w:rPr>
          <w:rFonts w:ascii="Times New Roman" w:hAnsi="Times New Roman" w:cs="Times New Roman"/>
          <w:sz w:val="24"/>
          <w:szCs w:val="24"/>
        </w:rPr>
        <w:t xml:space="preserve">Обоснование выбора препарата при проведении различных амбулаторных стоматологических вмешательств. </w:t>
      </w:r>
    </w:p>
    <w:p w:rsidR="006A584D" w:rsidRPr="005334FF" w:rsidRDefault="006A584D" w:rsidP="006A584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334FF">
        <w:rPr>
          <w:rFonts w:ascii="Times New Roman" w:hAnsi="Times New Roman" w:cs="Times New Roman"/>
          <w:sz w:val="24"/>
          <w:szCs w:val="24"/>
        </w:rPr>
        <w:t xml:space="preserve">Анатомо-топографическое обоснование методов местного (инфильтрационного, проводникового) обезболивания при вмешательствах на верхней челюсти. </w:t>
      </w:r>
    </w:p>
    <w:p w:rsidR="006A584D" w:rsidRPr="005334FF" w:rsidRDefault="006A584D" w:rsidP="006A584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334FF">
        <w:rPr>
          <w:rFonts w:ascii="Times New Roman" w:hAnsi="Times New Roman" w:cs="Times New Roman"/>
          <w:sz w:val="24"/>
          <w:szCs w:val="24"/>
        </w:rPr>
        <w:t>Анатомо-топографическое обоснование методов местного (инфильтрационного, проводникового) обезболивания при вмешательствах на нижней челюсти.</w:t>
      </w:r>
    </w:p>
    <w:p w:rsidR="006A584D" w:rsidRPr="005334FF" w:rsidRDefault="006A584D" w:rsidP="006A584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334FF">
        <w:rPr>
          <w:rFonts w:ascii="Times New Roman" w:hAnsi="Times New Roman" w:cs="Times New Roman"/>
          <w:sz w:val="24"/>
          <w:szCs w:val="24"/>
        </w:rPr>
        <w:t xml:space="preserve">Местное обезболивание в стоматологии. Классификация видов обезболивания. Показания и противопоказания. </w:t>
      </w:r>
    </w:p>
    <w:p w:rsidR="006A584D" w:rsidRPr="005334FF" w:rsidRDefault="006A584D" w:rsidP="006A584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334FF">
        <w:rPr>
          <w:rFonts w:ascii="Times New Roman" w:hAnsi="Times New Roman" w:cs="Times New Roman"/>
          <w:sz w:val="24"/>
          <w:szCs w:val="24"/>
        </w:rPr>
        <w:t>Инфильтрационное обезболивание в стоматологии. Классификация.  Эффективность обезболивания в зависимости от анатомического строения челюстей. Показания. Алгоритм  проведения.</w:t>
      </w:r>
    </w:p>
    <w:p w:rsidR="006A584D" w:rsidRPr="005334FF" w:rsidRDefault="006A584D" w:rsidP="006A584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334FF">
        <w:rPr>
          <w:rFonts w:ascii="Times New Roman" w:hAnsi="Times New Roman" w:cs="Times New Roman"/>
          <w:sz w:val="24"/>
          <w:szCs w:val="24"/>
        </w:rPr>
        <w:t>Пародонтальные</w:t>
      </w:r>
      <w:proofErr w:type="spellEnd"/>
      <w:r w:rsidRPr="005334FF">
        <w:rPr>
          <w:rFonts w:ascii="Times New Roman" w:hAnsi="Times New Roman" w:cs="Times New Roman"/>
          <w:sz w:val="24"/>
          <w:szCs w:val="24"/>
        </w:rPr>
        <w:t xml:space="preserve"> способы местной анестезии: </w:t>
      </w:r>
      <w:proofErr w:type="spellStart"/>
      <w:r w:rsidRPr="005334FF">
        <w:rPr>
          <w:rFonts w:ascii="Times New Roman" w:hAnsi="Times New Roman" w:cs="Times New Roman"/>
          <w:sz w:val="24"/>
          <w:szCs w:val="24"/>
        </w:rPr>
        <w:t>интралигаментарная</w:t>
      </w:r>
      <w:proofErr w:type="spellEnd"/>
      <w:r w:rsidRPr="005334FF">
        <w:rPr>
          <w:rFonts w:ascii="Times New Roman" w:hAnsi="Times New Roman" w:cs="Times New Roman"/>
          <w:sz w:val="24"/>
          <w:szCs w:val="24"/>
        </w:rPr>
        <w:t xml:space="preserve"> анестезия, </w:t>
      </w:r>
      <w:proofErr w:type="spellStart"/>
      <w:r w:rsidRPr="005334FF">
        <w:rPr>
          <w:rFonts w:ascii="Times New Roman" w:hAnsi="Times New Roman" w:cs="Times New Roman"/>
          <w:sz w:val="24"/>
          <w:szCs w:val="24"/>
        </w:rPr>
        <w:t>интрасептальная</w:t>
      </w:r>
      <w:proofErr w:type="spellEnd"/>
      <w:r w:rsidRPr="005334FF">
        <w:rPr>
          <w:rFonts w:ascii="Times New Roman" w:hAnsi="Times New Roman" w:cs="Times New Roman"/>
          <w:sz w:val="24"/>
          <w:szCs w:val="24"/>
        </w:rPr>
        <w:t xml:space="preserve"> анестезия. </w:t>
      </w:r>
      <w:proofErr w:type="spellStart"/>
      <w:r w:rsidRPr="005334FF">
        <w:rPr>
          <w:rFonts w:ascii="Times New Roman" w:hAnsi="Times New Roman" w:cs="Times New Roman"/>
          <w:sz w:val="24"/>
          <w:szCs w:val="24"/>
        </w:rPr>
        <w:t>Внутрипульпарная</w:t>
      </w:r>
      <w:proofErr w:type="spellEnd"/>
      <w:r w:rsidRPr="005334FF">
        <w:rPr>
          <w:rFonts w:ascii="Times New Roman" w:hAnsi="Times New Roman" w:cs="Times New Roman"/>
          <w:sz w:val="24"/>
          <w:szCs w:val="24"/>
        </w:rPr>
        <w:t xml:space="preserve"> и внутриканальная анестезия. Показания, противопоказания, методика проведения.</w:t>
      </w:r>
    </w:p>
    <w:p w:rsidR="006A584D" w:rsidRPr="005334FF" w:rsidRDefault="006A584D" w:rsidP="006A584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334FF">
        <w:rPr>
          <w:rFonts w:ascii="Times New Roman" w:hAnsi="Times New Roman" w:cs="Times New Roman"/>
          <w:sz w:val="24"/>
          <w:szCs w:val="24"/>
        </w:rPr>
        <w:t xml:space="preserve">  . </w:t>
      </w:r>
      <w:proofErr w:type="spellStart"/>
      <w:r w:rsidRPr="005334FF">
        <w:rPr>
          <w:rFonts w:ascii="Times New Roman" w:hAnsi="Times New Roman" w:cs="Times New Roman"/>
          <w:sz w:val="24"/>
          <w:szCs w:val="24"/>
        </w:rPr>
        <w:t>Туберальная</w:t>
      </w:r>
      <w:proofErr w:type="spellEnd"/>
      <w:r w:rsidRPr="005334FF">
        <w:rPr>
          <w:rFonts w:ascii="Times New Roman" w:hAnsi="Times New Roman" w:cs="Times New Roman"/>
          <w:sz w:val="24"/>
          <w:szCs w:val="24"/>
        </w:rPr>
        <w:t xml:space="preserve"> анестезия. Анатомо-топографическое обоснование. Зона обезболивания. Показания, алгоритм проведения. Осложнения. Профилактика осложнений.</w:t>
      </w:r>
    </w:p>
    <w:p w:rsidR="006A584D" w:rsidRPr="005334FF" w:rsidRDefault="006A584D" w:rsidP="006A584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334FF">
        <w:rPr>
          <w:rFonts w:ascii="Times New Roman" w:hAnsi="Times New Roman" w:cs="Times New Roman"/>
          <w:sz w:val="24"/>
          <w:szCs w:val="24"/>
        </w:rPr>
        <w:t>Подглазничная анестезия. Анатомо-топографическое обоснование. Зона обезболивания. Показания, алгоритм проведения. Осложнения. Профилактика осложнений.</w:t>
      </w:r>
    </w:p>
    <w:p w:rsidR="006A584D" w:rsidRPr="005334FF" w:rsidRDefault="006A584D" w:rsidP="006A584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334FF">
        <w:rPr>
          <w:rFonts w:ascii="Times New Roman" w:hAnsi="Times New Roman" w:cs="Times New Roman"/>
          <w:sz w:val="24"/>
          <w:szCs w:val="24"/>
        </w:rPr>
        <w:t>Палатинальная</w:t>
      </w:r>
      <w:proofErr w:type="spellEnd"/>
      <w:r w:rsidRPr="005334FF">
        <w:rPr>
          <w:rFonts w:ascii="Times New Roman" w:hAnsi="Times New Roman" w:cs="Times New Roman"/>
          <w:sz w:val="24"/>
          <w:szCs w:val="24"/>
        </w:rPr>
        <w:t xml:space="preserve"> анестезия. Анатомо-топографическое обоснование. Зона обезболивания. Показания, алгоритм проведения. Осложнения. Профилактика осложнений.</w:t>
      </w:r>
    </w:p>
    <w:p w:rsidR="006A584D" w:rsidRPr="005334FF" w:rsidRDefault="006A584D" w:rsidP="006A584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334FF">
        <w:rPr>
          <w:rFonts w:ascii="Times New Roman" w:hAnsi="Times New Roman" w:cs="Times New Roman"/>
          <w:sz w:val="24"/>
          <w:szCs w:val="24"/>
        </w:rPr>
        <w:t>Резцовая анестезия. Анатомо-топографическое обоснование. Зона обезболивания. Показания, алгоритм проведения. Осложнения. Профилактика осложнений.</w:t>
      </w:r>
    </w:p>
    <w:p w:rsidR="006A584D" w:rsidRPr="005334FF" w:rsidRDefault="006A584D" w:rsidP="006A584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334FF">
        <w:rPr>
          <w:rFonts w:ascii="Times New Roman" w:hAnsi="Times New Roman" w:cs="Times New Roman"/>
          <w:sz w:val="24"/>
          <w:szCs w:val="24"/>
        </w:rPr>
        <w:t>Подбородочная анестезия. Анатомо-топографическое обоснование. Зона обезболивания. Показания, алгоритм проведения. Осложнения. Профилактика осложнений.</w:t>
      </w:r>
    </w:p>
    <w:p w:rsidR="006A584D" w:rsidRPr="005334FF" w:rsidRDefault="006A584D" w:rsidP="006A584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334FF">
        <w:rPr>
          <w:rFonts w:ascii="Times New Roman" w:hAnsi="Times New Roman" w:cs="Times New Roman"/>
          <w:sz w:val="24"/>
          <w:szCs w:val="24"/>
        </w:rPr>
        <w:t>Мандибулярная</w:t>
      </w:r>
      <w:proofErr w:type="spellEnd"/>
      <w:r w:rsidRPr="005334FF">
        <w:rPr>
          <w:rFonts w:ascii="Times New Roman" w:hAnsi="Times New Roman" w:cs="Times New Roman"/>
          <w:sz w:val="24"/>
          <w:szCs w:val="24"/>
        </w:rPr>
        <w:t xml:space="preserve"> анестезия. Анатомо-топографическое обоснование. Зона обезболивания. Показания, алгоритм проведения. Осложнения. Профилактика осложнений.</w:t>
      </w:r>
    </w:p>
    <w:p w:rsidR="006A584D" w:rsidRPr="005334FF" w:rsidRDefault="006A584D" w:rsidP="006A584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334FF">
        <w:rPr>
          <w:rFonts w:ascii="Times New Roman" w:hAnsi="Times New Roman" w:cs="Times New Roman"/>
          <w:sz w:val="24"/>
          <w:szCs w:val="24"/>
        </w:rPr>
        <w:t>Торусальная</w:t>
      </w:r>
      <w:proofErr w:type="spellEnd"/>
      <w:r w:rsidRPr="005334FF">
        <w:rPr>
          <w:rFonts w:ascii="Times New Roman" w:hAnsi="Times New Roman" w:cs="Times New Roman"/>
          <w:sz w:val="24"/>
          <w:szCs w:val="24"/>
        </w:rPr>
        <w:t xml:space="preserve"> анестезия. Анатомо-топографическое обоснование. Зона обезболивания. Показания, алгоритм проведения. Осложнения. Профилактика осложнений.</w:t>
      </w:r>
    </w:p>
    <w:p w:rsidR="006A584D" w:rsidRPr="005334FF" w:rsidRDefault="006A584D" w:rsidP="006A584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334FF">
        <w:rPr>
          <w:rFonts w:ascii="Times New Roman" w:hAnsi="Times New Roman" w:cs="Times New Roman"/>
          <w:sz w:val="24"/>
          <w:szCs w:val="24"/>
        </w:rPr>
        <w:t xml:space="preserve">Метод проводниковой анестезии по </w:t>
      </w:r>
      <w:proofErr w:type="spellStart"/>
      <w:r w:rsidRPr="005334FF">
        <w:rPr>
          <w:rFonts w:ascii="Times New Roman" w:hAnsi="Times New Roman" w:cs="Times New Roman"/>
          <w:sz w:val="24"/>
          <w:szCs w:val="24"/>
        </w:rPr>
        <w:t>Гоу</w:t>
      </w:r>
      <w:proofErr w:type="spellEnd"/>
      <w:r w:rsidRPr="005334FF">
        <w:rPr>
          <w:rFonts w:ascii="Times New Roman" w:hAnsi="Times New Roman" w:cs="Times New Roman"/>
          <w:sz w:val="24"/>
          <w:szCs w:val="24"/>
        </w:rPr>
        <w:t xml:space="preserve">-Гейтсу. Анатомо-топографическое обоснование. Зона обезболивания. Показания, алгоритм проведения. Осложнения. Профилактика осложнений. </w:t>
      </w:r>
    </w:p>
    <w:p w:rsidR="006A584D" w:rsidRPr="005334FF" w:rsidRDefault="006A584D" w:rsidP="006A584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334FF">
        <w:rPr>
          <w:rFonts w:ascii="Times New Roman" w:hAnsi="Times New Roman" w:cs="Times New Roman"/>
          <w:sz w:val="24"/>
          <w:szCs w:val="24"/>
        </w:rPr>
        <w:t xml:space="preserve">Методы проводниковой анестезии  для блокады нижнего альвеолярного нерва по </w:t>
      </w:r>
      <w:proofErr w:type="spellStart"/>
      <w:r w:rsidRPr="005334FF">
        <w:rPr>
          <w:rFonts w:ascii="Times New Roman" w:hAnsi="Times New Roman" w:cs="Times New Roman"/>
          <w:sz w:val="24"/>
          <w:szCs w:val="24"/>
        </w:rPr>
        <w:t>Берше</w:t>
      </w:r>
      <w:proofErr w:type="spellEnd"/>
      <w:r w:rsidRPr="005334FF">
        <w:rPr>
          <w:rFonts w:ascii="Times New Roman" w:hAnsi="Times New Roman" w:cs="Times New Roman"/>
          <w:sz w:val="24"/>
          <w:szCs w:val="24"/>
        </w:rPr>
        <w:t>-Дубову, по Уварову, Егорову. Анатомо-топографическое обоснование. Зона обезболивания. Показания, алгоритм проведения. Осложнения. Профилактика осложнений.</w:t>
      </w:r>
    </w:p>
    <w:p w:rsidR="006A584D" w:rsidRPr="005334FF" w:rsidRDefault="006A584D" w:rsidP="006A584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334FF">
        <w:rPr>
          <w:rFonts w:ascii="Times New Roman" w:hAnsi="Times New Roman" w:cs="Times New Roman"/>
          <w:sz w:val="24"/>
          <w:szCs w:val="24"/>
        </w:rPr>
        <w:lastRenderedPageBreak/>
        <w:t xml:space="preserve"> Метод проводниковой анестезии по </w:t>
      </w:r>
      <w:proofErr w:type="spellStart"/>
      <w:r w:rsidRPr="005334FF">
        <w:rPr>
          <w:rFonts w:ascii="Times New Roman" w:hAnsi="Times New Roman" w:cs="Times New Roman"/>
          <w:sz w:val="24"/>
          <w:szCs w:val="24"/>
        </w:rPr>
        <w:t>Акинози-Вазерани</w:t>
      </w:r>
      <w:proofErr w:type="spellEnd"/>
      <w:r w:rsidRPr="005334FF">
        <w:rPr>
          <w:rFonts w:ascii="Times New Roman" w:hAnsi="Times New Roman" w:cs="Times New Roman"/>
          <w:sz w:val="24"/>
          <w:szCs w:val="24"/>
        </w:rPr>
        <w:t>. Анатомо-топографическое обоснование. Зона обезболивания. Показания, алгоритм проведения. Осложнения. Профилактика осложнений.</w:t>
      </w:r>
    </w:p>
    <w:p w:rsidR="006A584D" w:rsidRPr="005334FF" w:rsidRDefault="006A584D" w:rsidP="006A584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334FF">
        <w:rPr>
          <w:rFonts w:ascii="Times New Roman" w:hAnsi="Times New Roman" w:cs="Times New Roman"/>
          <w:sz w:val="24"/>
          <w:szCs w:val="24"/>
        </w:rPr>
        <w:t xml:space="preserve"> Блокада двигательных ветвей нижнечелюстного нерва. Анатомо-топографическое обоснование. Зона обезболивания. Показания, алгоритм проведения. Осложнения. Профилактика осложнений.</w:t>
      </w:r>
    </w:p>
    <w:p w:rsidR="006A584D" w:rsidRPr="005334FF" w:rsidRDefault="006A584D" w:rsidP="006A584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334FF">
        <w:rPr>
          <w:rFonts w:ascii="Times New Roman" w:hAnsi="Times New Roman" w:cs="Times New Roman"/>
          <w:sz w:val="24"/>
          <w:szCs w:val="24"/>
        </w:rPr>
        <w:t>Общие осложнения при местном обезболивании в челюстно-лицевой области. Принципы сердечно-легочной реанимации в амбулаторных условиях.</w:t>
      </w:r>
    </w:p>
    <w:p w:rsidR="006A584D" w:rsidRPr="005334FF" w:rsidRDefault="006A584D" w:rsidP="006A584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5334FF">
        <w:rPr>
          <w:rFonts w:ascii="Times New Roman" w:hAnsi="Times New Roman" w:cs="Times New Roman"/>
          <w:spacing w:val="-2"/>
          <w:sz w:val="24"/>
          <w:szCs w:val="24"/>
        </w:rPr>
        <w:t>Местные осложнения при местном обезболивании, причины, диагностика, лечение, профилактика.</w:t>
      </w:r>
    </w:p>
    <w:p w:rsidR="006A584D" w:rsidRPr="005334FF" w:rsidRDefault="006A584D" w:rsidP="006A584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5334FF">
        <w:rPr>
          <w:rFonts w:ascii="Times New Roman" w:hAnsi="Times New Roman" w:cs="Times New Roman"/>
          <w:spacing w:val="-2"/>
          <w:sz w:val="24"/>
          <w:szCs w:val="24"/>
        </w:rPr>
        <w:t>Ошибки и осложнения местного обезболивания, вызванные нарушением  техникой  проведения. Осложнения местного обезболивания, вызванные неправильным выбором препарата.</w:t>
      </w:r>
    </w:p>
    <w:p w:rsidR="006A584D" w:rsidRPr="005334FF" w:rsidRDefault="006A584D" w:rsidP="006A584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5334FF">
        <w:rPr>
          <w:rFonts w:ascii="Times New Roman" w:hAnsi="Times New Roman" w:cs="Times New Roman"/>
          <w:spacing w:val="-2"/>
          <w:sz w:val="24"/>
          <w:szCs w:val="24"/>
        </w:rPr>
        <w:t xml:space="preserve"> Анатомо-топографические особенности выполнения обезболивания на нижней челюсти. Причины неэффективного   проводникового обезболивания на нижней челюсти и способы их коррекции.</w:t>
      </w:r>
    </w:p>
    <w:p w:rsidR="00427596" w:rsidRPr="005334FF" w:rsidRDefault="00427596" w:rsidP="006A584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5334FF">
        <w:rPr>
          <w:rFonts w:ascii="Times New Roman" w:hAnsi="Times New Roman" w:cs="Times New Roman"/>
          <w:sz w:val="24"/>
          <w:szCs w:val="24"/>
        </w:rPr>
        <w:t>Современный инструментарий для проведения местной анестезии в стоматологии.  Аппаратные методы местной анестезии в стоматологии.</w:t>
      </w:r>
    </w:p>
    <w:p w:rsidR="00427596" w:rsidRPr="005334FF" w:rsidRDefault="00427596" w:rsidP="006A584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5334FF">
        <w:rPr>
          <w:rFonts w:ascii="Times New Roman" w:hAnsi="Times New Roman" w:cs="Times New Roman"/>
          <w:sz w:val="24"/>
          <w:szCs w:val="24"/>
        </w:rPr>
        <w:t>Местное обезболивание при воспалительных заболеваниях челюстно-лицевой области.</w:t>
      </w:r>
    </w:p>
    <w:p w:rsidR="00427596" w:rsidRPr="005334FF" w:rsidRDefault="00427596" w:rsidP="006A584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5334FF">
        <w:rPr>
          <w:rFonts w:ascii="Times New Roman" w:hAnsi="Times New Roman" w:cs="Times New Roman"/>
          <w:sz w:val="24"/>
          <w:szCs w:val="24"/>
        </w:rPr>
        <w:t>Методы местного обезболивания при болевых синдромах лица, заболеваниях ВНЧС и слюнных желез.</w:t>
      </w:r>
    </w:p>
    <w:p w:rsidR="00427596" w:rsidRPr="005334FF" w:rsidRDefault="00427596" w:rsidP="006A584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5334FF">
        <w:rPr>
          <w:rFonts w:ascii="Times New Roman" w:hAnsi="Times New Roman" w:cs="Times New Roman"/>
          <w:sz w:val="24"/>
          <w:szCs w:val="24"/>
        </w:rPr>
        <w:t>Выбор метода местного обезболивания при оперативных вмешательствах на зубах и альвеолярных отростках.</w:t>
      </w:r>
    </w:p>
    <w:p w:rsidR="006A584D" w:rsidRPr="005334FF" w:rsidRDefault="006A584D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6A584D" w:rsidRPr="005334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960864"/>
    <w:multiLevelType w:val="hybridMultilevel"/>
    <w:tmpl w:val="735608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BF7"/>
    <w:rsid w:val="00427596"/>
    <w:rsid w:val="004409BC"/>
    <w:rsid w:val="005334FF"/>
    <w:rsid w:val="006A584D"/>
    <w:rsid w:val="00854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24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644</Words>
  <Characters>3671</Characters>
  <Application>Microsoft Office Word</Application>
  <DocSecurity>0</DocSecurity>
  <Lines>30</Lines>
  <Paragraphs>8</Paragraphs>
  <ScaleCrop>false</ScaleCrop>
  <Company/>
  <LinksUpToDate>false</LinksUpToDate>
  <CharactersWithSpaces>4307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5</cp:revision>
  <dcterms:created xsi:type="dcterms:W3CDTF">2020-03-19T11:40:00Z</dcterms:created>
  <dcterms:modified xsi:type="dcterms:W3CDTF">2020-03-28T11:38:00Z</dcterms:modified>
</cp:coreProperties>
</file>