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BCD" w:rsidRDefault="00635BCD" w:rsidP="0063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35BCD" w:rsidRPr="00925F44" w:rsidRDefault="00635BCD" w:rsidP="0063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5F44">
        <w:rPr>
          <w:rFonts w:ascii="Times New Roman" w:eastAsia="Times New Roman" w:hAnsi="Times New Roman" w:cs="Times New Roman"/>
          <w:b/>
          <w:sz w:val="24"/>
          <w:szCs w:val="24"/>
        </w:rPr>
        <w:t>Вопросы к зачету по модулю «Дентальная имплантация»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>Определение понятий «имплантация», «дентальная имплантация».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>Критерии определения размеров альвеолярных отростков и  состояния слизистой оболочки альвеолярных отростков.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>Нормативно – правовая база дентальной имплантации. Клинические р</w:t>
      </w:r>
      <w:r w:rsidRPr="00635BCD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635BCD">
        <w:rPr>
          <w:rFonts w:ascii="Times New Roman" w:eastAsia="Times New Roman" w:hAnsi="Times New Roman" w:cs="Times New Roman"/>
          <w:sz w:val="24"/>
          <w:szCs w:val="24"/>
        </w:rPr>
        <w:t>комендации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635BCD">
        <w:rPr>
          <w:rFonts w:ascii="Times New Roman" w:eastAsia="Times New Roman" w:hAnsi="Times New Roman" w:cs="Times New Roman"/>
          <w:sz w:val="24"/>
          <w:szCs w:val="24"/>
        </w:rPr>
        <w:t>собенности анатомического строения верхней челюсти.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>Особенности анатомического строения нижней челюсти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 xml:space="preserve">Физиологическая и </w:t>
      </w:r>
      <w:proofErr w:type="spellStart"/>
      <w:r w:rsidRPr="00635BCD">
        <w:rPr>
          <w:rFonts w:ascii="Times New Roman" w:eastAsia="Times New Roman" w:hAnsi="Times New Roman" w:cs="Times New Roman"/>
          <w:sz w:val="24"/>
          <w:szCs w:val="24"/>
        </w:rPr>
        <w:t>репаративная</w:t>
      </w:r>
      <w:proofErr w:type="spellEnd"/>
      <w:r w:rsidRPr="00635BCD">
        <w:rPr>
          <w:rFonts w:ascii="Times New Roman" w:eastAsia="Times New Roman" w:hAnsi="Times New Roman" w:cs="Times New Roman"/>
          <w:sz w:val="24"/>
          <w:szCs w:val="24"/>
        </w:rPr>
        <w:t xml:space="preserve"> регенерация костной ткани</w:t>
      </w:r>
    </w:p>
    <w:p w:rsidR="00635BCD" w:rsidRPr="00635BCD" w:rsidRDefault="00635BCD" w:rsidP="00635BC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>Особенности заживления лунки после удаления зуба. Возможности профилактики атрофии костной ткани после удаления зуба</w:t>
      </w:r>
      <w:r w:rsidRPr="00635B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 xml:space="preserve">Морфологическая сущность  феномена </w:t>
      </w:r>
      <w:proofErr w:type="spellStart"/>
      <w:r w:rsidRPr="00635BCD">
        <w:rPr>
          <w:rFonts w:ascii="Times New Roman" w:eastAsia="Times New Roman" w:hAnsi="Times New Roman" w:cs="Times New Roman"/>
          <w:sz w:val="24"/>
          <w:szCs w:val="24"/>
        </w:rPr>
        <w:t>остеоинтеграции</w:t>
      </w:r>
      <w:proofErr w:type="spellEnd"/>
      <w:r w:rsidRPr="00635BC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 xml:space="preserve">Методы оптимизации </w:t>
      </w:r>
      <w:proofErr w:type="spellStart"/>
      <w:r w:rsidRPr="00635BCD">
        <w:rPr>
          <w:rFonts w:ascii="Times New Roman" w:eastAsia="Times New Roman" w:hAnsi="Times New Roman" w:cs="Times New Roman"/>
          <w:sz w:val="24"/>
          <w:szCs w:val="24"/>
        </w:rPr>
        <w:t>остеоинтеграции</w:t>
      </w:r>
      <w:proofErr w:type="spellEnd"/>
      <w:r w:rsidRPr="00635BC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 xml:space="preserve">Морфологические особенности </w:t>
      </w:r>
      <w:proofErr w:type="spellStart"/>
      <w:r w:rsidRPr="00635BCD">
        <w:rPr>
          <w:rFonts w:ascii="Times New Roman" w:eastAsia="Times New Roman" w:hAnsi="Times New Roman" w:cs="Times New Roman"/>
          <w:sz w:val="24"/>
          <w:szCs w:val="24"/>
        </w:rPr>
        <w:t>репаративной</w:t>
      </w:r>
      <w:proofErr w:type="spellEnd"/>
      <w:r w:rsidRPr="00635BCD">
        <w:rPr>
          <w:rFonts w:ascii="Times New Roman" w:eastAsia="Times New Roman" w:hAnsi="Times New Roman" w:cs="Times New Roman"/>
          <w:sz w:val="24"/>
          <w:szCs w:val="24"/>
        </w:rPr>
        <w:t xml:space="preserve"> регенерации при дентальной имплантации.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>Характеристика контактной зоны кость-имплантат.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Планирование лечения пациентов с помощью дентальной имплантации.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Показания к дентальной имплантации. • Общие противопоказания к дентальной имплантации. Местные противопоказания к дентальной имплантации.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Основные и дополнительные методы обследования при планировании лечения с помощью дентальных имплантатов.</w:t>
      </w:r>
    </w:p>
    <w:p w:rsidR="00635BCD" w:rsidRPr="00925F44" w:rsidRDefault="00635BCD" w:rsidP="00635BC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F44">
        <w:rPr>
          <w:rFonts w:ascii="Times New Roman" w:hAnsi="Times New Roman" w:cs="Times New Roman"/>
          <w:sz w:val="24"/>
          <w:szCs w:val="24"/>
        </w:rPr>
        <w:t>Современные методы  клинической диагностики состояния челюстных костей.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Современные методы  лучевой диагностики состояния челюстных костей.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Осложнения при лечении с помощью дентальных имплантатов.</w:t>
      </w:r>
    </w:p>
    <w:p w:rsidR="00635BCD" w:rsidRPr="00925F44" w:rsidRDefault="00635BCD" w:rsidP="00635BC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5F44">
        <w:rPr>
          <w:rFonts w:ascii="Times New Roman" w:eastAsia="Times New Roman" w:hAnsi="Times New Roman" w:cs="Times New Roman"/>
          <w:sz w:val="24"/>
          <w:szCs w:val="24"/>
        </w:rPr>
        <w:t>Классификация дефектов зубных рядов.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5F44">
        <w:rPr>
          <w:rFonts w:ascii="Times New Roman" w:eastAsia="Times New Roman" w:hAnsi="Times New Roman" w:cs="Times New Roman"/>
          <w:sz w:val="24"/>
          <w:szCs w:val="24"/>
        </w:rPr>
        <w:t xml:space="preserve">Классификация состояния протезного ложа при </w:t>
      </w:r>
      <w:proofErr w:type="gramStart"/>
      <w:r w:rsidRPr="00925F44">
        <w:rPr>
          <w:rFonts w:ascii="Times New Roman" w:eastAsia="Times New Roman" w:hAnsi="Times New Roman" w:cs="Times New Roman"/>
          <w:sz w:val="24"/>
          <w:szCs w:val="24"/>
        </w:rPr>
        <w:t>частичной</w:t>
      </w:r>
      <w:proofErr w:type="gramEnd"/>
      <w:r w:rsidRPr="00925F44">
        <w:rPr>
          <w:rFonts w:ascii="Times New Roman" w:eastAsia="Times New Roman" w:hAnsi="Times New Roman" w:cs="Times New Roman"/>
          <w:sz w:val="24"/>
          <w:szCs w:val="24"/>
        </w:rPr>
        <w:t xml:space="preserve"> и полной </w:t>
      </w:r>
      <w:proofErr w:type="spellStart"/>
      <w:r w:rsidRPr="00925F44">
        <w:rPr>
          <w:rFonts w:ascii="Times New Roman" w:eastAsia="Times New Roman" w:hAnsi="Times New Roman" w:cs="Times New Roman"/>
          <w:sz w:val="24"/>
          <w:szCs w:val="24"/>
        </w:rPr>
        <w:t>адентии</w:t>
      </w:r>
      <w:proofErr w:type="spellEnd"/>
      <w:r w:rsidRPr="00925F4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z w:val="24"/>
          <w:szCs w:val="24"/>
        </w:rPr>
        <w:t>Особенности конструкций имплантатов различных имплантационных систем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Виды имплантатов и особенности различных имплантационных систем.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 xml:space="preserve">Последовательность этапов </w:t>
      </w:r>
      <w:proofErr w:type="spellStart"/>
      <w:r w:rsidRPr="00635BCD">
        <w:rPr>
          <w:rFonts w:ascii="Times New Roman" w:hAnsi="Times New Roman" w:cs="Times New Roman"/>
          <w:sz w:val="24"/>
          <w:szCs w:val="24"/>
        </w:rPr>
        <w:t>имплантологического</w:t>
      </w:r>
      <w:proofErr w:type="spellEnd"/>
      <w:r w:rsidRPr="00635BCD">
        <w:rPr>
          <w:rFonts w:ascii="Times New Roman" w:hAnsi="Times New Roman" w:cs="Times New Roman"/>
          <w:sz w:val="24"/>
          <w:szCs w:val="24"/>
        </w:rPr>
        <w:t xml:space="preserve"> лечения при различных видах дентальной имплантации. 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 xml:space="preserve">Планирование </w:t>
      </w:r>
      <w:proofErr w:type="spellStart"/>
      <w:r w:rsidRPr="00635BCD">
        <w:rPr>
          <w:rFonts w:ascii="Times New Roman" w:hAnsi="Times New Roman" w:cs="Times New Roman"/>
          <w:sz w:val="24"/>
          <w:szCs w:val="24"/>
        </w:rPr>
        <w:t>имплантологического</w:t>
      </w:r>
      <w:proofErr w:type="spellEnd"/>
      <w:r w:rsidRPr="00635BCD">
        <w:rPr>
          <w:rFonts w:ascii="Times New Roman" w:hAnsi="Times New Roman" w:cs="Times New Roman"/>
          <w:sz w:val="24"/>
          <w:szCs w:val="24"/>
        </w:rPr>
        <w:t xml:space="preserve"> лечения.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Этапы и принципы изготовления хирургических шаблонов.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 xml:space="preserve">Хирургические </w:t>
      </w:r>
      <w:proofErr w:type="gramStart"/>
      <w:r w:rsidRPr="00635BCD">
        <w:rPr>
          <w:rFonts w:ascii="Times New Roman" w:hAnsi="Times New Roman" w:cs="Times New Roman"/>
          <w:sz w:val="24"/>
          <w:szCs w:val="24"/>
        </w:rPr>
        <w:t>инструменты</w:t>
      </w:r>
      <w:proofErr w:type="gramEnd"/>
      <w:r w:rsidRPr="00635BCD">
        <w:rPr>
          <w:rFonts w:ascii="Times New Roman" w:hAnsi="Times New Roman" w:cs="Times New Roman"/>
          <w:sz w:val="24"/>
          <w:szCs w:val="24"/>
        </w:rPr>
        <w:t xml:space="preserve"> используемые при дентальной имплантации.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Фармакологическое обеспечение имплантации и реконструктивных операций полости рта.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5BCD">
        <w:rPr>
          <w:rFonts w:ascii="Times New Roman" w:hAnsi="Times New Roman" w:cs="Times New Roman"/>
          <w:sz w:val="24"/>
          <w:szCs w:val="24"/>
        </w:rPr>
        <w:t>Остеопластические</w:t>
      </w:r>
      <w:proofErr w:type="spellEnd"/>
      <w:r w:rsidRPr="00635BCD">
        <w:rPr>
          <w:rFonts w:ascii="Times New Roman" w:hAnsi="Times New Roman" w:cs="Times New Roman"/>
          <w:sz w:val="24"/>
          <w:szCs w:val="24"/>
        </w:rPr>
        <w:t xml:space="preserve"> материалы и их применение в реконструкции челюстей.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Возможности различных реконструктивных вмешательств направленных на увеличение объема костной ткани.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5BCD">
        <w:rPr>
          <w:rFonts w:ascii="Times New Roman" w:hAnsi="Times New Roman" w:cs="Times New Roman"/>
          <w:sz w:val="24"/>
          <w:szCs w:val="24"/>
        </w:rPr>
        <w:t>Синуслифтинг</w:t>
      </w:r>
      <w:proofErr w:type="spellEnd"/>
      <w:r w:rsidRPr="00635BCD">
        <w:rPr>
          <w:rFonts w:ascii="Times New Roman" w:hAnsi="Times New Roman" w:cs="Times New Roman"/>
          <w:sz w:val="24"/>
          <w:szCs w:val="24"/>
        </w:rPr>
        <w:t>. Принципы подхода и этапы операции.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5BCD">
        <w:rPr>
          <w:rFonts w:ascii="Times New Roman" w:hAnsi="Times New Roman" w:cs="Times New Roman"/>
          <w:sz w:val="24"/>
          <w:szCs w:val="24"/>
        </w:rPr>
        <w:t>Винирная</w:t>
      </w:r>
      <w:proofErr w:type="spellEnd"/>
      <w:r w:rsidRPr="00635BCD">
        <w:rPr>
          <w:rFonts w:ascii="Times New Roman" w:hAnsi="Times New Roman" w:cs="Times New Roman"/>
          <w:sz w:val="24"/>
          <w:szCs w:val="24"/>
        </w:rPr>
        <w:t xml:space="preserve"> пластика и </w:t>
      </w:r>
      <w:proofErr w:type="spellStart"/>
      <w:r w:rsidRPr="00635BCD">
        <w:rPr>
          <w:rFonts w:ascii="Times New Roman" w:hAnsi="Times New Roman" w:cs="Times New Roman"/>
          <w:sz w:val="24"/>
          <w:szCs w:val="24"/>
        </w:rPr>
        <w:t>межкортикальная</w:t>
      </w:r>
      <w:proofErr w:type="spellEnd"/>
      <w:r w:rsidRPr="00635BCD">
        <w:rPr>
          <w:rFonts w:ascii="Times New Roman" w:hAnsi="Times New Roman" w:cs="Times New Roman"/>
          <w:sz w:val="24"/>
          <w:szCs w:val="24"/>
        </w:rPr>
        <w:t xml:space="preserve"> остеотомия. Суть данных операций и техника проведения.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«Сандвич» - пластика и методики направленной тканевой регенерации. Возможности данных методик и протокол проведения.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8"/>
          <w:sz w:val="24"/>
          <w:szCs w:val="24"/>
        </w:rPr>
      </w:pPr>
      <w:r w:rsidRPr="00635BC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Направленная тканевая регенерация 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Классификация осложнений дентальной имплантации.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5BCD">
        <w:rPr>
          <w:rFonts w:ascii="Times New Roman" w:hAnsi="Times New Roman" w:cs="Times New Roman"/>
          <w:sz w:val="24"/>
          <w:szCs w:val="24"/>
        </w:rPr>
        <w:t>Интраоперационные</w:t>
      </w:r>
      <w:proofErr w:type="spellEnd"/>
      <w:r w:rsidRPr="00635BCD">
        <w:rPr>
          <w:rFonts w:ascii="Times New Roman" w:hAnsi="Times New Roman" w:cs="Times New Roman"/>
          <w:sz w:val="24"/>
          <w:szCs w:val="24"/>
        </w:rPr>
        <w:t xml:space="preserve"> осложнения стоматологической имплантации.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 xml:space="preserve">Первичные осложнения </w:t>
      </w:r>
      <w:proofErr w:type="spellStart"/>
      <w:r w:rsidRPr="00635BCD">
        <w:rPr>
          <w:rFonts w:ascii="Times New Roman" w:hAnsi="Times New Roman" w:cs="Times New Roman"/>
          <w:sz w:val="24"/>
          <w:szCs w:val="24"/>
        </w:rPr>
        <w:t>имплантологического</w:t>
      </w:r>
      <w:proofErr w:type="spellEnd"/>
      <w:r w:rsidRPr="00635BCD">
        <w:rPr>
          <w:rFonts w:ascii="Times New Roman" w:hAnsi="Times New Roman" w:cs="Times New Roman"/>
          <w:sz w:val="24"/>
          <w:szCs w:val="24"/>
        </w:rPr>
        <w:t xml:space="preserve"> лечения.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 xml:space="preserve">Вторичные осложнения </w:t>
      </w:r>
      <w:proofErr w:type="spellStart"/>
      <w:r w:rsidRPr="00635BCD">
        <w:rPr>
          <w:rFonts w:ascii="Times New Roman" w:hAnsi="Times New Roman" w:cs="Times New Roman"/>
          <w:sz w:val="24"/>
          <w:szCs w:val="24"/>
        </w:rPr>
        <w:t>имплантологического</w:t>
      </w:r>
      <w:proofErr w:type="spellEnd"/>
      <w:r w:rsidRPr="00635BCD">
        <w:rPr>
          <w:rFonts w:ascii="Times New Roman" w:hAnsi="Times New Roman" w:cs="Times New Roman"/>
          <w:sz w:val="24"/>
          <w:szCs w:val="24"/>
        </w:rPr>
        <w:t xml:space="preserve"> лечения.</w:t>
      </w:r>
    </w:p>
    <w:p w:rsidR="00635BCD" w:rsidRPr="00635BCD" w:rsidRDefault="00635BCD" w:rsidP="00635B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CD">
        <w:rPr>
          <w:rFonts w:ascii="Times New Roman" w:hAnsi="Times New Roman" w:cs="Times New Roman"/>
          <w:sz w:val="24"/>
          <w:szCs w:val="24"/>
        </w:rPr>
        <w:t>Особенности профессиональной гигиены при использовании дентальных имплантатов и проведении реконструктивных операций полости рта.</w:t>
      </w:r>
    </w:p>
    <w:p w:rsidR="00870597" w:rsidRDefault="00870597" w:rsidP="00635BCD">
      <w:pPr>
        <w:spacing w:after="0" w:line="240" w:lineRule="auto"/>
      </w:pPr>
    </w:p>
    <w:sectPr w:rsidR="00870597" w:rsidSect="00635BCD">
      <w:pgSz w:w="11906" w:h="16838"/>
      <w:pgMar w:top="1021" w:right="737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95ED9"/>
    <w:multiLevelType w:val="hybridMultilevel"/>
    <w:tmpl w:val="FD2E5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635BCD"/>
    <w:rsid w:val="00635BCD"/>
    <w:rsid w:val="00870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B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401</Words>
  <Characters>2290</Characters>
  <Application>Microsoft Office Word</Application>
  <DocSecurity>0</DocSecurity>
  <Lines>19</Lines>
  <Paragraphs>5</Paragraphs>
  <ScaleCrop>false</ScaleCrop>
  <Company>ГОУ ВПО НГМУ Росздрава</Company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2017-11-02T03:00:00Z</dcterms:created>
  <dcterms:modified xsi:type="dcterms:W3CDTF">2017-11-02T03:49:00Z</dcterms:modified>
</cp:coreProperties>
</file>