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15 апреля 2015 г. N 36854</w:t>
      </w:r>
    </w:p>
    <w:p w:rsidR="00375791" w:rsidRDefault="0037579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30 марта 2015 г. N 322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ФЕДЕРАЛЬНОГО ГОСУДАРСТВЕННОГО ОБРАЗОВАТЕЛЬНОГО СТАНДАРТА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ВЫСШЕГО ОБРАЗОВАНИЯ ПО НАПРАВЛЕНИЮ ПОДГОТОВКИ 38.04.02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МЕНЕДЖМЕНТ (УРОВЕНЬ МАГИСТРАТУРЫ)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подпунктом 5.2.41</w:t>
        </w:r>
      </w:hyperlink>
      <w:r>
        <w:rPr>
          <w:rFonts w:ascii="Calibri" w:hAnsi="Calibri" w:cs="Calibri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N 27, ст. 3776), и </w:t>
      </w:r>
      <w:hyperlink r:id="rId5" w:history="1">
        <w:r>
          <w:rPr>
            <w:rFonts w:ascii="Calibri" w:hAnsi="Calibri" w:cs="Calibri"/>
            <w:color w:val="0000FF"/>
          </w:rPr>
          <w:t>пунктом 17</w:t>
        </w:r>
      </w:hyperlink>
      <w:r>
        <w:rPr>
          <w:rFonts w:ascii="Calibri" w:hAnsi="Calibri" w:cs="Calibri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5069), приказываю: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прилагаемый федеральный государственный образовательный </w:t>
      </w:r>
      <w:hyperlink w:anchor="Par34" w:history="1">
        <w:r>
          <w:rPr>
            <w:rFonts w:ascii="Calibri" w:hAnsi="Calibri" w:cs="Calibri"/>
            <w:color w:val="0000FF"/>
          </w:rPr>
          <w:t>стандарт</w:t>
        </w:r>
      </w:hyperlink>
      <w:r>
        <w:rPr>
          <w:rFonts w:ascii="Calibri" w:hAnsi="Calibri" w:cs="Calibri"/>
        </w:rPr>
        <w:t xml:space="preserve"> высшего образования по направлению подготовки 38.04.02 Менеджмент (уровень магистратуры).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Признать утратившими силу: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consultantplus://offline/ref=F827D402B2A7B38F3B25878BF7F9AF541B3B650AF72FB4227BC54461F134z9C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приказ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Министерства образования и науки Российской Федерации от 18 ноября 2009 г. N 636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080200 Менеджмент (квалификация (степень) "магистр")" (зарегистрирован Министерством юстиции Российской Федерации 16 декабря 2009 г., регистрационный N 15653);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consultantplus://offline/ref=F827D402B2A7B38F3B25878BF7F9AF541B3D6B0AF52DB4227BC54461F149E7EF93BDCDE6987B8AE438z0C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 72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подготовки, подтверждаемого присвоением лицам квалификации (степени) "магистр",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7"/>
      <w:bookmarkEnd w:id="1"/>
      <w:r>
        <w:rPr>
          <w:rFonts w:ascii="Calibri" w:hAnsi="Calibri" w:cs="Calibri"/>
        </w:rPr>
        <w:lastRenderedPageBreak/>
        <w:t>Приложение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30 марта 2015 г. N 322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4"/>
      <w:bookmarkEnd w:id="2"/>
      <w:r>
        <w:rPr>
          <w:rFonts w:ascii="Calibri" w:hAnsi="Calibri" w:cs="Calibri"/>
          <w:b/>
          <w:bCs/>
        </w:rPr>
        <w:t>ФЕДЕРАЛЬНЫЙ ГОСУДАРСТВЕННЫЙ ОБРАЗОВАТЕЛЬНЫЙ СТАНДАРТ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ВЫСШЕГО ОБРАЗОВАНИЯ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УРОВЕНЬ ВЫСШЕГО ОБРАЗОВАНИЯ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МАГИСТРАТУРА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НАПРАВЛЕНИЕ ПОДГОТОВКИ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38.04.02 МЕНЕДЖМЕНТ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3"/>
      <w:bookmarkEnd w:id="3"/>
      <w:r>
        <w:rPr>
          <w:rFonts w:ascii="Calibri" w:hAnsi="Calibri" w:cs="Calibri"/>
        </w:rPr>
        <w:t>I. ОБЛАСТЬ ПРИМЕНЕНИЯ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магистратуры по направлению подготовки 38.04.02 Менеджмент (далее соответственно - программа магистратуры, направление подготовки).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47"/>
      <w:bookmarkEnd w:id="4"/>
      <w:r>
        <w:rPr>
          <w:rFonts w:ascii="Calibri" w:hAnsi="Calibri" w:cs="Calibri"/>
        </w:rPr>
        <w:t>II. ИСПОЛЬЗУЕМЫЕ СОКРАЩЕНИЯ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настоящем федеральном государственном образовательном стандарте используются следующие сокращения: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 - общекультурные компетенции;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ОПК - </w:t>
      </w:r>
      <w:proofErr w:type="spellStart"/>
      <w:r>
        <w:rPr>
          <w:rFonts w:ascii="Calibri" w:hAnsi="Calibri" w:cs="Calibri"/>
        </w:rPr>
        <w:t>общепрофессиональные</w:t>
      </w:r>
      <w:proofErr w:type="spellEnd"/>
      <w:r>
        <w:rPr>
          <w:rFonts w:ascii="Calibri" w:hAnsi="Calibri" w:cs="Calibri"/>
        </w:rPr>
        <w:t xml:space="preserve"> компетенции;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ПК - профессиональные компетенции;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ФГОС </w:t>
      </w:r>
      <w:proofErr w:type="gramStart"/>
      <w:r>
        <w:rPr>
          <w:rFonts w:ascii="Calibri" w:hAnsi="Calibri" w:cs="Calibri"/>
        </w:rPr>
        <w:t>ВО</w:t>
      </w:r>
      <w:proofErr w:type="gramEnd"/>
      <w:r>
        <w:rPr>
          <w:rFonts w:ascii="Calibri" w:hAnsi="Calibri" w:cs="Calibri"/>
        </w:rPr>
        <w:t xml:space="preserve"> - федеральный государственный образовательный стандарт высшего образования;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сетевая форма - сетевая форма реализации образовательных программ.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56"/>
      <w:bookmarkEnd w:id="5"/>
      <w:r>
        <w:rPr>
          <w:rFonts w:ascii="Calibri" w:hAnsi="Calibri" w:cs="Calibri"/>
        </w:rPr>
        <w:t>III. ХАРАКТЕРИСТИКА НАПРАВЛЕНИЯ ПОДГОТОВКИ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Получение образования по программе магистратуры допускается только в образовательной организации высшего образования и научной организации (далее - организация).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 </w:t>
      </w:r>
      <w:proofErr w:type="gramStart"/>
      <w:r>
        <w:rPr>
          <w:rFonts w:ascii="Calibri" w:hAnsi="Calibri" w:cs="Calibri"/>
        </w:rPr>
        <w:t xml:space="preserve">Обучение по программе магистратуры в организации осуществляется в очной и </w:t>
      </w:r>
      <w:proofErr w:type="spellStart"/>
      <w:r>
        <w:rPr>
          <w:rFonts w:ascii="Calibri" w:hAnsi="Calibri" w:cs="Calibri"/>
        </w:rPr>
        <w:t>очно-заочной</w:t>
      </w:r>
      <w:proofErr w:type="spellEnd"/>
      <w:r>
        <w:rPr>
          <w:rFonts w:ascii="Calibri" w:hAnsi="Calibri" w:cs="Calibri"/>
        </w:rPr>
        <w:t xml:space="preserve"> формах обучения.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Объем программы магистратуры составляет 120 зачетных единиц (далее - </w:t>
      </w:r>
      <w:proofErr w:type="spellStart"/>
      <w:r>
        <w:rPr>
          <w:rFonts w:ascii="Calibri" w:hAnsi="Calibri" w:cs="Calibri"/>
        </w:rPr>
        <w:t>з.е</w:t>
      </w:r>
      <w:proofErr w:type="spellEnd"/>
      <w:r>
        <w:rPr>
          <w:rFonts w:ascii="Calibri" w:hAnsi="Calibri" w:cs="Calibri"/>
        </w:rPr>
        <w:t>.) вне зависимости от формы обучения, применяемых образовательных технологий, реализации программы магистратуры с использованием сетевой формы, реализации программы магистратуры по индивидуальному учебному плану, в том числе ускоренному обучению.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 Срок получения образования по программе магистратуры: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 составляет 2 года. Объем программы магистратуры в очной форме обучения, реализуемый за один учебный год, составляет 60 </w:t>
      </w:r>
      <w:proofErr w:type="spellStart"/>
      <w:r>
        <w:rPr>
          <w:rFonts w:ascii="Calibri" w:hAnsi="Calibri" w:cs="Calibri"/>
        </w:rPr>
        <w:t>з.е</w:t>
      </w:r>
      <w:proofErr w:type="spellEnd"/>
      <w:r>
        <w:rPr>
          <w:rFonts w:ascii="Calibri" w:hAnsi="Calibri" w:cs="Calibri"/>
        </w:rPr>
        <w:t>.;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spellStart"/>
      <w:r>
        <w:rPr>
          <w:rFonts w:ascii="Calibri" w:hAnsi="Calibri" w:cs="Calibri"/>
        </w:rPr>
        <w:t>очно-заочной</w:t>
      </w:r>
      <w:proofErr w:type="spellEnd"/>
      <w:r>
        <w:rPr>
          <w:rFonts w:ascii="Calibri" w:hAnsi="Calibri" w:cs="Calibri"/>
        </w:rPr>
        <w:t xml:space="preserve"> форме обучения вне зависимости от применяемых образовательных технологий увеличивается не менее чем на 3 месяца и не более чем на полгода по сравнению со сроком получения образования по очной форме обучения;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</w:t>
      </w:r>
      <w:proofErr w:type="gramStart"/>
      <w:r>
        <w:rPr>
          <w:rFonts w:ascii="Calibri" w:hAnsi="Calibri" w:cs="Calibri"/>
        </w:rPr>
        <w:t>обучении</w:t>
      </w:r>
      <w:proofErr w:type="gramEnd"/>
      <w:r>
        <w:rPr>
          <w:rFonts w:ascii="Calibri" w:hAnsi="Calibri" w:cs="Calibri"/>
        </w:rPr>
        <w:t xml:space="preserve"> по индивидуальному учебному плану вне зависимости от формы обучения составляет не более срока получения образования, установленного для соответствующей формы </w:t>
      </w:r>
      <w:r>
        <w:rPr>
          <w:rFonts w:ascii="Calibri" w:hAnsi="Calibri" w:cs="Calibri"/>
        </w:rPr>
        <w:lastRenderedPageBreak/>
        <w:t xml:space="preserve">обучения. При обучении по индивидуальному учебному плану лиц с ограниченными возможностями здоровья может быть </w:t>
      </w:r>
      <w:proofErr w:type="gramStart"/>
      <w:r>
        <w:rPr>
          <w:rFonts w:ascii="Calibri" w:hAnsi="Calibri" w:cs="Calibri"/>
        </w:rPr>
        <w:t>увеличен</w:t>
      </w:r>
      <w:proofErr w:type="gramEnd"/>
      <w:r>
        <w:rPr>
          <w:rFonts w:ascii="Calibri" w:hAnsi="Calibri" w:cs="Calibri"/>
        </w:rPr>
        <w:t xml:space="preserve"> по их желанию не более чем на полгода по сравнению со сроком, установленным для соответствующей формы обучения. Объем программы магистратуры </w:t>
      </w:r>
      <w:proofErr w:type="gramStart"/>
      <w:r>
        <w:rPr>
          <w:rFonts w:ascii="Calibri" w:hAnsi="Calibri" w:cs="Calibri"/>
        </w:rPr>
        <w:t>за один учебный год при обучении по индивидуальному учебному плану вне зависимости от формы</w:t>
      </w:r>
      <w:proofErr w:type="gramEnd"/>
      <w:r>
        <w:rPr>
          <w:rFonts w:ascii="Calibri" w:hAnsi="Calibri" w:cs="Calibri"/>
        </w:rPr>
        <w:t xml:space="preserve"> обучения не может составлять более 75 </w:t>
      </w:r>
      <w:proofErr w:type="spellStart"/>
      <w:r>
        <w:rPr>
          <w:rFonts w:ascii="Calibri" w:hAnsi="Calibri" w:cs="Calibri"/>
        </w:rPr>
        <w:t>з.е</w:t>
      </w:r>
      <w:proofErr w:type="spellEnd"/>
      <w:r>
        <w:rPr>
          <w:rFonts w:ascii="Calibri" w:hAnsi="Calibri" w:cs="Calibri"/>
        </w:rPr>
        <w:t>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Конкретный срок получения образования и объем программы магистратуры, реализуемый за один учебный год, в </w:t>
      </w:r>
      <w:proofErr w:type="spellStart"/>
      <w:r>
        <w:rPr>
          <w:rFonts w:ascii="Calibri" w:hAnsi="Calibri" w:cs="Calibri"/>
        </w:rPr>
        <w:t>очно-заочной</w:t>
      </w:r>
      <w:proofErr w:type="spellEnd"/>
      <w:r>
        <w:rPr>
          <w:rFonts w:ascii="Calibri" w:hAnsi="Calibri" w:cs="Calibri"/>
        </w:rPr>
        <w:t xml:space="preserve"> форме обучения, а также по индивидуальному учебному плану определяются организацией самостоятельно в пределах сроков, установленных настоящим пунктом.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 При реализации программы магистратуры организация вправе применять электронное обучение и дистанционные образовательные технологии.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 Реализация программы магистратуры возможна с использованием сетевой формы.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3.6. Образовательная деятельность по программе магистратуры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71"/>
      <w:bookmarkEnd w:id="6"/>
      <w:r>
        <w:rPr>
          <w:rFonts w:ascii="Calibri" w:hAnsi="Calibri" w:cs="Calibri"/>
        </w:rPr>
        <w:t>IV. ХАРАКТЕРИСТИКА ПРОФЕССИОНАЛЬНОЙ ДЕЯТЕЛЬНОСТИ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ВЫПУСКНИКОВ, ОСВОИВШИХ ПРОГРАММУ МАГИСТРАТУРЫ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 Область профессиональной деятельности выпускников, освоивших программу магистратуры, включает: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управленческую деятельность в организациях любой организационно-правовой формы, в которых выпускники работают в качестве исполнителей или руководителей в различных службах аппарата управления;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управленческую деятельность в органах государственного и муниципального управления;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предпринимательскую и организационную деятельность в структурах, в которых выпускники являются предпринимателями, создающими и развивающими собственное дело;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научно-исследовательскую деятельность в научных организациях, связанных с решением управленческих проблем;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научно-исследовательскую и преподавательскую деятельность в образовательных организациях высшего образования и организациях дополнительного профессионального образования.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 Объектами профессиональной деятельности выпускников, освоивших программу магистратуры, являются: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процессы управления организациями различных организационно-правовых форм;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процессы государственного и муниципального управления;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научно-исследовательские процессы.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 Виды профессиональной деятельности, к которым готовятся выпускники, освоившие программу магистратуры: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организационно-управленческая;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аналитическая;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научно-исследовательская;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педагогическая.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разработке и реализации программы магистратуры организация ориентируется на конкретный вид (виды) профессиональной деятельности, к которому (которым) готовится магистр, исходя из потребностей рынка труда, научно-исследовательских и материально-технических ресурсов организации.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Программа магистратуры формируется организацией в зависимости от видов деятельности и требований к результатам освоения образовательной программы: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ориентированной на научно-исследовательский и (или) педагогический вид (виды) профессиональной деятельности как основной (основные) (далее - программа академической магистратуры);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ориентированной на производственно-технологический, практико-ориентированный, прикладной вид (виды) профессиональной деятельности как основной (основные) (далее - программа прикладной магистратуры).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4.4. Выпускник, освоивший программу магистратуры, в соответствии с видом (видами) профессиональной деятельности, на который (которые) ориентирована программа магистратуры, готов решать следующие профессиональные задачи: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организационно-управленческая деятельность: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разработка стратегий развития организаций и их отдельных подразделений;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руководство подразделениями предприятий и организаций разных форм собственности, органов государственной и муниципальной власти;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творческих коллективов (команд) для решения организационно-управленческих задач и руководство ими;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аналитическая деятельность: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поиск, анализ и оценка информации для подготовки и принятия управленческих решений;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анализ существующих форм организации и процессов управления, разработка и обоснование предложений по их совершенствованию;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оценки эффективности проектов с учетом фактора неопределенности;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научно-исследовательская деятельность: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проведения научных исследований: определение заданий для групп и отдельных исполнителей, выбор инструментария исследований, анализ их результатов, сбор, обработка, анализ и систематизация информации по теме исследования, подготовка обзоров и отчетов по теме исследования;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разработка моделей исследуемых процессов, явлений и объектов, относящихся к сфере профессиональной деятельности, оценка и интерпретация полученных результатов;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выявление и формулирование актуальных научных проблем;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подготовка обзоров, отчетов и научных публикаций;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педагогическая деятельность: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преподавание управленческих дисциплин и разработка соответствующих учебно-методических материалов в общеобразовательных и профессиональных организациях, в организациях дополнительного профессионального образования.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110"/>
      <w:bookmarkEnd w:id="7"/>
      <w:r>
        <w:rPr>
          <w:rFonts w:ascii="Calibri" w:hAnsi="Calibri" w:cs="Calibri"/>
        </w:rPr>
        <w:t>V. ТРЕБОВАНИЯ К РЕЗУЛЬТАТАМ ОСВОЕНИЯ ПРОГРАММЫ МАГИСТРАТУРЫ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5.1. В результате освоения программы магистратуры у выпускника должны быть сформированы общекультурные, </w:t>
      </w:r>
      <w:proofErr w:type="spellStart"/>
      <w:r>
        <w:rPr>
          <w:rFonts w:ascii="Calibri" w:hAnsi="Calibri" w:cs="Calibri"/>
        </w:rPr>
        <w:t>общепрофессиональные</w:t>
      </w:r>
      <w:proofErr w:type="spellEnd"/>
      <w:r>
        <w:rPr>
          <w:rFonts w:ascii="Calibri" w:hAnsi="Calibri" w:cs="Calibri"/>
        </w:rPr>
        <w:t xml:space="preserve"> и профессиональные компетенции.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5.2. Выпускник, освоивший программу магистратуры, должен обладать следующими общекультурными компетенциями: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к абстрактному мышлению, анализу, синтезу (ОК-1);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готовностью действовать в нестандартных ситуациях, нести социальную и этическую ответственность за принятые решения (ОК-2);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готовностью к саморазвитию, самореализации, использованию творческого потенциала (ОК-3).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5.3. Выпускник, освоивший программу магистратуры, должен обладать следующими </w:t>
      </w:r>
      <w:proofErr w:type="spellStart"/>
      <w:r>
        <w:rPr>
          <w:rFonts w:ascii="Calibri" w:hAnsi="Calibri" w:cs="Calibri"/>
        </w:rPr>
        <w:t>общепрофессиональными</w:t>
      </w:r>
      <w:proofErr w:type="spellEnd"/>
      <w:r>
        <w:rPr>
          <w:rFonts w:ascii="Calibri" w:hAnsi="Calibri" w:cs="Calibri"/>
        </w:rPr>
        <w:t xml:space="preserve"> компетенциями: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готовностью к коммуникации в устной и письменной </w:t>
      </w:r>
      <w:proofErr w:type="gramStart"/>
      <w:r>
        <w:rPr>
          <w:rFonts w:ascii="Calibri" w:hAnsi="Calibri" w:cs="Calibri"/>
        </w:rPr>
        <w:t>формах</w:t>
      </w:r>
      <w:proofErr w:type="gramEnd"/>
      <w:r>
        <w:rPr>
          <w:rFonts w:ascii="Calibri" w:hAnsi="Calibri" w:cs="Calibri"/>
        </w:rPr>
        <w:t xml:space="preserve"> на русском и иностранном языках для решения задач профессиональной деятельности (ОПК-1);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готовностью руководить коллективом в сфере своей профессиональной деятельности, толерантно воспринимая социальные, этнические, конфессиональные и культурные различия (ОПК-2);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проводить самостоятельные исследования, обосновывать актуальность и практическую значимость избранной темы научного исследования (ОПК-3).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5.4. </w:t>
      </w:r>
      <w:proofErr w:type="gramStart"/>
      <w:r>
        <w:rPr>
          <w:rFonts w:ascii="Calibri" w:hAnsi="Calibri" w:cs="Calibri"/>
        </w:rPr>
        <w:t>Выпускник, освоивший программу магистратуры,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магистратуры: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организационно-управленческая деятельность: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способностью управлять организациями, подразделениями, группами (командами) сотрудников, проектами и сетями (ПК-1);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разрабатывать корпоративную стратегию, программы организационного развития и изменений и обеспечивать их реализацию (ПК-2);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использовать современные методы управления корпоративными финансами для решения стратегических задач (ПК-3);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аналитическая деятельность: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использовать количественные и качественные методы для проведения прикладных исследований и управления бизнес-процессами, готовить аналитические материалы по результатам их применения (ПК-4);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владением методами экономического и стратегического анализа поведения экономических агентов и рынков в глобальной среде (ПК-5);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использовать современные методы управления корпоративными финансами для решения стратегических задач (ПК-6);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научно-исследовательская деятельность: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обобщать и критически оценивать результаты исследований актуальных проблем управления, полученные отечественными и зарубежными исследователями (ПК-7);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представлять результаты проведенного исследования в виде научного отчета, статьи или доклада (ПК-8);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обосновывать актуальность, теоретическую и практическую значимость избранной темы научного исследования (ПК-9);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проводить самостоятельные исследования в соответствии с разработанной программой (ПК-10);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педагогическая деятельность: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способностью разрабатывать учебные программы и методическое обеспечение управленческих дисциплин, а также применять современные методы и методики в процессе их преподавания (ПК-11).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5.5. При разработке программы магистратуры все общекультурные и </w:t>
      </w:r>
      <w:proofErr w:type="spellStart"/>
      <w:r>
        <w:rPr>
          <w:rFonts w:ascii="Calibri" w:hAnsi="Calibri" w:cs="Calibri"/>
        </w:rPr>
        <w:t>общепрофессиональные</w:t>
      </w:r>
      <w:proofErr w:type="spellEnd"/>
      <w:r>
        <w:rPr>
          <w:rFonts w:ascii="Calibri" w:hAnsi="Calibri" w:cs="Calibri"/>
        </w:rPr>
        <w:t xml:space="preserve"> компетенции, а также профессиональные компетенции, отнесенные к тем видам профессиональной деятельности, на которые ориентирована программа магистратуры, включаются в набор требуемых результатов освоения программы магистратуры.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5.6. При разработке программы магистратуры организация вправе дополнить набор компетенций выпускников с учетом направленности программы магистратуры на конкретные области знания и (или) вид (виды) деятельности.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5.7. При разработке программы магистратуры требования к результатам </w:t>
      </w:r>
      <w:proofErr w:type="gramStart"/>
      <w:r>
        <w:rPr>
          <w:rFonts w:ascii="Calibri" w:hAnsi="Calibri" w:cs="Calibri"/>
        </w:rPr>
        <w:t>обучения по</w:t>
      </w:r>
      <w:proofErr w:type="gramEnd"/>
      <w:r>
        <w:rPr>
          <w:rFonts w:ascii="Calibri" w:hAnsi="Calibri" w:cs="Calibri"/>
        </w:rP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141"/>
      <w:bookmarkEnd w:id="8"/>
      <w:r>
        <w:rPr>
          <w:rFonts w:ascii="Calibri" w:hAnsi="Calibri" w:cs="Calibri"/>
        </w:rPr>
        <w:t>VI. ТРЕБОВАНИЯ К СТРУКТУРЕ ПРОГРАММЫ МАГИСТРАТУРЫ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6.1. Структура программы магистратуры включает обязательную часть (базовую) и часть, формируемую участниками образовательных отношений (вариативную). Это обеспечивает возможность реализации программ магистратуры, имеющих различную направленность (профиль) образования в рамках одного направления подготовки (далее - направленность (профиль) программы).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6.2. Программа магистратуры состоит из следующих блоков: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Par157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Блок 1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Par166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Блок 2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"Практики, в том числе научно-исследовательская работа (НИР)", который в полном объеме относится к вариативной части программы.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Par172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Блок 3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и направлений подготовки высшего образования, утверждаемом Министерством образования и науки Российской Федерации &lt;1&gt;.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--------------------------------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consultantplus://offline/ref=F827D402B2A7B38F3B25878BF7F9AF541B3C660AF120B4227BC54461F149E7EF93BDCDE6987A88E438z6C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Подпункт 5.2.1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 N 27, ст. 3776).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9" w:name="Par151"/>
      <w:bookmarkEnd w:id="9"/>
      <w:r>
        <w:rPr>
          <w:rFonts w:ascii="Calibri" w:hAnsi="Calibri" w:cs="Calibri"/>
        </w:rPr>
        <w:t>Структура программы магистратуры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</w:p>
    <w:p w:rsidR="001733F7" w:rsidRDefault="001733F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Таблица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9356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488"/>
        <w:gridCol w:w="5742"/>
        <w:gridCol w:w="2126"/>
      </w:tblGrid>
      <w:tr w:rsidR="00375791" w:rsidTr="001733F7"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Структура программы магистратуры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Объем программы магистратуры в </w:t>
            </w:r>
            <w:proofErr w:type="spellStart"/>
            <w:r>
              <w:rPr>
                <w:rFonts w:ascii="Calibri" w:hAnsi="Calibri" w:cs="Calibri"/>
              </w:rPr>
              <w:t>з.е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</w:tr>
      <w:tr w:rsidR="00375791" w:rsidTr="001733F7"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10" w:name="Par157"/>
            <w:bookmarkEnd w:id="10"/>
            <w:r>
              <w:rPr>
                <w:rFonts w:ascii="Calibri" w:hAnsi="Calibri" w:cs="Calibri"/>
              </w:rPr>
              <w:t>Блок 1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Дисциплины (модули)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51 - 69</w:t>
            </w:r>
          </w:p>
        </w:tc>
      </w:tr>
      <w:tr w:rsidR="00375791" w:rsidTr="001733F7">
        <w:tc>
          <w:tcPr>
            <w:tcW w:w="148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Базовая часть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</w:tr>
      <w:tr w:rsidR="00375791" w:rsidTr="001733F7">
        <w:tc>
          <w:tcPr>
            <w:tcW w:w="14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Вариативная часть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33 - 51</w:t>
            </w:r>
          </w:p>
        </w:tc>
      </w:tr>
      <w:tr w:rsidR="00375791" w:rsidTr="001733F7"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11" w:name="Par166"/>
            <w:bookmarkEnd w:id="11"/>
            <w:r>
              <w:rPr>
                <w:rFonts w:ascii="Calibri" w:hAnsi="Calibri" w:cs="Calibri"/>
              </w:rPr>
              <w:t>Блок 2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Практики, в том числе научно-исследовательская работа (НИР)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42 - 63</w:t>
            </w:r>
          </w:p>
        </w:tc>
      </w:tr>
      <w:tr w:rsidR="00375791" w:rsidTr="001733F7">
        <w:tc>
          <w:tcPr>
            <w:tcW w:w="14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Вариативная часть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42 - 63</w:t>
            </w:r>
          </w:p>
        </w:tc>
      </w:tr>
      <w:tr w:rsidR="00375791" w:rsidTr="001733F7"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12" w:name="Par172"/>
            <w:bookmarkEnd w:id="12"/>
            <w:r>
              <w:rPr>
                <w:rFonts w:ascii="Calibri" w:hAnsi="Calibri" w:cs="Calibri"/>
              </w:rPr>
              <w:t>Блок 3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Государственная итоговая аттестация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6 - 9</w:t>
            </w:r>
          </w:p>
        </w:tc>
      </w:tr>
      <w:tr w:rsidR="00375791" w:rsidTr="001733F7">
        <w:tc>
          <w:tcPr>
            <w:tcW w:w="14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Базовая часть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6 - 9</w:t>
            </w:r>
          </w:p>
        </w:tc>
      </w:tr>
      <w:tr w:rsidR="00375791" w:rsidTr="001733F7"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программы магистратуры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791" w:rsidRDefault="00375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</w:t>
            </w:r>
          </w:p>
        </w:tc>
      </w:tr>
    </w:tbl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  <w:sectPr w:rsidR="00375791" w:rsidSect="001733F7">
          <w:pgSz w:w="11905" w:h="16838"/>
          <w:pgMar w:top="1134" w:right="851" w:bottom="1134" w:left="1418" w:header="720" w:footer="720" w:gutter="0"/>
          <w:cols w:space="720"/>
          <w:noEndnote/>
        </w:sect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6.3. </w:t>
      </w:r>
      <w:proofErr w:type="gramStart"/>
      <w:r>
        <w:rPr>
          <w:rFonts w:ascii="Calibri" w:hAnsi="Calibri" w:cs="Calibri"/>
        </w:rPr>
        <w:t>Дисциплины (модули), относящиеся к базовой части программы магистратуры, являются обязательными для освоения обучающимся вне зависимости от направленности (профиля) программы, которую он осваивает.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Набор дисциплин (модулей), относящихся к базовой части программы магистратуры,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6.4. Дисциплины (модули), относящиеся к вариативной части программы магистратуры, практики (в том числе НИР) определяют направленность (профиль) программы. Набор дисциплин (модулей) и практик (в том числе НИР), относящихся к вариативной части </w:t>
      </w:r>
      <w:hyperlink w:anchor="Par157" w:history="1">
        <w:r>
          <w:rPr>
            <w:rFonts w:ascii="Calibri" w:hAnsi="Calibri" w:cs="Calibri"/>
            <w:color w:val="0000FF"/>
          </w:rPr>
          <w:t>Блока 1</w:t>
        </w:r>
      </w:hyperlink>
      <w:r>
        <w:rPr>
          <w:rFonts w:ascii="Calibri" w:hAnsi="Calibri" w:cs="Calibri"/>
        </w:rPr>
        <w:t xml:space="preserve"> "Дисциплины (модули)" и </w:t>
      </w:r>
      <w:hyperlink w:anchor="Par166" w:history="1">
        <w:r>
          <w:rPr>
            <w:rFonts w:ascii="Calibri" w:hAnsi="Calibri" w:cs="Calibri"/>
            <w:color w:val="0000FF"/>
          </w:rPr>
          <w:t>Блока 2</w:t>
        </w:r>
      </w:hyperlink>
      <w:r>
        <w:rPr>
          <w:rFonts w:ascii="Calibri" w:hAnsi="Calibri" w:cs="Calibri"/>
        </w:rPr>
        <w:t xml:space="preserve"> "Практики, в том числе научно-исследовательская работа (НИР)" программ академической или прикладной магистратуры, организация определяет самостоятельно в объеме, установленном настоящим ФГОС </w:t>
      </w:r>
      <w:proofErr w:type="gramStart"/>
      <w:r>
        <w:rPr>
          <w:rFonts w:ascii="Calibri" w:hAnsi="Calibri" w:cs="Calibri"/>
        </w:rPr>
        <w:t>ВО</w:t>
      </w:r>
      <w:proofErr w:type="gramEnd"/>
      <w:r>
        <w:rPr>
          <w:rFonts w:ascii="Calibri" w:hAnsi="Calibri" w:cs="Calibri"/>
        </w:rPr>
        <w:t>. После выбора обучающимся направленности (профиля) программы набор соответствующих дисциплин (модулей), практик (в том числе НИР) становится обязательным для освоения обучающимся.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6.5. В </w:t>
      </w:r>
      <w:hyperlink w:anchor="Par166" w:history="1">
        <w:r>
          <w:rPr>
            <w:rFonts w:ascii="Calibri" w:hAnsi="Calibri" w:cs="Calibri"/>
            <w:color w:val="0000FF"/>
          </w:rPr>
          <w:t>Блок 2</w:t>
        </w:r>
      </w:hyperlink>
      <w:r>
        <w:rPr>
          <w:rFonts w:ascii="Calibri" w:hAnsi="Calibri" w:cs="Calibri"/>
        </w:rPr>
        <w:t xml:space="preserve"> "Практики, в том числе научно-исследовательская работа (НИР)" входят учебная и производственная, в том числе преддипломная, практики.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Типы учебной практики: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практика по получению первичных профессиональных умений и навыков.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Способы проведения учебной практики: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стационарная.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Типы производственной практики: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практика по получению профессиональных умений и опыта профессиональной деятельности (в том числе технологическая практика, педагогическая практика);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НИР.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Способы проведения производственной практики: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стационарная;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выездная.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Преддипломная практика проводится для выполнения выпускной квалификационной работы и является обязательной.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разработке программ магистратуры организация выбирает типы практик в зависимости от вида (видов) деятельности, на который (которые) ориентирована программа магистратуры. Организация вправе предусмотреть в программе магистратуры иные типы практик дополнительно </w:t>
      </w:r>
      <w:proofErr w:type="gramStart"/>
      <w:r>
        <w:rPr>
          <w:rFonts w:ascii="Calibri" w:hAnsi="Calibri" w:cs="Calibri"/>
        </w:rPr>
        <w:t>к</w:t>
      </w:r>
      <w:proofErr w:type="gramEnd"/>
      <w:r>
        <w:rPr>
          <w:rFonts w:ascii="Calibri" w:hAnsi="Calibri" w:cs="Calibri"/>
        </w:rPr>
        <w:t xml:space="preserve"> установленным настоящим ФГОС ВО.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Учебная и (или) производственная практики могут проводиться в структурных подразделениях организации.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лиц с ограниченными возможностями здоровья выбор мест прохождения практик должен учитывать состояние здоровья и требования по доступности.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6.6. В </w:t>
      </w:r>
      <w:hyperlink w:anchor="Par172" w:history="1">
        <w:r>
          <w:rPr>
            <w:rFonts w:ascii="Calibri" w:hAnsi="Calibri" w:cs="Calibri"/>
            <w:color w:val="0000FF"/>
          </w:rPr>
          <w:t>Блок 3</w:t>
        </w:r>
      </w:hyperlink>
      <w:r>
        <w:rPr>
          <w:rFonts w:ascii="Calibri" w:hAnsi="Calibri" w:cs="Calibri"/>
        </w:rPr>
        <w:t xml:space="preserve"> "Государственная итоговая аттестация" входит защита выпускной квалификационной работы, включая подготовку к защите и процедуру защиты, а также подготовка к сдаче и сдача государственного экзамена (если организация включила государственный экзамен в состав государственной итоговой аттестации).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6.7. При разработке программы магистратуры обучающимся обеспечивается возможность освоения дисциплин (модулей) по выбору, в том числе специализированные условия инвалидам и лицам с ограниченными возможностями здоровья, в объеме не менее 30 процентов вариативной части </w:t>
      </w:r>
      <w:hyperlink w:anchor="Par157" w:history="1">
        <w:r>
          <w:rPr>
            <w:rFonts w:ascii="Calibri" w:hAnsi="Calibri" w:cs="Calibri"/>
            <w:color w:val="0000FF"/>
          </w:rPr>
          <w:t>Блока 1</w:t>
        </w:r>
      </w:hyperlink>
      <w:r>
        <w:rPr>
          <w:rFonts w:ascii="Calibri" w:hAnsi="Calibri" w:cs="Calibri"/>
        </w:rPr>
        <w:t xml:space="preserve"> "Дисциплины (модули)".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6.8. Количество часов, отведенных на занятия лекционного типа, в целом по </w:t>
      </w:r>
      <w:hyperlink w:anchor="Par157" w:history="1">
        <w:r>
          <w:rPr>
            <w:rFonts w:ascii="Calibri" w:hAnsi="Calibri" w:cs="Calibri"/>
            <w:color w:val="0000FF"/>
          </w:rPr>
          <w:t>Блоку 1</w:t>
        </w:r>
      </w:hyperlink>
      <w:r>
        <w:rPr>
          <w:rFonts w:ascii="Calibri" w:hAnsi="Calibri" w:cs="Calibri"/>
        </w:rPr>
        <w:t xml:space="preserve"> "Дисциплины (модули)" должно составлять не более 30 процентов от общего количества часов аудиторных занятий, отведенных на реализацию этого Блока.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3" w:name="Par202"/>
      <w:bookmarkEnd w:id="13"/>
      <w:r>
        <w:rPr>
          <w:rFonts w:ascii="Calibri" w:hAnsi="Calibri" w:cs="Calibri"/>
        </w:rPr>
        <w:t>VII. ТРЕБОВАНИЯ К УСЛОВИЯМ РЕАЛИЗАЦИИ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 МАГИСТРАТУРЫ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4" w:name="Par205"/>
      <w:bookmarkEnd w:id="14"/>
      <w:r>
        <w:rPr>
          <w:rFonts w:ascii="Calibri" w:hAnsi="Calibri" w:cs="Calibri"/>
        </w:rPr>
        <w:t>7.1. Общесистемные требования к реализации программы магистратуры.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7.1.1. Организация должна располагать материально-технической базой, соответствующей </w:t>
      </w:r>
      <w:r>
        <w:rPr>
          <w:rFonts w:ascii="Calibri" w:hAnsi="Calibri" w:cs="Calibri"/>
        </w:rPr>
        <w:lastRenderedPageBreak/>
        <w:t>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rPr>
          <w:rFonts w:ascii="Calibri" w:hAnsi="Calibri" w:cs="Calibri"/>
        </w:rPr>
        <w:t>вне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ее</w:t>
      </w:r>
      <w:proofErr w:type="gramEnd"/>
      <w:r>
        <w:rPr>
          <w:rFonts w:ascii="Calibri" w:hAnsi="Calibri" w:cs="Calibri"/>
        </w:rPr>
        <w:t>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Электронная информационно-образовательная среда организации должна обеспечивать: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фиксацию хода образовательного процесса, результатов промежуточной аттестации и результатов освоения основной образовательной программы;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формирование электронного </w:t>
      </w:r>
      <w:proofErr w:type="spellStart"/>
      <w:r>
        <w:rPr>
          <w:rFonts w:ascii="Calibri" w:hAnsi="Calibri" w:cs="Calibri"/>
        </w:rPr>
        <w:t>портфолио</w:t>
      </w:r>
      <w:proofErr w:type="spellEnd"/>
      <w:r>
        <w:rPr>
          <w:rFonts w:ascii="Calibri" w:hAnsi="Calibri" w:cs="Calibri"/>
        </w:rPr>
        <w:t xml:space="preserve">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взаимодействие между участниками образовательного процесса, в том числе синхронное и (или) асинхронное взаимодействие посредством сети "Интернет".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&lt;1&gt; Федеральный </w:t>
      </w:r>
      <w:hyperlink r:id="rId6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N 23, ст. 2870; N 27, ст. 3479; N 52, ст. 6961, ст. 6963; 2014, N 19, ст. 2302; N 30, ст. 4223, ст. 4243), Федеральный </w:t>
      </w:r>
      <w:hyperlink r:id="rId7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27 июля 2006 г. N 152-ФЗ "О персональных данных" (Собрание законодательства Российской Федерации, 2006, N 31, ст. 3451; 2009, N 48, ст. 5716;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52, ст. 6439; 2010, N 27, ст. 3407; N 31, ст. 4173, ст. 4196; N 49, ст. 6409; 2011, N 23, ст. 3263; N 31, ст. 4701; 2013, N 14, ст. 1651; N 30, ст. 4038; N 51, ст. 6683; 2014, N 23, ст. 2927; N 30, ст. 4217, ст. 4243).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7.1.3. В случае реализации программы магистратуры в сетевой форме требования к реализации программы магистратуры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магистратуры в сетевой форме.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7.1.4. В случае реализации программы магистратуры на созданных в установленном порядке в иных организациях кафедрах или иных структурных подразделениях организации требования к реализации программы магистратуры должны обеспечиваться совокупностью ресурсов указанных организаций.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7.1.5. </w:t>
      </w:r>
      <w:proofErr w:type="gramStart"/>
      <w:r>
        <w:rPr>
          <w:rFonts w:ascii="Calibri" w:hAnsi="Calibri" w:cs="Calibri"/>
        </w:rP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8" w:history="1">
        <w:r>
          <w:rPr>
            <w:rFonts w:ascii="Calibri" w:hAnsi="Calibri" w:cs="Calibri"/>
            <w:color w:val="0000FF"/>
          </w:rPr>
          <w:t>разделе</w:t>
        </w:r>
      </w:hyperlink>
      <w:r>
        <w:rPr>
          <w:rFonts w:ascii="Calibri" w:hAnsi="Calibri" w:cs="Calibri"/>
        </w:rP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</w:t>
      </w:r>
      <w:r>
        <w:rPr>
          <w:rFonts w:ascii="Calibri" w:hAnsi="Calibri" w:cs="Calibri"/>
        </w:rPr>
        <w:lastRenderedPageBreak/>
        <w:t>регистрационный N</w:t>
      </w:r>
      <w:proofErr w:type="gramEnd"/>
      <w:r>
        <w:rPr>
          <w:rFonts w:ascii="Calibri" w:hAnsi="Calibri" w:cs="Calibri"/>
        </w:rPr>
        <w:t xml:space="preserve"> 20237), и профессиональным стандартам (при наличии).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7.1.6. Доля штатных научно-педагогических работников (в приведенных к целочисленным значениям ставок) должна составлять не менее 60 процентов от общего количества научно-педагогических работников организации.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7.1.7. </w:t>
      </w:r>
      <w:proofErr w:type="gramStart"/>
      <w:r>
        <w:rPr>
          <w:rFonts w:ascii="Calibri" w:hAnsi="Calibri" w:cs="Calibri"/>
        </w:rPr>
        <w:t xml:space="preserve">Среднегодовое число публикаций научно-педагогических работников организации за период реализации программы магистратуры в расчете на 100 научно-педагогических работников (в приведенных к целочисленным значениям ставок) должно составлять не менее 2 в журналах, индексируемых в базах данных </w:t>
      </w:r>
      <w:proofErr w:type="spellStart"/>
      <w:r>
        <w:rPr>
          <w:rFonts w:ascii="Calibri" w:hAnsi="Calibri" w:cs="Calibri"/>
        </w:rPr>
        <w:t>Web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Science</w:t>
      </w:r>
      <w:proofErr w:type="spellEnd"/>
      <w:r>
        <w:rPr>
          <w:rFonts w:ascii="Calibri" w:hAnsi="Calibri" w:cs="Calibri"/>
        </w:rPr>
        <w:t xml:space="preserve"> или </w:t>
      </w:r>
      <w:proofErr w:type="spellStart"/>
      <w:r>
        <w:rPr>
          <w:rFonts w:ascii="Calibri" w:hAnsi="Calibri" w:cs="Calibri"/>
        </w:rPr>
        <w:t>Scopus</w:t>
      </w:r>
      <w:proofErr w:type="spellEnd"/>
      <w:r>
        <w:rPr>
          <w:rFonts w:ascii="Calibri" w:hAnsi="Calibri" w:cs="Calibri"/>
        </w:rPr>
        <w:t>, или не менее 20 в журналах, индексируемых в Российском индексе научного цитирования.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7.1.8. </w:t>
      </w:r>
      <w:proofErr w:type="gramStart"/>
      <w:r>
        <w:rPr>
          <w:rFonts w:ascii="Calibri" w:hAnsi="Calibri" w:cs="Calibri"/>
        </w:rPr>
        <w:t>В организации, реализующей программы магистратуры, среднегодовой объем финансирования научных исследований на одного научно-педагогического работника (в приведенных к целочисленным значениям ставок) должен составлять величину не менее чем величина аналогичного показателя мониторинга системы образования, утверждаемого Министерством образования и науки Российской Федерации &lt;1&gt;.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9" w:history="1">
        <w:r>
          <w:rPr>
            <w:rFonts w:ascii="Calibri" w:hAnsi="Calibri" w:cs="Calibri"/>
            <w:color w:val="0000FF"/>
          </w:rPr>
          <w:t>Пункт 4</w:t>
        </w:r>
      </w:hyperlink>
      <w:r>
        <w:rPr>
          <w:rFonts w:ascii="Calibri" w:hAnsi="Calibri" w:cs="Calibri"/>
        </w:rPr>
        <w:t xml:space="preserve"> Правил осуществления мониторинга системы образования, утвержденных постановлением Правительства Российской Федерации от 5 августа 2013 г. N 662 (Собрание законодательства Российской Федерации, 2013, N 33, ст. 4378).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5" w:name="Par227"/>
      <w:bookmarkEnd w:id="15"/>
      <w:r>
        <w:rPr>
          <w:rFonts w:ascii="Calibri" w:hAnsi="Calibri" w:cs="Calibri"/>
        </w:rPr>
        <w:t>7.2. Требования к кадровым условиям реализации программы магистратуры.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7.2.1. Реализация программы магистратуры обеспечивается руководящими и научно-педагогическими работниками организации, а также лицами, привлекаемыми к реализации программы магистратуры на условиях гражданско-правового договора.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7.2.2. </w:t>
      </w:r>
      <w:proofErr w:type="gramStart"/>
      <w:r>
        <w:rPr>
          <w:rFonts w:ascii="Calibri" w:hAnsi="Calibri" w:cs="Calibri"/>
        </w:rPr>
        <w:t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магистратуры, должна составлять не менее 70 процентов.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7.2.3. </w:t>
      </w:r>
      <w:proofErr w:type="gramStart"/>
      <w:r>
        <w:rPr>
          <w:rFonts w:ascii="Calibri" w:hAnsi="Calibri" w:cs="Calibri"/>
        </w:rPr>
        <w:t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магистратуры, должна быть не менее: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80 процентов для программы академической магистратуры;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65 процентов для программы прикладной магистратуры.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7.2.4. </w:t>
      </w:r>
      <w:proofErr w:type="gramStart"/>
      <w:r>
        <w:rPr>
          <w:rFonts w:ascii="Calibri" w:hAnsi="Calibri" w:cs="Calibri"/>
        </w:rPr>
        <w:t>Доля научно-педагогических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магистратуры (имеющих стаж работы в данной профессиональной области не менее 3 лет) в общем числе работников, реализующих программу магистратуры, должна быть не менее:</w:t>
      </w:r>
      <w:proofErr w:type="gramEnd"/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 процентов для программы академической магистратуры;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25 процентов для программы прикладной магистратуры.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7.2.5. </w:t>
      </w:r>
      <w:proofErr w:type="gramStart"/>
      <w:r>
        <w:rPr>
          <w:rFonts w:ascii="Calibri" w:hAnsi="Calibri" w:cs="Calibri"/>
        </w:rPr>
        <w:t>Общее руководство научным содержанием программы магистратуры определенной направленности (профиля) должно осуществляться штатным научно-педагогическим работником организации, имеющим ученую степень (в том числе ученую степень, присвоенную за рубежом и признаваемую в Российской Федерации), осуществляющим самостоятельные научно-исследовательские (творческие) проекты (участвующим в осуществлении таких проектов) по направлению подготовки, имеющим ежегодные публикации по результатам указанной научно-исследовательской (творческой) деятельности в ведущих отечественных и (или) зарубежных рецензируемых</w:t>
      </w:r>
      <w:proofErr w:type="gramEnd"/>
      <w:r>
        <w:rPr>
          <w:rFonts w:ascii="Calibri" w:hAnsi="Calibri" w:cs="Calibri"/>
        </w:rPr>
        <w:t xml:space="preserve"> научных журналах и изданиях, а также </w:t>
      </w:r>
      <w:proofErr w:type="gramStart"/>
      <w:r>
        <w:rPr>
          <w:rFonts w:ascii="Calibri" w:hAnsi="Calibri" w:cs="Calibri"/>
        </w:rPr>
        <w:t>осуществляющим</w:t>
      </w:r>
      <w:proofErr w:type="gramEnd"/>
      <w:r>
        <w:rPr>
          <w:rFonts w:ascii="Calibri" w:hAnsi="Calibri" w:cs="Calibri"/>
        </w:rPr>
        <w:t xml:space="preserve"> ежегодную апробацию результатов указанной научно-исследовательской (творческой) деятельности на национальных и международных конференциях.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6" w:name="Par238"/>
      <w:bookmarkEnd w:id="16"/>
      <w:r>
        <w:rPr>
          <w:rFonts w:ascii="Calibri" w:hAnsi="Calibri" w:cs="Calibri"/>
        </w:rPr>
        <w:t>7.3. Требования к материально-техническому и учебно-методическому обеспечению программ магистратуры.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Перечень материально-технического обеспечения, необходимого для реализации программы магистратуры, включает в себя лаборатории, оснащенные лабораторным оборудованием, в зависимости от степени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 xml:space="preserve"> осваивать умения и навыки, предусмотренные профессиональной деятельностью.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 и не менее 25 экземпляров дополнительной литературы на 100 обучающихся.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7.3.3. Электронно-библиотечная система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магистратуры.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7" w:name="Par250"/>
      <w:bookmarkEnd w:id="17"/>
      <w:r>
        <w:rPr>
          <w:rFonts w:ascii="Calibri" w:hAnsi="Calibri" w:cs="Calibri"/>
        </w:rPr>
        <w:t>7.4. Требования к финансовым условиям реализации программ магистратуры.</w:t>
      </w:r>
    </w:p>
    <w:p w:rsidR="00375791" w:rsidRDefault="003757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7.4.1. </w:t>
      </w:r>
      <w:proofErr w:type="gramStart"/>
      <w:r>
        <w:rPr>
          <w:rFonts w:ascii="Calibri" w:hAnsi="Calibri" w:cs="Calibri"/>
        </w:rPr>
        <w:t xml:space="preserve">Финансовое обеспечение реализации программы магистратуры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0" w:history="1">
        <w:r>
          <w:rPr>
            <w:rFonts w:ascii="Calibri" w:hAnsi="Calibri" w:cs="Calibri"/>
            <w:color w:val="0000FF"/>
          </w:rPr>
          <w:t>Методикой</w:t>
        </w:r>
      </w:hyperlink>
      <w:r>
        <w:rPr>
          <w:rFonts w:ascii="Calibri" w:hAnsi="Calibri" w:cs="Calibri"/>
        </w:rPr>
        <w:t xml:space="preserve"> определения нормативных затрат на оказание государственных услуг по реализации имеющих государственную аккредитацию образовательных</w:t>
      </w:r>
      <w:proofErr w:type="gramEnd"/>
      <w:r>
        <w:rPr>
          <w:rFonts w:ascii="Calibri" w:hAnsi="Calibri" w:cs="Calibri"/>
        </w:rPr>
        <w:t xml:space="preserve"> программ высшего образования по специальностям и направлениям подготовки, утвержденной приказом Министерства образования и науки Российской Федерации от 2 августа 2013 г. N 638 (зарегистрирован Министерством юстиции Российской Федерации 16 сентября 2013 г., регистрационный N 29967).</w:t>
      </w:r>
    </w:p>
    <w:p w:rsidR="00375791" w:rsidRDefault="0037579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sectPr w:rsidR="00375791" w:rsidSect="001733F7">
      <w:pgSz w:w="11905" w:h="16838"/>
      <w:pgMar w:top="1134" w:right="851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5791"/>
    <w:rsid w:val="001733F7"/>
    <w:rsid w:val="00375791"/>
    <w:rsid w:val="0099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3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27D402B2A7B38F3B25878BF7F9AF541B3B610CF42FB4227BC54461F149E7EF93BDCDE6987A88E738z7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827D402B2A7B38F3B25878BF7F9AF541B3C6508F028B4227BC54461F134z9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827D402B2A7B38F3B25878BF7F9AF541B3C6601F228B4227BC54461F134z9C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827D402B2A7B38F3B25878BF7F9AF541B3C6B0EF52EB4227BC54461F149E7EF93BDCDE6987A88E238z5C" TargetMode="External"/><Relationship Id="rId10" Type="http://schemas.openxmlformats.org/officeDocument/2006/relationships/hyperlink" Target="consultantplus://offline/ref=F827D402B2A7B38F3B25878BF7F9AF541B3F6109F529B4227BC54461F149E7EF93BDCDE6987A88E738z5C" TargetMode="External"/><Relationship Id="rId4" Type="http://schemas.openxmlformats.org/officeDocument/2006/relationships/hyperlink" Target="consultantplus://offline/ref=F827D402B2A7B38F3B25878BF7F9AF541B3C660AF120B4227BC54461F149E7EF93BDCDE6987A88E038z6C" TargetMode="External"/><Relationship Id="rId9" Type="http://schemas.openxmlformats.org/officeDocument/2006/relationships/hyperlink" Target="consultantplus://offline/ref=F827D402B2A7B38F3B25878BF7F9AF541B3F630DF321B4227BC54461F149E7EF93BDCDE6987A88E738z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4790</Words>
  <Characters>27306</Characters>
  <Application>Microsoft Office Word</Application>
  <DocSecurity>0</DocSecurity>
  <Lines>227</Lines>
  <Paragraphs>64</Paragraphs>
  <ScaleCrop>false</ScaleCrop>
  <Company/>
  <LinksUpToDate>false</LinksUpToDate>
  <CharactersWithSpaces>32032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2015-04-22T02:56:00Z</cp:lastPrinted>
  <dcterms:created xsi:type="dcterms:W3CDTF">2015-04-22T02:51:00Z</dcterms:created>
  <dcterms:modified xsi:type="dcterms:W3CDTF">2015-04-22T02:56:00Z</dcterms:modified>
</cp:coreProperties>
</file>