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20D4" w:rsidRDefault="00BD20D4">
      <w:pPr>
        <w:pStyle w:val="ConsPlusNormal"/>
      </w:pPr>
      <w:r>
        <w:t>Зарегистрировано в Минюсте России 25 августа 2016 г. N 43406</w:t>
      </w:r>
    </w:p>
    <w:p w:rsidR="00BD20D4" w:rsidRDefault="00BD20D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BD20D4" w:rsidRDefault="00BD20D4">
      <w:pPr>
        <w:pStyle w:val="ConsPlusNormal"/>
        <w:jc w:val="both"/>
      </w:pPr>
    </w:p>
    <w:p w:rsidR="00BD20D4" w:rsidRDefault="00BD20D4">
      <w:pPr>
        <w:pStyle w:val="ConsPlusTitle"/>
        <w:jc w:val="center"/>
      </w:pPr>
      <w:r>
        <w:t>МИНИСТЕРСТВО ОБРАЗОВАНИЯ И НАУКИ РОССИЙСКОЙ ФЕДЕРАЦИИ</w:t>
      </w:r>
    </w:p>
    <w:p w:rsidR="00BD20D4" w:rsidRDefault="00BD20D4">
      <w:pPr>
        <w:pStyle w:val="ConsPlusTitle"/>
        <w:jc w:val="center"/>
      </w:pPr>
    </w:p>
    <w:p w:rsidR="00BD20D4" w:rsidRDefault="00BD20D4">
      <w:pPr>
        <w:pStyle w:val="ConsPlusTitle"/>
        <w:jc w:val="center"/>
      </w:pPr>
      <w:r>
        <w:t>ПРИКАЗ</w:t>
      </w:r>
    </w:p>
    <w:p w:rsidR="00BD20D4" w:rsidRDefault="00BD20D4">
      <w:pPr>
        <w:pStyle w:val="ConsPlusTitle"/>
        <w:jc w:val="center"/>
      </w:pPr>
      <w:r>
        <w:t>от 11 августа 2016 г. N 1037</w:t>
      </w:r>
    </w:p>
    <w:p w:rsidR="00BD20D4" w:rsidRDefault="00BD20D4">
      <w:pPr>
        <w:pStyle w:val="ConsPlusTitle"/>
        <w:jc w:val="center"/>
      </w:pPr>
    </w:p>
    <w:p w:rsidR="00BD20D4" w:rsidRDefault="00BD20D4">
      <w:pPr>
        <w:pStyle w:val="ConsPlusTitle"/>
        <w:jc w:val="center"/>
      </w:pPr>
      <w:r>
        <w:t>ОБ УТВЕРЖДЕНИИ</w:t>
      </w:r>
    </w:p>
    <w:p w:rsidR="00BD20D4" w:rsidRDefault="00BD20D4">
      <w:pPr>
        <w:pStyle w:val="ConsPlusTitle"/>
        <w:jc w:val="center"/>
      </w:pPr>
      <w:r>
        <w:t>ФЕДЕРАЛЬНОГО ГОСУДАРСТВЕННОГО ОБРАЗОВАТЕЛЬНОГО СТАНДАРТА</w:t>
      </w:r>
    </w:p>
    <w:p w:rsidR="00BD20D4" w:rsidRDefault="00BD20D4">
      <w:pPr>
        <w:pStyle w:val="ConsPlusTitle"/>
        <w:jc w:val="center"/>
      </w:pPr>
      <w:r>
        <w:t>ВЫСШЕГО ОБРАЗОВАНИЯ ПО СПЕЦИАЛЬНОСТИ 33.05.01 ФАРМАЦИЯ</w:t>
      </w:r>
    </w:p>
    <w:p w:rsidR="00BD20D4" w:rsidRDefault="00BD20D4">
      <w:pPr>
        <w:pStyle w:val="ConsPlusTitle"/>
        <w:jc w:val="center"/>
      </w:pPr>
      <w:r>
        <w:t>(УРОВЕНЬ СПЕЦИАЛИТЕТА)</w:t>
      </w:r>
    </w:p>
    <w:p w:rsidR="00BD20D4" w:rsidRDefault="00BD20D4">
      <w:pPr>
        <w:pStyle w:val="ConsPlusNormal"/>
        <w:jc w:val="both"/>
      </w:pPr>
    </w:p>
    <w:p w:rsidR="00BD20D4" w:rsidRDefault="00BD20D4">
      <w:pPr>
        <w:pStyle w:val="ConsPlusNormal"/>
        <w:ind w:firstLine="540"/>
        <w:jc w:val="both"/>
      </w:pPr>
      <w:proofErr w:type="gramStart"/>
      <w:r>
        <w:t xml:space="preserve">В соответствии с </w:t>
      </w:r>
      <w:hyperlink r:id="rId4" w:history="1">
        <w:r>
          <w:rPr>
            <w:color w:val="0000FF"/>
          </w:rPr>
          <w:t>подпунктом 5.2.41</w:t>
        </w:r>
      </w:hyperlink>
      <w:r>
        <w:t xml:space="preserve"> Положения о Министерстве образования и науки Российской Федерации, утвержденного постановлением Правительства Российской Федерации от 3 июня 2013 г. N 466 (Собрание законодательства Российской Федерации, 2013, N 23, ст. 2923; N 33, ст. 4386; N 37, ст. 4702; 2014, N 2, ст. 126; N 6, ст. 582;</w:t>
      </w:r>
      <w:proofErr w:type="gramEnd"/>
      <w:r>
        <w:t xml:space="preserve"> N 27, ст. 3776; 2015, N 26, ст. 3898; N 43, ст. 5976; 2016, N 2, ст. 325; N 8, ст. 1121; </w:t>
      </w:r>
      <w:proofErr w:type="gramStart"/>
      <w:r>
        <w:t xml:space="preserve">N 28, ст. 4741), и </w:t>
      </w:r>
      <w:hyperlink r:id="rId5" w:history="1">
        <w:r>
          <w:rPr>
            <w:color w:val="0000FF"/>
          </w:rPr>
          <w:t>пунктом 17</w:t>
        </w:r>
      </w:hyperlink>
      <w:r>
        <w:t xml:space="preserve"> Правил разработки, утверждения федеральных государственных образовательных стандартов и внесения в них изменений, утвержденных постановлением Правительства Российской Федерации от 5 августа 2013 г. N 661 (Собрание законодательства Российской Федерации, 2013, N 33, ст. 4377; 2014, N 38, ст. 5069; 2016, N 16, ст. 2230), приказываю:</w:t>
      </w:r>
      <w:proofErr w:type="gramEnd"/>
    </w:p>
    <w:p w:rsidR="00BD20D4" w:rsidRDefault="00BD20D4">
      <w:pPr>
        <w:pStyle w:val="ConsPlusNormal"/>
        <w:ind w:firstLine="540"/>
        <w:jc w:val="both"/>
      </w:pPr>
      <w:r>
        <w:t xml:space="preserve">1. Утвердить прилагаемый федеральный государственный образовательный </w:t>
      </w:r>
      <w:hyperlink w:anchor="P35" w:history="1">
        <w:r>
          <w:rPr>
            <w:color w:val="0000FF"/>
          </w:rPr>
          <w:t>стандарт</w:t>
        </w:r>
      </w:hyperlink>
      <w:r>
        <w:t xml:space="preserve"> высшего образования по специальности 33.05.01 Фармация (уровень </w:t>
      </w:r>
      <w:proofErr w:type="spellStart"/>
      <w:r>
        <w:t>специалитета</w:t>
      </w:r>
      <w:proofErr w:type="spellEnd"/>
      <w:r>
        <w:t>) (далее соответственно - специальность, стандарт).</w:t>
      </w:r>
    </w:p>
    <w:p w:rsidR="00BD20D4" w:rsidRDefault="00BD20D4">
      <w:pPr>
        <w:pStyle w:val="ConsPlusNormal"/>
        <w:ind w:firstLine="540"/>
        <w:jc w:val="both"/>
      </w:pPr>
      <w:r>
        <w:t>2. Признать утратившими силу:</w:t>
      </w:r>
    </w:p>
    <w:p w:rsidR="00BD20D4" w:rsidRDefault="000F7E6E">
      <w:pPr>
        <w:pStyle w:val="ConsPlusNormal"/>
        <w:ind w:firstLine="540"/>
        <w:jc w:val="both"/>
      </w:pPr>
      <w:hyperlink r:id="rId6" w:history="1">
        <w:r w:rsidR="00BD20D4">
          <w:rPr>
            <w:color w:val="0000FF"/>
          </w:rPr>
          <w:t>приказ</w:t>
        </w:r>
      </w:hyperlink>
      <w:r w:rsidR="00BD20D4">
        <w:t xml:space="preserve"> Министерства образования и науки Российской Федерации от 17 января 2011 г. N 38 "Об утверждении и введении в действие федерального государственного образовательного стандарта высшего профессионального образования по направлению подготовки (специальности) 060301 Фармация (квалификация (степень) "специалист")" (зарегистрирован Министерством юстиции Российской Федерации 15 апреля 2011 г., регистрационный N 20502);</w:t>
      </w:r>
    </w:p>
    <w:p w:rsidR="00BD20D4" w:rsidRDefault="000F7E6E">
      <w:pPr>
        <w:pStyle w:val="ConsPlusNormal"/>
        <w:ind w:firstLine="540"/>
        <w:jc w:val="both"/>
      </w:pPr>
      <w:hyperlink r:id="rId7" w:history="1">
        <w:r w:rsidR="00BD20D4">
          <w:rPr>
            <w:color w:val="0000FF"/>
          </w:rPr>
          <w:t>пункт 17</w:t>
        </w:r>
      </w:hyperlink>
      <w:r w:rsidR="00BD20D4">
        <w:t xml:space="preserve"> изменений, которые вносятся в федеральные государственные образовательные стандарты высшего профессионального образования по направлениям подготовки (специальностям), подтверждаемого присвоением лицам квалификации (степени) "специалист", утвержденных приказом Министерства образования и науки Российской Федерации от 31 мая 2011 г. N 1975 (зарегистрирован Министерством юстиции Российской Федерации 28 июня 2011 г., регистрационный N 21200).</w:t>
      </w:r>
    </w:p>
    <w:p w:rsidR="00BD20D4" w:rsidRDefault="00BD20D4">
      <w:pPr>
        <w:pStyle w:val="ConsPlusNormal"/>
        <w:ind w:firstLine="540"/>
        <w:jc w:val="both"/>
      </w:pPr>
      <w:r>
        <w:t xml:space="preserve">3. Установить, что лица, зачисленные для </w:t>
      </w:r>
      <w:proofErr w:type="gramStart"/>
      <w:r>
        <w:t>обучения по специальности</w:t>
      </w:r>
      <w:proofErr w:type="gramEnd"/>
      <w:r>
        <w:t xml:space="preserve"> на </w:t>
      </w:r>
      <w:proofErr w:type="spellStart"/>
      <w:r>
        <w:t>очно-заочную</w:t>
      </w:r>
      <w:proofErr w:type="spellEnd"/>
      <w:r>
        <w:t xml:space="preserve"> форму до вступления в силу настоящего приказа, продолжают обучение в соответствии со стандартом с сохранением указанной формы, а также ранее установленного срока обучения до завершения освоения образовательной программы высшего образования по специальности.</w:t>
      </w:r>
    </w:p>
    <w:p w:rsidR="00BD20D4" w:rsidRDefault="00BD20D4">
      <w:pPr>
        <w:pStyle w:val="ConsPlusNormal"/>
        <w:jc w:val="both"/>
      </w:pPr>
    </w:p>
    <w:p w:rsidR="00BD20D4" w:rsidRDefault="00BD20D4">
      <w:pPr>
        <w:pStyle w:val="ConsPlusNormal"/>
        <w:jc w:val="right"/>
      </w:pPr>
      <w:proofErr w:type="gramStart"/>
      <w:r>
        <w:t>Исполняющая</w:t>
      </w:r>
      <w:proofErr w:type="gramEnd"/>
      <w:r>
        <w:t xml:space="preserve"> обязанности Министра</w:t>
      </w:r>
    </w:p>
    <w:p w:rsidR="00BD20D4" w:rsidRDefault="00BD20D4">
      <w:pPr>
        <w:pStyle w:val="ConsPlusNormal"/>
        <w:jc w:val="right"/>
      </w:pPr>
      <w:r>
        <w:t>Н.В.ТРЕТЬЯК</w:t>
      </w:r>
    </w:p>
    <w:p w:rsidR="00BD20D4" w:rsidRDefault="00BD20D4">
      <w:pPr>
        <w:pStyle w:val="ConsPlusNormal"/>
        <w:jc w:val="both"/>
      </w:pPr>
    </w:p>
    <w:p w:rsidR="00BD20D4" w:rsidRDefault="00BD20D4">
      <w:pPr>
        <w:pStyle w:val="ConsPlusNormal"/>
        <w:jc w:val="both"/>
      </w:pPr>
    </w:p>
    <w:p w:rsidR="00BD20D4" w:rsidRDefault="00BD20D4">
      <w:pPr>
        <w:pStyle w:val="ConsPlusNormal"/>
        <w:jc w:val="both"/>
      </w:pPr>
    </w:p>
    <w:p w:rsidR="00BD20D4" w:rsidRDefault="00BD20D4">
      <w:pPr>
        <w:pStyle w:val="ConsPlusNormal"/>
        <w:jc w:val="both"/>
      </w:pPr>
    </w:p>
    <w:p w:rsidR="00BD20D4" w:rsidRDefault="00BD20D4">
      <w:pPr>
        <w:pStyle w:val="ConsPlusNormal"/>
        <w:jc w:val="both"/>
      </w:pPr>
    </w:p>
    <w:p w:rsidR="00BD20D4" w:rsidRDefault="00BD20D4">
      <w:pPr>
        <w:pStyle w:val="ConsPlusNormal"/>
        <w:jc w:val="both"/>
      </w:pPr>
    </w:p>
    <w:p w:rsidR="00BD20D4" w:rsidRDefault="00BD20D4">
      <w:pPr>
        <w:pStyle w:val="ConsPlusNormal"/>
        <w:jc w:val="both"/>
      </w:pPr>
    </w:p>
    <w:p w:rsidR="00BD20D4" w:rsidRDefault="00BD20D4">
      <w:pPr>
        <w:pStyle w:val="ConsPlusNormal"/>
        <w:jc w:val="both"/>
      </w:pPr>
    </w:p>
    <w:p w:rsidR="00BD20D4" w:rsidRDefault="00BD20D4">
      <w:pPr>
        <w:pStyle w:val="ConsPlusNormal"/>
        <w:jc w:val="both"/>
      </w:pPr>
    </w:p>
    <w:p w:rsidR="00BD20D4" w:rsidRDefault="00BD20D4">
      <w:pPr>
        <w:pStyle w:val="ConsPlusNormal"/>
        <w:jc w:val="both"/>
      </w:pPr>
    </w:p>
    <w:p w:rsidR="00BD20D4" w:rsidRDefault="00BD20D4">
      <w:pPr>
        <w:pStyle w:val="ConsPlusNormal"/>
        <w:jc w:val="both"/>
      </w:pPr>
    </w:p>
    <w:p w:rsidR="00BD20D4" w:rsidRDefault="00BD20D4">
      <w:pPr>
        <w:pStyle w:val="ConsPlusNormal"/>
        <w:jc w:val="both"/>
      </w:pPr>
    </w:p>
    <w:p w:rsidR="00BD20D4" w:rsidRDefault="00BD20D4">
      <w:pPr>
        <w:pStyle w:val="ConsPlusNormal"/>
        <w:jc w:val="right"/>
      </w:pPr>
      <w:r>
        <w:lastRenderedPageBreak/>
        <w:t>Приложение</w:t>
      </w:r>
    </w:p>
    <w:p w:rsidR="00BD20D4" w:rsidRDefault="00BD20D4">
      <w:pPr>
        <w:pStyle w:val="ConsPlusNormal"/>
        <w:jc w:val="both"/>
      </w:pPr>
    </w:p>
    <w:p w:rsidR="00BD20D4" w:rsidRDefault="00BD20D4">
      <w:pPr>
        <w:pStyle w:val="ConsPlusNormal"/>
        <w:jc w:val="right"/>
      </w:pPr>
      <w:r>
        <w:t>Утвержден</w:t>
      </w:r>
    </w:p>
    <w:p w:rsidR="00BD20D4" w:rsidRDefault="00BD20D4">
      <w:pPr>
        <w:pStyle w:val="ConsPlusNormal"/>
        <w:jc w:val="right"/>
      </w:pPr>
      <w:r>
        <w:t>приказом Министерства образования</w:t>
      </w:r>
    </w:p>
    <w:p w:rsidR="00BD20D4" w:rsidRDefault="00BD20D4">
      <w:pPr>
        <w:pStyle w:val="ConsPlusNormal"/>
        <w:jc w:val="right"/>
      </w:pPr>
      <w:r>
        <w:t>и науки Российской Федерации</w:t>
      </w:r>
    </w:p>
    <w:p w:rsidR="00BD20D4" w:rsidRDefault="00BD20D4">
      <w:pPr>
        <w:pStyle w:val="ConsPlusNormal"/>
        <w:jc w:val="right"/>
      </w:pPr>
      <w:r>
        <w:t>от 11 августа 2016 г. N 1037</w:t>
      </w:r>
    </w:p>
    <w:p w:rsidR="00BD20D4" w:rsidRDefault="00BD20D4">
      <w:pPr>
        <w:pStyle w:val="ConsPlusNormal"/>
        <w:jc w:val="both"/>
      </w:pPr>
    </w:p>
    <w:p w:rsidR="00BD20D4" w:rsidRDefault="00BD20D4">
      <w:pPr>
        <w:pStyle w:val="ConsPlusTitle"/>
        <w:jc w:val="center"/>
      </w:pPr>
      <w:bookmarkStart w:id="0" w:name="P35"/>
      <w:bookmarkEnd w:id="0"/>
      <w:r>
        <w:t>ФЕДЕРАЛЬНЫЙ ГОСУДАРСТВЕННЫЙ ОБРАЗОВАТЕЛЬНЫЙ СТАНДАРТ</w:t>
      </w:r>
    </w:p>
    <w:p w:rsidR="00BD20D4" w:rsidRDefault="00BD20D4">
      <w:pPr>
        <w:pStyle w:val="ConsPlusTitle"/>
        <w:jc w:val="center"/>
      </w:pPr>
      <w:r>
        <w:t>ВЫСШЕГО ОБРАЗОВАНИЯ</w:t>
      </w:r>
    </w:p>
    <w:p w:rsidR="00BD20D4" w:rsidRDefault="00BD20D4">
      <w:pPr>
        <w:pStyle w:val="ConsPlusTitle"/>
        <w:jc w:val="center"/>
      </w:pPr>
    </w:p>
    <w:p w:rsidR="00BD20D4" w:rsidRDefault="00BD20D4">
      <w:pPr>
        <w:pStyle w:val="ConsPlusTitle"/>
        <w:jc w:val="center"/>
      </w:pPr>
      <w:r>
        <w:t>ПО СПЕЦИАЛЬНОСТИ</w:t>
      </w:r>
    </w:p>
    <w:p w:rsidR="00BD20D4" w:rsidRDefault="00BD20D4">
      <w:pPr>
        <w:pStyle w:val="ConsPlusTitle"/>
        <w:jc w:val="center"/>
      </w:pPr>
      <w:r>
        <w:t>33.05.01 ФАРМАЦИЯ</w:t>
      </w:r>
    </w:p>
    <w:p w:rsidR="00BD20D4" w:rsidRDefault="00BD20D4">
      <w:pPr>
        <w:pStyle w:val="ConsPlusTitle"/>
        <w:jc w:val="center"/>
      </w:pPr>
      <w:r>
        <w:t>(УРОВЕНЬ СПЕЦИАЛИТЕТА)</w:t>
      </w:r>
    </w:p>
    <w:p w:rsidR="00BD20D4" w:rsidRDefault="00BD20D4">
      <w:pPr>
        <w:pStyle w:val="ConsPlusNormal"/>
        <w:jc w:val="both"/>
      </w:pPr>
    </w:p>
    <w:p w:rsidR="00BD20D4" w:rsidRDefault="00BD20D4">
      <w:pPr>
        <w:pStyle w:val="ConsPlusNormal"/>
        <w:jc w:val="center"/>
      </w:pPr>
      <w:r>
        <w:t>I. ОБЛАСТЬ ПРИМЕНЕНИЯ</w:t>
      </w:r>
    </w:p>
    <w:p w:rsidR="00BD20D4" w:rsidRDefault="00BD20D4">
      <w:pPr>
        <w:pStyle w:val="ConsPlusNormal"/>
        <w:jc w:val="both"/>
      </w:pPr>
    </w:p>
    <w:p w:rsidR="00BD20D4" w:rsidRDefault="00BD20D4">
      <w:pPr>
        <w:pStyle w:val="ConsPlusNormal"/>
        <w:ind w:firstLine="540"/>
        <w:jc w:val="both"/>
      </w:pPr>
      <w:r>
        <w:t xml:space="preserve">Настоящий федеральный государственный образовательный стандарт высшего образования представляет собой совокупность требований, обязательных при реализации основных профессиональных образовательных программ высшего образования - программ </w:t>
      </w:r>
      <w:proofErr w:type="spellStart"/>
      <w:r>
        <w:t>специалитета</w:t>
      </w:r>
      <w:proofErr w:type="spellEnd"/>
      <w:r>
        <w:t xml:space="preserve"> по специальности 33.05.01 Фармация (далее соответственно - программа </w:t>
      </w:r>
      <w:proofErr w:type="spellStart"/>
      <w:r>
        <w:t>специалитета</w:t>
      </w:r>
      <w:proofErr w:type="spellEnd"/>
      <w:r>
        <w:t>, специальность).</w:t>
      </w:r>
    </w:p>
    <w:p w:rsidR="00BD20D4" w:rsidRDefault="00BD20D4">
      <w:pPr>
        <w:pStyle w:val="ConsPlusNormal"/>
        <w:jc w:val="both"/>
      </w:pPr>
    </w:p>
    <w:p w:rsidR="00BD20D4" w:rsidRDefault="00BD20D4">
      <w:pPr>
        <w:pStyle w:val="ConsPlusNormal"/>
        <w:jc w:val="center"/>
      </w:pPr>
      <w:r>
        <w:t>II. ИСПОЛЬЗУЕМЫЕ СОКРАЩЕНИЯ</w:t>
      </w:r>
    </w:p>
    <w:p w:rsidR="00BD20D4" w:rsidRDefault="00BD20D4">
      <w:pPr>
        <w:pStyle w:val="ConsPlusNormal"/>
        <w:jc w:val="both"/>
      </w:pPr>
    </w:p>
    <w:p w:rsidR="00BD20D4" w:rsidRDefault="00BD20D4">
      <w:pPr>
        <w:pStyle w:val="ConsPlusNormal"/>
        <w:ind w:firstLine="540"/>
        <w:jc w:val="both"/>
      </w:pPr>
      <w:r>
        <w:t>В настоящем федеральном государственном образовательном стандарте используются следующие сокращения:</w:t>
      </w:r>
    </w:p>
    <w:p w:rsidR="00BD20D4" w:rsidRDefault="00BD20D4">
      <w:pPr>
        <w:pStyle w:val="ConsPlusNormal"/>
        <w:ind w:firstLine="540"/>
        <w:jc w:val="both"/>
      </w:pPr>
      <w:r>
        <w:t>ОК - общекультурные компетенции;</w:t>
      </w:r>
    </w:p>
    <w:p w:rsidR="00BD20D4" w:rsidRDefault="00BD20D4">
      <w:pPr>
        <w:pStyle w:val="ConsPlusNormal"/>
        <w:ind w:firstLine="540"/>
        <w:jc w:val="both"/>
      </w:pPr>
      <w:r>
        <w:t xml:space="preserve">ОПК - </w:t>
      </w:r>
      <w:proofErr w:type="spellStart"/>
      <w:r>
        <w:t>общепрофессиональные</w:t>
      </w:r>
      <w:proofErr w:type="spellEnd"/>
      <w:r>
        <w:t xml:space="preserve"> компетенции;</w:t>
      </w:r>
    </w:p>
    <w:p w:rsidR="00BD20D4" w:rsidRDefault="00BD20D4">
      <w:pPr>
        <w:pStyle w:val="ConsPlusNormal"/>
        <w:ind w:firstLine="540"/>
        <w:jc w:val="both"/>
      </w:pPr>
      <w:r>
        <w:t>ПК - профессиональные компетенции;</w:t>
      </w:r>
    </w:p>
    <w:p w:rsidR="00BD20D4" w:rsidRDefault="00BD20D4">
      <w:pPr>
        <w:pStyle w:val="ConsPlusNormal"/>
        <w:ind w:firstLine="540"/>
        <w:jc w:val="both"/>
      </w:pPr>
      <w:r>
        <w:t xml:space="preserve">ФГОС </w:t>
      </w:r>
      <w:proofErr w:type="gramStart"/>
      <w:r>
        <w:t>ВО</w:t>
      </w:r>
      <w:proofErr w:type="gramEnd"/>
      <w:r>
        <w:t xml:space="preserve"> - федеральный государственный образовательный стандарт высшего образования;</w:t>
      </w:r>
    </w:p>
    <w:p w:rsidR="00BD20D4" w:rsidRDefault="00BD20D4">
      <w:pPr>
        <w:pStyle w:val="ConsPlusNormal"/>
        <w:ind w:firstLine="540"/>
        <w:jc w:val="both"/>
      </w:pPr>
      <w:r>
        <w:t>сетевая форма - сетевая форма реализации образовательных программ.</w:t>
      </w:r>
    </w:p>
    <w:p w:rsidR="00BD20D4" w:rsidRDefault="00BD20D4">
      <w:pPr>
        <w:pStyle w:val="ConsPlusNormal"/>
        <w:jc w:val="both"/>
      </w:pPr>
    </w:p>
    <w:p w:rsidR="00BD20D4" w:rsidRDefault="00BD20D4">
      <w:pPr>
        <w:pStyle w:val="ConsPlusNormal"/>
        <w:jc w:val="center"/>
      </w:pPr>
      <w:r>
        <w:t>III. ХАРАКТЕРИСТИКА СПЕЦИАЛЬНОСТИ</w:t>
      </w:r>
    </w:p>
    <w:p w:rsidR="00BD20D4" w:rsidRDefault="00BD20D4">
      <w:pPr>
        <w:pStyle w:val="ConsPlusNormal"/>
        <w:jc w:val="both"/>
      </w:pPr>
    </w:p>
    <w:p w:rsidR="00BD20D4" w:rsidRDefault="00BD20D4">
      <w:pPr>
        <w:pStyle w:val="ConsPlusNormal"/>
        <w:ind w:firstLine="540"/>
        <w:jc w:val="both"/>
      </w:pPr>
      <w:r>
        <w:t xml:space="preserve">3.1. Получение образования по программе </w:t>
      </w:r>
      <w:proofErr w:type="spellStart"/>
      <w:r>
        <w:t>специалитета</w:t>
      </w:r>
      <w:proofErr w:type="spellEnd"/>
      <w:r>
        <w:t xml:space="preserve"> допускается только в образовательной организации высшего образования (далее - организация).</w:t>
      </w:r>
    </w:p>
    <w:p w:rsidR="00BD20D4" w:rsidRDefault="00BD20D4">
      <w:pPr>
        <w:pStyle w:val="ConsPlusNormal"/>
        <w:ind w:firstLine="540"/>
        <w:jc w:val="both"/>
      </w:pPr>
      <w:r>
        <w:t xml:space="preserve">3.2. </w:t>
      </w:r>
      <w:proofErr w:type="gramStart"/>
      <w:r>
        <w:t>Обучение по программе</w:t>
      </w:r>
      <w:proofErr w:type="gramEnd"/>
      <w:r>
        <w:t xml:space="preserve"> </w:t>
      </w:r>
      <w:proofErr w:type="spellStart"/>
      <w:r>
        <w:t>специалитета</w:t>
      </w:r>
      <w:proofErr w:type="spellEnd"/>
      <w:r>
        <w:t xml:space="preserve"> в организации осуществляется в очной форме обучения.</w:t>
      </w:r>
    </w:p>
    <w:p w:rsidR="00BD20D4" w:rsidRDefault="00BD20D4">
      <w:pPr>
        <w:pStyle w:val="ConsPlusNormal"/>
        <w:ind w:firstLine="540"/>
        <w:jc w:val="both"/>
      </w:pPr>
      <w:r>
        <w:t xml:space="preserve">Объем программы </w:t>
      </w:r>
      <w:proofErr w:type="spellStart"/>
      <w:r>
        <w:t>специалитета</w:t>
      </w:r>
      <w:proofErr w:type="spellEnd"/>
      <w:r>
        <w:t xml:space="preserve"> составляет 300 зачетных единиц (далее - </w:t>
      </w:r>
      <w:proofErr w:type="spellStart"/>
      <w:r>
        <w:t>з.е</w:t>
      </w:r>
      <w:proofErr w:type="spellEnd"/>
      <w:r>
        <w:t xml:space="preserve">.) вне зависимости от формы обучения, применяемых образовательных технологий, реализации программы </w:t>
      </w:r>
      <w:proofErr w:type="spellStart"/>
      <w:r>
        <w:t>специалитета</w:t>
      </w:r>
      <w:proofErr w:type="spellEnd"/>
      <w:r>
        <w:t xml:space="preserve"> с использованием сетевой формы, реализации программы </w:t>
      </w:r>
      <w:proofErr w:type="spellStart"/>
      <w:r>
        <w:t>специалитета</w:t>
      </w:r>
      <w:proofErr w:type="spellEnd"/>
      <w:r>
        <w:t xml:space="preserve"> по индивидуальному учебному плану, в том числе ускоренного обучения.</w:t>
      </w:r>
    </w:p>
    <w:p w:rsidR="00BD20D4" w:rsidRDefault="00BD20D4">
      <w:pPr>
        <w:pStyle w:val="ConsPlusNormal"/>
        <w:ind w:firstLine="540"/>
        <w:jc w:val="both"/>
      </w:pPr>
      <w:r>
        <w:t xml:space="preserve">3.3. Срок получения образования по программе </w:t>
      </w:r>
      <w:proofErr w:type="spellStart"/>
      <w:r>
        <w:t>специалитета</w:t>
      </w:r>
      <w:proofErr w:type="spellEnd"/>
      <w:r>
        <w:t>:</w:t>
      </w:r>
    </w:p>
    <w:p w:rsidR="00BD20D4" w:rsidRDefault="00BD20D4">
      <w:pPr>
        <w:pStyle w:val="ConsPlusNormal"/>
        <w:ind w:firstLine="540"/>
        <w:jc w:val="both"/>
      </w:pPr>
      <w:r>
        <w:t xml:space="preserve">в очной форме обучения, включая каникулы, предоставляемые после прохождения государственной итоговой аттестации, вне зависимости от применяемых образовательных технологий составляет 5 лет. Объем программы </w:t>
      </w:r>
      <w:proofErr w:type="spellStart"/>
      <w:r>
        <w:t>специалитета</w:t>
      </w:r>
      <w:proofErr w:type="spellEnd"/>
      <w:r>
        <w:t xml:space="preserve"> в очной форме обучения, реализуемый за один учебный год, составляет 60 </w:t>
      </w:r>
      <w:proofErr w:type="spellStart"/>
      <w:r>
        <w:t>з.е</w:t>
      </w:r>
      <w:proofErr w:type="spellEnd"/>
      <w:r>
        <w:t>.;</w:t>
      </w:r>
    </w:p>
    <w:p w:rsidR="00BD20D4" w:rsidRDefault="00BD20D4">
      <w:pPr>
        <w:pStyle w:val="ConsPlusNormal"/>
        <w:ind w:firstLine="540"/>
        <w:jc w:val="both"/>
      </w:pPr>
      <w:r>
        <w:t xml:space="preserve">при </w:t>
      </w:r>
      <w:proofErr w:type="gramStart"/>
      <w:r>
        <w:t>обучении</w:t>
      </w:r>
      <w:proofErr w:type="gramEnd"/>
      <w:r>
        <w:t xml:space="preserve"> по индивидуальному учебному плану устанавливается не более срока получения образования, установленного для очной формы обучения, а при обучении по индивидуальному плану лиц с ограниченными возможностями здоровья может быть увеличен по их желанию не более чем на 1 год по сравнению со сроком получения образования для указанной формы обучения. Объем программы </w:t>
      </w:r>
      <w:proofErr w:type="spellStart"/>
      <w:r>
        <w:t>специалитета</w:t>
      </w:r>
      <w:proofErr w:type="spellEnd"/>
      <w:r>
        <w:t xml:space="preserve"> за один учебный год при </w:t>
      </w:r>
      <w:proofErr w:type="gramStart"/>
      <w:r>
        <w:t>обучении</w:t>
      </w:r>
      <w:proofErr w:type="gramEnd"/>
      <w:r>
        <w:t xml:space="preserve"> по индивидуальному учебному плану не может составлять более 75 </w:t>
      </w:r>
      <w:proofErr w:type="spellStart"/>
      <w:r>
        <w:t>з.е</w:t>
      </w:r>
      <w:proofErr w:type="spellEnd"/>
      <w:r>
        <w:t>.</w:t>
      </w:r>
    </w:p>
    <w:p w:rsidR="00BD20D4" w:rsidRDefault="00BD20D4">
      <w:pPr>
        <w:pStyle w:val="ConsPlusNormal"/>
        <w:ind w:firstLine="540"/>
        <w:jc w:val="both"/>
      </w:pPr>
      <w:r>
        <w:t xml:space="preserve">Конкретный срок получения образования и объем программы </w:t>
      </w:r>
      <w:proofErr w:type="spellStart"/>
      <w:r>
        <w:t>специалитета</w:t>
      </w:r>
      <w:proofErr w:type="spellEnd"/>
      <w:r>
        <w:t>, реализуемый за один учебный год, по индивидуальному плану определяются организацией самостоятельно в пределах сроков, установленных настоящим пунктом.</w:t>
      </w:r>
    </w:p>
    <w:p w:rsidR="00BD20D4" w:rsidRDefault="00BD20D4">
      <w:pPr>
        <w:pStyle w:val="ConsPlusNormal"/>
        <w:ind w:firstLine="540"/>
        <w:jc w:val="both"/>
      </w:pPr>
      <w:r>
        <w:t xml:space="preserve">3.4. При реализации программы </w:t>
      </w:r>
      <w:proofErr w:type="spellStart"/>
      <w:r>
        <w:t>специалитета</w:t>
      </w:r>
      <w:proofErr w:type="spellEnd"/>
      <w:r>
        <w:t xml:space="preserve"> организация вправе применять электронное </w:t>
      </w:r>
      <w:r>
        <w:lastRenderedPageBreak/>
        <w:t>обучение и дистанционные образовательные технологии.</w:t>
      </w:r>
    </w:p>
    <w:p w:rsidR="00BD20D4" w:rsidRDefault="00BD20D4">
      <w:pPr>
        <w:pStyle w:val="ConsPlusNormal"/>
        <w:ind w:firstLine="540"/>
        <w:jc w:val="both"/>
      </w:pPr>
      <w:r>
        <w:t>При обучении лиц с ограниченными возможностями здоровья электронное обучение и дистанционные образовательные технологии должны предусматривать возможность приема-передачи информации в доступных для них формах.</w:t>
      </w:r>
    </w:p>
    <w:p w:rsidR="00BD20D4" w:rsidRDefault="00BD20D4">
      <w:pPr>
        <w:pStyle w:val="ConsPlusNormal"/>
        <w:ind w:firstLine="540"/>
        <w:jc w:val="both"/>
      </w:pPr>
      <w:r>
        <w:t xml:space="preserve">3.5. Реализация программы </w:t>
      </w:r>
      <w:proofErr w:type="spellStart"/>
      <w:r>
        <w:t>специалитета</w:t>
      </w:r>
      <w:proofErr w:type="spellEnd"/>
      <w:r>
        <w:t xml:space="preserve"> возможна с использованием сетевой формы.</w:t>
      </w:r>
    </w:p>
    <w:p w:rsidR="00BD20D4" w:rsidRDefault="00BD20D4">
      <w:pPr>
        <w:pStyle w:val="ConsPlusNormal"/>
        <w:ind w:firstLine="540"/>
        <w:jc w:val="both"/>
      </w:pPr>
      <w:r>
        <w:t xml:space="preserve">3.6. Образовательная деятельность по программе </w:t>
      </w:r>
      <w:proofErr w:type="spellStart"/>
      <w:r>
        <w:t>специалитета</w:t>
      </w:r>
      <w:proofErr w:type="spellEnd"/>
      <w:r>
        <w:t xml:space="preserve"> осуществляется на государственном языке Российской Федерации, если иное не определено локальным нормативным актом организации.</w:t>
      </w:r>
    </w:p>
    <w:p w:rsidR="00BD20D4" w:rsidRDefault="00BD20D4">
      <w:pPr>
        <w:pStyle w:val="ConsPlusNormal"/>
        <w:ind w:firstLine="540"/>
        <w:jc w:val="both"/>
      </w:pPr>
      <w:r>
        <w:t xml:space="preserve">3.7. Программы </w:t>
      </w:r>
      <w:proofErr w:type="spellStart"/>
      <w:r>
        <w:t>специалитета</w:t>
      </w:r>
      <w:proofErr w:type="spellEnd"/>
      <w:r>
        <w:t>, содержащие сведения, составляющие государственную тайну, разрабатываются и реализуются при создании условий и с соблюдением требований законодательства Российской Федерации о государственной тайне и нормативных правовых актов федеральных государственных органов, в ведении которых находятся организации, реализующие соответствующие образовательные программы &lt;1&gt;.</w:t>
      </w:r>
    </w:p>
    <w:p w:rsidR="00BD20D4" w:rsidRDefault="00BD20D4">
      <w:pPr>
        <w:pStyle w:val="ConsPlusNormal"/>
        <w:ind w:firstLine="540"/>
        <w:jc w:val="both"/>
      </w:pPr>
      <w:r>
        <w:t>--------------------------------</w:t>
      </w:r>
    </w:p>
    <w:p w:rsidR="00BD20D4" w:rsidRDefault="00BD20D4">
      <w:pPr>
        <w:pStyle w:val="ConsPlusNormal"/>
        <w:ind w:firstLine="540"/>
        <w:jc w:val="both"/>
      </w:pPr>
      <w:proofErr w:type="gramStart"/>
      <w:r>
        <w:t xml:space="preserve">&lt;1&gt; </w:t>
      </w:r>
      <w:hyperlink r:id="rId8" w:history="1">
        <w:r>
          <w:rPr>
            <w:color w:val="0000FF"/>
          </w:rPr>
          <w:t>Часть 4 статьи 81</w:t>
        </w:r>
      </w:hyperlink>
      <w: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2013, N 19, ст. 2326; N 23, ст. 2878; N 27, ст. 3462; N 30, ст. 4036; N 48, ст. 6165; 2014, N 6, ст. 562, ст. 566;</w:t>
      </w:r>
      <w:proofErr w:type="gramEnd"/>
      <w:r>
        <w:t xml:space="preserve"> </w:t>
      </w:r>
      <w:proofErr w:type="gramStart"/>
      <w:r>
        <w:t>N 19, ст. 2289; N 22, ст. 2769; N 23, ст. 2933; N 26, ст. 3388; N 30, ст. 4217, ст. 4257, ст. 4263; 2015, N 1, ст. 42, ст. 53, ст. 72; N 14, ст. 2008, N 27, ст. 3951, ст. 3989; N 29, ст. 4339, ст. 4364; N 51, ст. 7241;</w:t>
      </w:r>
      <w:proofErr w:type="gramEnd"/>
      <w:r>
        <w:t xml:space="preserve"> </w:t>
      </w:r>
      <w:proofErr w:type="gramStart"/>
      <w:r>
        <w:t>2016, N 1, ст. 8, ст. 9, ст. 24, ст. 78; N 10, ст. 1320; N 23, ст. 3289, ст. 3290; N 27, ст. 4160, ст. 4219, ст. 4223, ст. 4238, ст. 4239, ст. 4246, ст. 4292).</w:t>
      </w:r>
      <w:proofErr w:type="gramEnd"/>
    </w:p>
    <w:p w:rsidR="00BD20D4" w:rsidRDefault="00BD20D4">
      <w:pPr>
        <w:pStyle w:val="ConsPlusNormal"/>
        <w:jc w:val="both"/>
      </w:pPr>
    </w:p>
    <w:p w:rsidR="00BD20D4" w:rsidRDefault="00BD20D4">
      <w:pPr>
        <w:pStyle w:val="ConsPlusNormal"/>
        <w:jc w:val="center"/>
      </w:pPr>
      <w:r>
        <w:t>IV. ХАРАКТЕРИСТИКА ПРОФЕССИОНАЛЬНОЙ ДЕЯТЕЛЬНОСТИ</w:t>
      </w:r>
    </w:p>
    <w:p w:rsidR="00BD20D4" w:rsidRDefault="00BD20D4">
      <w:pPr>
        <w:pStyle w:val="ConsPlusNormal"/>
        <w:jc w:val="center"/>
      </w:pPr>
      <w:r>
        <w:t>ВЫПУСКНИКОВ, ОСВОИВШИХ ПРОГРАММУ СПЕЦИАЛИТЕТА</w:t>
      </w:r>
    </w:p>
    <w:p w:rsidR="00BD20D4" w:rsidRDefault="00BD20D4">
      <w:pPr>
        <w:pStyle w:val="ConsPlusNormal"/>
        <w:jc w:val="both"/>
      </w:pPr>
    </w:p>
    <w:p w:rsidR="00BD20D4" w:rsidRDefault="00BD20D4">
      <w:pPr>
        <w:pStyle w:val="ConsPlusNormal"/>
        <w:ind w:firstLine="540"/>
        <w:jc w:val="both"/>
      </w:pPr>
      <w:r>
        <w:t xml:space="preserve">4.1. Область профессиональной деятельности выпускников, освоивших программу </w:t>
      </w:r>
      <w:proofErr w:type="spellStart"/>
      <w:r>
        <w:t>специалитета</w:t>
      </w:r>
      <w:proofErr w:type="spellEnd"/>
      <w:r>
        <w:t>, включает фармацевтическую деятельность в сфере обращения лекарственных средств, в соответствии с действующим законодательством Российской Федерации и профессиональными стандартами.</w:t>
      </w:r>
    </w:p>
    <w:p w:rsidR="00BD20D4" w:rsidRDefault="00BD20D4">
      <w:pPr>
        <w:pStyle w:val="ConsPlusNormal"/>
        <w:ind w:firstLine="540"/>
        <w:jc w:val="both"/>
      </w:pPr>
      <w:r>
        <w:t xml:space="preserve">4.2. Объектами профессиональной деятельности выпускников, освоивших программу </w:t>
      </w:r>
      <w:proofErr w:type="spellStart"/>
      <w:r>
        <w:t>специалитета</w:t>
      </w:r>
      <w:proofErr w:type="spellEnd"/>
      <w:r>
        <w:t>, являются:</w:t>
      </w:r>
    </w:p>
    <w:p w:rsidR="00BD20D4" w:rsidRDefault="00BD20D4">
      <w:pPr>
        <w:pStyle w:val="ConsPlusNormal"/>
        <w:ind w:firstLine="540"/>
        <w:jc w:val="both"/>
      </w:pPr>
      <w:r>
        <w:t>лекарственные средства;</w:t>
      </w:r>
    </w:p>
    <w:p w:rsidR="00BD20D4" w:rsidRDefault="00BD20D4">
      <w:pPr>
        <w:pStyle w:val="ConsPlusNormal"/>
        <w:ind w:firstLine="540"/>
        <w:jc w:val="both"/>
      </w:pPr>
      <w:r>
        <w:t>совокупность средств и технологий, направленных на создание условий для разработки, производства, контроля качества, обращения лекарственных средств и контроля в сфере обращения лекарственных сре</w:t>
      </w:r>
      <w:proofErr w:type="gramStart"/>
      <w:r>
        <w:t>дств в с</w:t>
      </w:r>
      <w:proofErr w:type="gramEnd"/>
      <w:r>
        <w:t>оответствии с установленными требованиями и стандартами в сфере здравоохранения;</w:t>
      </w:r>
    </w:p>
    <w:p w:rsidR="00BD20D4" w:rsidRDefault="00BD20D4">
      <w:pPr>
        <w:pStyle w:val="ConsPlusNormal"/>
        <w:ind w:firstLine="540"/>
        <w:jc w:val="both"/>
      </w:pPr>
      <w:r>
        <w:t>физические и юридические лица;</w:t>
      </w:r>
    </w:p>
    <w:p w:rsidR="00BD20D4" w:rsidRDefault="00BD20D4">
      <w:pPr>
        <w:pStyle w:val="ConsPlusNormal"/>
        <w:ind w:firstLine="540"/>
        <w:jc w:val="both"/>
      </w:pPr>
      <w:r>
        <w:t>население.</w:t>
      </w:r>
    </w:p>
    <w:p w:rsidR="00BD20D4" w:rsidRDefault="00BD20D4">
      <w:pPr>
        <w:pStyle w:val="ConsPlusNormal"/>
        <w:ind w:firstLine="540"/>
        <w:jc w:val="both"/>
      </w:pPr>
      <w:r>
        <w:t xml:space="preserve">4.3. Виды профессиональной деятельности, к которым готовятся выпускники, освоившие программу </w:t>
      </w:r>
      <w:proofErr w:type="spellStart"/>
      <w:r>
        <w:t>специалитета</w:t>
      </w:r>
      <w:proofErr w:type="spellEnd"/>
      <w:r>
        <w:t>:</w:t>
      </w:r>
    </w:p>
    <w:p w:rsidR="00BD20D4" w:rsidRDefault="00BD20D4">
      <w:pPr>
        <w:pStyle w:val="ConsPlusNormal"/>
        <w:ind w:firstLine="540"/>
        <w:jc w:val="both"/>
      </w:pPr>
      <w:r>
        <w:t>фармацевтическая;</w:t>
      </w:r>
    </w:p>
    <w:p w:rsidR="00BD20D4" w:rsidRDefault="00BD20D4">
      <w:pPr>
        <w:pStyle w:val="ConsPlusNormal"/>
        <w:ind w:firstLine="540"/>
        <w:jc w:val="both"/>
      </w:pPr>
      <w:r>
        <w:t>медицинская;</w:t>
      </w:r>
    </w:p>
    <w:p w:rsidR="00BD20D4" w:rsidRDefault="00BD20D4">
      <w:pPr>
        <w:pStyle w:val="ConsPlusNormal"/>
        <w:ind w:firstLine="540"/>
        <w:jc w:val="both"/>
      </w:pPr>
      <w:r>
        <w:t>организационно-управленческая;</w:t>
      </w:r>
    </w:p>
    <w:p w:rsidR="00BD20D4" w:rsidRDefault="00BD20D4">
      <w:pPr>
        <w:pStyle w:val="ConsPlusNormal"/>
        <w:ind w:firstLine="540"/>
        <w:jc w:val="both"/>
      </w:pPr>
      <w:r>
        <w:t>научно-исследовательская.</w:t>
      </w:r>
    </w:p>
    <w:p w:rsidR="00BD20D4" w:rsidRDefault="00BD20D4">
      <w:pPr>
        <w:pStyle w:val="ConsPlusNormal"/>
        <w:ind w:firstLine="540"/>
        <w:jc w:val="both"/>
      </w:pPr>
      <w:r>
        <w:t xml:space="preserve">При разработке и реализации программы </w:t>
      </w:r>
      <w:proofErr w:type="spellStart"/>
      <w:r>
        <w:t>специалитета</w:t>
      </w:r>
      <w:proofErr w:type="spellEnd"/>
      <w:r>
        <w:t xml:space="preserve"> организация ориентируется на конкретный вид (виды) профессиональной деятельности, к которому (которым) готовится специалист и выбирает специализацию, исходя из потребностей рынка труда, научно-исследовательских и материально-технических ресурсов организации.</w:t>
      </w:r>
    </w:p>
    <w:p w:rsidR="00BD20D4" w:rsidRDefault="00BD20D4">
      <w:pPr>
        <w:pStyle w:val="ConsPlusNormal"/>
        <w:ind w:firstLine="540"/>
        <w:jc w:val="both"/>
      </w:pPr>
      <w:r>
        <w:t xml:space="preserve">4.4. Выпускник, освоивший программу </w:t>
      </w:r>
      <w:proofErr w:type="spellStart"/>
      <w:r>
        <w:t>специалитета</w:t>
      </w:r>
      <w:proofErr w:type="spellEnd"/>
      <w:r>
        <w:t xml:space="preserve">, в соответствии с видом (видами) профессиональной деятельности, на который (которые) ориентирована программа </w:t>
      </w:r>
      <w:proofErr w:type="spellStart"/>
      <w:r>
        <w:t>специалитета</w:t>
      </w:r>
      <w:proofErr w:type="spellEnd"/>
      <w:r>
        <w:t>, готов решать следующие профессиональные задачи:</w:t>
      </w:r>
    </w:p>
    <w:p w:rsidR="00BD20D4" w:rsidRDefault="00BD20D4">
      <w:pPr>
        <w:pStyle w:val="ConsPlusNormal"/>
        <w:ind w:firstLine="540"/>
        <w:jc w:val="both"/>
      </w:pPr>
      <w:r>
        <w:t>фармацевтическая деятельность:</w:t>
      </w:r>
    </w:p>
    <w:p w:rsidR="00BD20D4" w:rsidRDefault="00BD20D4">
      <w:pPr>
        <w:pStyle w:val="ConsPlusNormal"/>
        <w:ind w:firstLine="540"/>
        <w:jc w:val="both"/>
      </w:pPr>
      <w:r>
        <w:t>производство и изготовление лекарственных средств;</w:t>
      </w:r>
    </w:p>
    <w:p w:rsidR="00BD20D4" w:rsidRDefault="00BD20D4">
      <w:pPr>
        <w:pStyle w:val="ConsPlusNormal"/>
        <w:ind w:firstLine="540"/>
        <w:jc w:val="both"/>
      </w:pPr>
      <w:r>
        <w:t>реализация лекарственных средств;</w:t>
      </w:r>
    </w:p>
    <w:p w:rsidR="00BD20D4" w:rsidRDefault="00BD20D4">
      <w:pPr>
        <w:pStyle w:val="ConsPlusNormal"/>
        <w:ind w:firstLine="540"/>
        <w:jc w:val="both"/>
      </w:pPr>
      <w:r>
        <w:t>обеспечение условий хранения и перевозки лекарственных средств;</w:t>
      </w:r>
    </w:p>
    <w:p w:rsidR="00BD20D4" w:rsidRDefault="00BD20D4">
      <w:pPr>
        <w:pStyle w:val="ConsPlusNormal"/>
        <w:ind w:firstLine="540"/>
        <w:jc w:val="both"/>
      </w:pPr>
      <w:r>
        <w:t>участие в проведении процедур, связанных с обращением лекарственных средств;</w:t>
      </w:r>
    </w:p>
    <w:p w:rsidR="00BD20D4" w:rsidRDefault="00BD20D4">
      <w:pPr>
        <w:pStyle w:val="ConsPlusNormal"/>
        <w:ind w:firstLine="540"/>
        <w:jc w:val="both"/>
      </w:pPr>
      <w:r>
        <w:lastRenderedPageBreak/>
        <w:t>участие в контроле качества лекарственных средств;</w:t>
      </w:r>
    </w:p>
    <w:p w:rsidR="00BD20D4" w:rsidRDefault="00BD20D4">
      <w:pPr>
        <w:pStyle w:val="ConsPlusNormal"/>
        <w:ind w:firstLine="540"/>
        <w:jc w:val="both"/>
      </w:pPr>
      <w:r>
        <w:t>обеспечение информирования о лекарственных препаратах в пределах, установленных действующим законодательством;</w:t>
      </w:r>
    </w:p>
    <w:p w:rsidR="00BD20D4" w:rsidRDefault="00BD20D4">
      <w:pPr>
        <w:pStyle w:val="ConsPlusNormal"/>
        <w:ind w:firstLine="540"/>
        <w:jc w:val="both"/>
      </w:pPr>
      <w:r>
        <w:t>проведение санитарно-просветительной работы с населением;</w:t>
      </w:r>
    </w:p>
    <w:p w:rsidR="00BD20D4" w:rsidRDefault="00BD20D4">
      <w:pPr>
        <w:pStyle w:val="ConsPlusNormal"/>
        <w:ind w:firstLine="540"/>
        <w:jc w:val="both"/>
      </w:pPr>
      <w:r>
        <w:t>формирование мотивации граждан к поддержанию здоровья;</w:t>
      </w:r>
    </w:p>
    <w:p w:rsidR="00BD20D4" w:rsidRDefault="00BD20D4">
      <w:pPr>
        <w:pStyle w:val="ConsPlusNormal"/>
        <w:ind w:firstLine="540"/>
        <w:jc w:val="both"/>
      </w:pPr>
      <w:r>
        <w:t>медицинская деятельность:</w:t>
      </w:r>
    </w:p>
    <w:p w:rsidR="00BD20D4" w:rsidRDefault="00BD20D4">
      <w:pPr>
        <w:pStyle w:val="ConsPlusNormal"/>
        <w:ind w:firstLine="540"/>
        <w:jc w:val="both"/>
      </w:pPr>
      <w:r>
        <w:t>оказание первой помощи в торговом зале аптечной организации при неотложных состояниях у посетителей до приезда бригады скорой помощи;</w:t>
      </w:r>
    </w:p>
    <w:p w:rsidR="00BD20D4" w:rsidRDefault="00BD20D4">
      <w:pPr>
        <w:pStyle w:val="ConsPlusNormal"/>
        <w:ind w:firstLine="540"/>
        <w:jc w:val="both"/>
      </w:pPr>
      <w:r>
        <w:t>участие в оказании помощи населению при чрезвычайных ситуациях на этапах медицинской эвакуации, в том числе в организации снабжения лекарственными средствами и медицинскими изделиями;</w:t>
      </w:r>
    </w:p>
    <w:p w:rsidR="00BD20D4" w:rsidRDefault="00BD20D4">
      <w:pPr>
        <w:pStyle w:val="ConsPlusNormal"/>
        <w:ind w:firstLine="540"/>
        <w:jc w:val="both"/>
      </w:pPr>
      <w:r>
        <w:t>организационно-управленческая деятельность:</w:t>
      </w:r>
    </w:p>
    <w:p w:rsidR="00BD20D4" w:rsidRDefault="00BD20D4">
      <w:pPr>
        <w:pStyle w:val="ConsPlusNormal"/>
        <w:ind w:firstLine="540"/>
        <w:jc w:val="both"/>
      </w:pPr>
      <w:r>
        <w:t>участие в организации производства и изготовления лекарственных средств;</w:t>
      </w:r>
    </w:p>
    <w:p w:rsidR="00BD20D4" w:rsidRDefault="00BD20D4">
      <w:pPr>
        <w:pStyle w:val="ConsPlusNormal"/>
        <w:ind w:firstLine="540"/>
        <w:jc w:val="both"/>
      </w:pPr>
      <w:r>
        <w:t>организация и проведение мероприятий по хранению, перевозке, изъятию и уничтожению лекарственных средств;</w:t>
      </w:r>
    </w:p>
    <w:p w:rsidR="00BD20D4" w:rsidRDefault="00BD20D4">
      <w:pPr>
        <w:pStyle w:val="ConsPlusNormal"/>
        <w:ind w:firstLine="540"/>
        <w:jc w:val="both"/>
      </w:pPr>
      <w:r>
        <w:t>участие в организации и управлении деятельностью организаций, занятых в сфере обращения лекарственных средств, и (или) их структурных подразделений;</w:t>
      </w:r>
    </w:p>
    <w:p w:rsidR="00BD20D4" w:rsidRDefault="00BD20D4">
      <w:pPr>
        <w:pStyle w:val="ConsPlusNormal"/>
        <w:ind w:firstLine="540"/>
        <w:jc w:val="both"/>
      </w:pPr>
      <w:r>
        <w:t>участие в организации мероприятий по охране труда и технике безопасности, профилактике профессиональных заболеваний, контролю соблюдения и обеспечение экологической безопасности;</w:t>
      </w:r>
    </w:p>
    <w:p w:rsidR="00BD20D4" w:rsidRDefault="00BD20D4">
      <w:pPr>
        <w:pStyle w:val="ConsPlusNormal"/>
        <w:ind w:firstLine="540"/>
        <w:jc w:val="both"/>
      </w:pPr>
      <w:r>
        <w:t>ведение учетно-отчетной документации в фармацевтической организации;</w:t>
      </w:r>
    </w:p>
    <w:p w:rsidR="00BD20D4" w:rsidRDefault="00BD20D4">
      <w:pPr>
        <w:pStyle w:val="ConsPlusNormal"/>
        <w:ind w:firstLine="540"/>
        <w:jc w:val="both"/>
      </w:pPr>
      <w:r>
        <w:t>соблюдение основных требований информационной безопасности;</w:t>
      </w:r>
    </w:p>
    <w:p w:rsidR="00BD20D4" w:rsidRDefault="00BD20D4">
      <w:pPr>
        <w:pStyle w:val="ConsPlusNormal"/>
        <w:ind w:firstLine="540"/>
        <w:jc w:val="both"/>
      </w:pPr>
      <w:r>
        <w:t>научно-исследовательская деятельность:</w:t>
      </w:r>
    </w:p>
    <w:p w:rsidR="00BD20D4" w:rsidRDefault="00BD20D4">
      <w:pPr>
        <w:pStyle w:val="ConsPlusNormal"/>
        <w:ind w:firstLine="540"/>
        <w:jc w:val="both"/>
      </w:pPr>
      <w:r>
        <w:t>анализ научной литературы и официальных статистических обзоров, участие в проведении статистического анализа и публичное представление полученных результатов;</w:t>
      </w:r>
    </w:p>
    <w:p w:rsidR="00BD20D4" w:rsidRDefault="00BD20D4">
      <w:pPr>
        <w:pStyle w:val="ConsPlusNormal"/>
        <w:ind w:firstLine="540"/>
        <w:jc w:val="both"/>
      </w:pPr>
      <w:r>
        <w:t>участие в решении отдельных научно-исследовательских и научно-прикладных задач в сфере обращения лекарственных средств.</w:t>
      </w:r>
    </w:p>
    <w:p w:rsidR="00BD20D4" w:rsidRDefault="00BD20D4">
      <w:pPr>
        <w:pStyle w:val="ConsPlusNormal"/>
        <w:jc w:val="both"/>
      </w:pPr>
    </w:p>
    <w:p w:rsidR="00BD20D4" w:rsidRDefault="00BD20D4">
      <w:pPr>
        <w:pStyle w:val="ConsPlusNormal"/>
        <w:jc w:val="center"/>
      </w:pPr>
      <w:r>
        <w:t>V. ТРЕБОВАНИЯ К РЕЗУЛЬТАТАМ ОСВОЕНИЯ ПРОГРАММЫ СПЕЦИАЛИТЕТА</w:t>
      </w:r>
    </w:p>
    <w:p w:rsidR="00BD20D4" w:rsidRDefault="00BD20D4">
      <w:pPr>
        <w:pStyle w:val="ConsPlusNormal"/>
        <w:jc w:val="both"/>
      </w:pPr>
    </w:p>
    <w:p w:rsidR="00BD20D4" w:rsidRDefault="00BD20D4">
      <w:pPr>
        <w:pStyle w:val="ConsPlusNormal"/>
        <w:ind w:firstLine="540"/>
        <w:jc w:val="both"/>
      </w:pPr>
      <w:r>
        <w:t xml:space="preserve">5.1. В результате освоения программы </w:t>
      </w:r>
      <w:proofErr w:type="spellStart"/>
      <w:r>
        <w:t>специалитета</w:t>
      </w:r>
      <w:proofErr w:type="spellEnd"/>
      <w:r>
        <w:t xml:space="preserve"> у выпускника должны быть сформированы общекультурные, </w:t>
      </w:r>
      <w:proofErr w:type="spellStart"/>
      <w:r>
        <w:t>общепрофессиональные</w:t>
      </w:r>
      <w:proofErr w:type="spellEnd"/>
      <w:r>
        <w:t xml:space="preserve"> и профессиональные компетенции.</w:t>
      </w:r>
    </w:p>
    <w:p w:rsidR="00BD20D4" w:rsidRDefault="00BD20D4">
      <w:pPr>
        <w:pStyle w:val="ConsPlusNormal"/>
        <w:ind w:firstLine="540"/>
        <w:jc w:val="both"/>
      </w:pPr>
      <w:r>
        <w:t xml:space="preserve">5.2. Выпускник, освоивший программу </w:t>
      </w:r>
      <w:proofErr w:type="spellStart"/>
      <w:r>
        <w:t>специалитета</w:t>
      </w:r>
      <w:proofErr w:type="spellEnd"/>
      <w:r>
        <w:t>, должен обладать следующими общекультурными компетенциями:</w:t>
      </w:r>
    </w:p>
    <w:p w:rsidR="00BD20D4" w:rsidRDefault="00BD20D4">
      <w:pPr>
        <w:pStyle w:val="ConsPlusNormal"/>
        <w:ind w:firstLine="540"/>
        <w:jc w:val="both"/>
      </w:pPr>
      <w:r>
        <w:t>способностью к абстрактному мышлению, анализу, синтезу (ОК-1);</w:t>
      </w:r>
    </w:p>
    <w:p w:rsidR="00BD20D4" w:rsidRDefault="00BD20D4">
      <w:pPr>
        <w:pStyle w:val="ConsPlusNormal"/>
        <w:ind w:firstLine="540"/>
        <w:jc w:val="both"/>
      </w:pPr>
      <w:r>
        <w:t>способностью использовать основы философских знаний для формирования мировоззренческой позиции (ОК-2);</w:t>
      </w:r>
    </w:p>
    <w:p w:rsidR="00BD20D4" w:rsidRDefault="00BD20D4">
      <w:pPr>
        <w:pStyle w:val="ConsPlusNormal"/>
        <w:ind w:firstLine="540"/>
        <w:jc w:val="both"/>
      </w:pPr>
      <w:r>
        <w:t>способностью анализировать основные этапы и закономерности исторического развития общества для формирования гражданской позиции (ОК-3);</w:t>
      </w:r>
    </w:p>
    <w:p w:rsidR="00BD20D4" w:rsidRDefault="00BD20D4">
      <w:pPr>
        <w:pStyle w:val="ConsPlusNormal"/>
        <w:ind w:firstLine="540"/>
        <w:jc w:val="both"/>
      </w:pPr>
      <w:r>
        <w:t>способностью действовать в нестандартных ситуациях, нести социальную и этическую ответственность за принятые решения (ОК-4);</w:t>
      </w:r>
    </w:p>
    <w:p w:rsidR="00BD20D4" w:rsidRDefault="00BD20D4">
      <w:pPr>
        <w:pStyle w:val="ConsPlusNormal"/>
        <w:ind w:firstLine="540"/>
        <w:jc w:val="both"/>
      </w:pPr>
      <w:r>
        <w:t>готовностью к саморазвитию, самореализации, самообразованию, использованию творческого потенциала (ОК-5);</w:t>
      </w:r>
    </w:p>
    <w:p w:rsidR="00BD20D4" w:rsidRDefault="00BD20D4">
      <w:pPr>
        <w:pStyle w:val="ConsPlusNormal"/>
        <w:ind w:firstLine="540"/>
        <w:jc w:val="both"/>
      </w:pPr>
      <w:r>
        <w:t>способностью использовать методы и средства физической культуры для обеспечения полноценной социальной и профессиональной деятельности (ОК-6);</w:t>
      </w:r>
    </w:p>
    <w:p w:rsidR="00BD20D4" w:rsidRDefault="00BD20D4">
      <w:pPr>
        <w:pStyle w:val="ConsPlusNormal"/>
        <w:ind w:firstLine="540"/>
        <w:jc w:val="both"/>
      </w:pPr>
      <w:r>
        <w:t>готовностью использовать приемы оказания первой помощи, методы защиты в условиях чрезвычайных ситуаций (ОК-7);</w:t>
      </w:r>
    </w:p>
    <w:p w:rsidR="00BD20D4" w:rsidRDefault="00BD20D4">
      <w:pPr>
        <w:pStyle w:val="ConsPlusNormal"/>
        <w:ind w:firstLine="540"/>
        <w:jc w:val="both"/>
      </w:pPr>
      <w:r>
        <w:t>готовностью к работе в коллективе, толерантно воспринимать социальные, этнические, конфессиональные и культурные различия (ОК-8).</w:t>
      </w:r>
    </w:p>
    <w:p w:rsidR="00BD20D4" w:rsidRDefault="00BD20D4">
      <w:pPr>
        <w:pStyle w:val="ConsPlusNormal"/>
        <w:ind w:firstLine="540"/>
        <w:jc w:val="both"/>
      </w:pPr>
      <w:r>
        <w:t xml:space="preserve">5.3. Выпускник, освоивший программу </w:t>
      </w:r>
      <w:proofErr w:type="spellStart"/>
      <w:r>
        <w:t>специалитета</w:t>
      </w:r>
      <w:proofErr w:type="spellEnd"/>
      <w:r>
        <w:t xml:space="preserve">, должен обладать следующими </w:t>
      </w:r>
      <w:proofErr w:type="spellStart"/>
      <w:r>
        <w:t>общепрофессиональными</w:t>
      </w:r>
      <w:proofErr w:type="spellEnd"/>
      <w:r>
        <w:t xml:space="preserve"> компетенциями:</w:t>
      </w:r>
    </w:p>
    <w:p w:rsidR="00BD20D4" w:rsidRDefault="00BD20D4">
      <w:pPr>
        <w:pStyle w:val="ConsPlusNormal"/>
        <w:ind w:firstLine="540"/>
        <w:jc w:val="both"/>
      </w:pPr>
      <w:r>
        <w:t>готовностью решать стандартные задачи профессиональной деятельности с использованием информационных, библиографических ресурсов, медико-биологической и фармацевтической терминологии, информационно-коммуникационных технологий и учетом основных требований информационной безопасности (ОПК-1);</w:t>
      </w:r>
    </w:p>
    <w:p w:rsidR="00BD20D4" w:rsidRDefault="00BD20D4">
      <w:pPr>
        <w:pStyle w:val="ConsPlusNormal"/>
        <w:ind w:firstLine="540"/>
        <w:jc w:val="both"/>
      </w:pPr>
      <w:r>
        <w:t xml:space="preserve">готовностью к коммуникации в устной и письменной </w:t>
      </w:r>
      <w:proofErr w:type="gramStart"/>
      <w:r>
        <w:t>формах</w:t>
      </w:r>
      <w:proofErr w:type="gramEnd"/>
      <w:r>
        <w:t xml:space="preserve"> на русском и иностранном языках для решения задач профессиональной деятельности (ОПК-2);</w:t>
      </w:r>
    </w:p>
    <w:p w:rsidR="00BD20D4" w:rsidRDefault="00BD20D4">
      <w:pPr>
        <w:pStyle w:val="ConsPlusNormal"/>
        <w:ind w:firstLine="540"/>
        <w:jc w:val="both"/>
      </w:pPr>
      <w:r>
        <w:lastRenderedPageBreak/>
        <w:t>способностью использовать основы экономических и правовых знаний в профессиональной деятельности (ОПК-3);</w:t>
      </w:r>
    </w:p>
    <w:p w:rsidR="00BD20D4" w:rsidRDefault="00BD20D4">
      <w:pPr>
        <w:pStyle w:val="ConsPlusNormal"/>
        <w:ind w:firstLine="540"/>
        <w:jc w:val="both"/>
      </w:pPr>
      <w:r>
        <w:t xml:space="preserve">способностью и готовностью реализовать этические и </w:t>
      </w:r>
      <w:proofErr w:type="spellStart"/>
      <w:r>
        <w:t>деонтологические</w:t>
      </w:r>
      <w:proofErr w:type="spellEnd"/>
      <w:r>
        <w:t xml:space="preserve"> принципы в профессиональной деятельности (ОПК-4);</w:t>
      </w:r>
    </w:p>
    <w:p w:rsidR="00BD20D4" w:rsidRDefault="00BD20D4">
      <w:pPr>
        <w:pStyle w:val="ConsPlusNormal"/>
        <w:ind w:firstLine="540"/>
        <w:jc w:val="both"/>
      </w:pPr>
      <w:r>
        <w:t>способностью и готовностью анализировать результаты собственной деятельности для предотвращения профессиональных ошибок (ОПК-5);</w:t>
      </w:r>
    </w:p>
    <w:p w:rsidR="00BD20D4" w:rsidRDefault="00BD20D4">
      <w:pPr>
        <w:pStyle w:val="ConsPlusNormal"/>
        <w:ind w:firstLine="540"/>
        <w:jc w:val="both"/>
      </w:pPr>
      <w:r>
        <w:t>готовностью к ведению документации, предусмотренной в сфере производства и обращения лекарственных средств (ОПК-6);</w:t>
      </w:r>
    </w:p>
    <w:p w:rsidR="00BD20D4" w:rsidRDefault="00BD20D4">
      <w:pPr>
        <w:pStyle w:val="ConsPlusNormal"/>
        <w:ind w:firstLine="540"/>
        <w:jc w:val="both"/>
      </w:pPr>
      <w:r>
        <w:t>готовностью к использованию основных физико-химических, математических и иных естественнонаучных понятий и методов при решении профессиональных задач (ОПК-7);</w:t>
      </w:r>
    </w:p>
    <w:p w:rsidR="00BD20D4" w:rsidRDefault="00BD20D4">
      <w:pPr>
        <w:pStyle w:val="ConsPlusNormal"/>
        <w:ind w:firstLine="540"/>
        <w:jc w:val="both"/>
      </w:pPr>
      <w:r>
        <w:t>способностью к оценке морфофункциональных, физиологических состояний и патологических процессов в организме человека для решения профессиональных задач (ОПК-8);</w:t>
      </w:r>
    </w:p>
    <w:p w:rsidR="00BD20D4" w:rsidRDefault="00BD20D4">
      <w:pPr>
        <w:pStyle w:val="ConsPlusNormal"/>
        <w:ind w:firstLine="540"/>
        <w:jc w:val="both"/>
      </w:pPr>
      <w:r>
        <w:t>готовностью к применению специализированного оборудования и медицинских изделий, предусмотренных для использования в профессиональной сфере (ОПК-9).</w:t>
      </w:r>
    </w:p>
    <w:p w:rsidR="00BD20D4" w:rsidRDefault="00BD20D4">
      <w:pPr>
        <w:pStyle w:val="ConsPlusNormal"/>
        <w:ind w:firstLine="540"/>
        <w:jc w:val="both"/>
      </w:pPr>
      <w:r>
        <w:t xml:space="preserve">5.4. Выпускник, освоивший программу </w:t>
      </w:r>
      <w:proofErr w:type="spellStart"/>
      <w:r>
        <w:t>специалитета</w:t>
      </w:r>
      <w:proofErr w:type="spellEnd"/>
      <w:r>
        <w:t xml:space="preserve">, должен обладать профессиональными компетенциями, соответствующими виду (видам) профессиональной деятельности, на который (которые) ориентирована программа </w:t>
      </w:r>
      <w:proofErr w:type="spellStart"/>
      <w:r>
        <w:t>специалитета</w:t>
      </w:r>
      <w:proofErr w:type="spellEnd"/>
      <w:r>
        <w:t>:</w:t>
      </w:r>
    </w:p>
    <w:p w:rsidR="00BD20D4" w:rsidRDefault="00BD20D4">
      <w:pPr>
        <w:pStyle w:val="ConsPlusNormal"/>
        <w:ind w:firstLine="540"/>
        <w:jc w:val="both"/>
      </w:pPr>
      <w:r>
        <w:t>фармацевтическая деятельность:</w:t>
      </w:r>
    </w:p>
    <w:p w:rsidR="00BD20D4" w:rsidRDefault="00BD20D4">
      <w:pPr>
        <w:pStyle w:val="ConsPlusNormal"/>
        <w:ind w:firstLine="540"/>
        <w:jc w:val="both"/>
      </w:pPr>
      <w:r>
        <w:t>способностью к обеспечению контроля качества лекарственных средств в условиях фармацевтических организаций (ПК-1);</w:t>
      </w:r>
    </w:p>
    <w:p w:rsidR="00BD20D4" w:rsidRDefault="00BD20D4">
      <w:pPr>
        <w:pStyle w:val="ConsPlusNormal"/>
        <w:ind w:firstLine="540"/>
        <w:jc w:val="both"/>
      </w:pPr>
      <w:r>
        <w:t>способностью к проведению экспертиз, предусмотренных при государственной регистрации лекарственных препаратов (ПК-2);</w:t>
      </w:r>
    </w:p>
    <w:p w:rsidR="00BD20D4" w:rsidRDefault="00BD20D4">
      <w:pPr>
        <w:pStyle w:val="ConsPlusNormal"/>
        <w:ind w:firstLine="540"/>
        <w:jc w:val="both"/>
      </w:pPr>
      <w:r>
        <w:t>способностью к осуществлению технологических процессов при производстве и изготовлении лекарственных средств (ПК-3);</w:t>
      </w:r>
    </w:p>
    <w:p w:rsidR="00BD20D4" w:rsidRDefault="00BD20D4">
      <w:pPr>
        <w:pStyle w:val="ConsPlusNormal"/>
        <w:ind w:firstLine="540"/>
        <w:jc w:val="both"/>
      </w:pPr>
      <w:r>
        <w:t>готовностью к осуществлению реализации лекарственных сре</w:t>
      </w:r>
      <w:proofErr w:type="gramStart"/>
      <w:r>
        <w:t>дств в с</w:t>
      </w:r>
      <w:proofErr w:type="gramEnd"/>
      <w:r>
        <w:t>оответствии с правилами оптовой торговли, порядком розничной продажи и установленным законодательством порядком передачи лекарственных средств (ПК-4);</w:t>
      </w:r>
    </w:p>
    <w:p w:rsidR="00BD20D4" w:rsidRDefault="00BD20D4">
      <w:pPr>
        <w:pStyle w:val="ConsPlusNormal"/>
        <w:ind w:firstLine="540"/>
        <w:jc w:val="both"/>
      </w:pPr>
      <w:r>
        <w:t>способностью к организации заготовки лекарственного растительного сырья с учетом рационального использования ресурсов лекарственных растений (ПК-5);</w:t>
      </w:r>
    </w:p>
    <w:p w:rsidR="00BD20D4" w:rsidRDefault="00BD20D4">
      <w:pPr>
        <w:pStyle w:val="ConsPlusNormal"/>
        <w:ind w:firstLine="540"/>
        <w:jc w:val="both"/>
      </w:pPr>
      <w:r>
        <w:t>готовностью к обеспечению хранения лекарственных средств (ПК-6);</w:t>
      </w:r>
    </w:p>
    <w:p w:rsidR="00BD20D4" w:rsidRDefault="00BD20D4">
      <w:pPr>
        <w:pStyle w:val="ConsPlusNormal"/>
        <w:ind w:firstLine="540"/>
        <w:jc w:val="both"/>
      </w:pPr>
      <w:r>
        <w:t>готовностью к осуществлению перевозки лекарственных средств (ПК-7);</w:t>
      </w:r>
    </w:p>
    <w:p w:rsidR="00BD20D4" w:rsidRDefault="00BD20D4">
      <w:pPr>
        <w:pStyle w:val="ConsPlusNormal"/>
        <w:ind w:firstLine="540"/>
        <w:jc w:val="both"/>
      </w:pPr>
      <w:r>
        <w:t>готовностью к своевременному выявлению фальсифицированных, недоброкачественных и контрафактных лекарственных средств (ПК-8);</w:t>
      </w:r>
    </w:p>
    <w:p w:rsidR="00BD20D4" w:rsidRDefault="00BD20D4">
      <w:pPr>
        <w:pStyle w:val="ConsPlusNormal"/>
        <w:ind w:firstLine="540"/>
        <w:jc w:val="both"/>
      </w:pPr>
      <w:r>
        <w:t>готовностью к участию в процедурах ввоза лекарственных сре</w:t>
      </w:r>
      <w:proofErr w:type="gramStart"/>
      <w:r>
        <w:t>дств в Р</w:t>
      </w:r>
      <w:proofErr w:type="gramEnd"/>
      <w:r>
        <w:t>оссийскую Федерацию и вывоза лекарственных средств из Российской Федерации (ПК-9);</w:t>
      </w:r>
    </w:p>
    <w:p w:rsidR="00BD20D4" w:rsidRDefault="00BD20D4">
      <w:pPr>
        <w:pStyle w:val="ConsPlusNormal"/>
        <w:ind w:firstLine="540"/>
        <w:jc w:val="both"/>
      </w:pPr>
      <w:r>
        <w:t>способностью к проведению экспертизы лекарственных сре</w:t>
      </w:r>
      <w:proofErr w:type="gramStart"/>
      <w:r>
        <w:t>дств с п</w:t>
      </w:r>
      <w:proofErr w:type="gramEnd"/>
      <w:r>
        <w:t>омощью химических, биологических, физико-химических и иных методов (ПК-10);</w:t>
      </w:r>
    </w:p>
    <w:p w:rsidR="00BD20D4" w:rsidRDefault="00BD20D4">
      <w:pPr>
        <w:pStyle w:val="ConsPlusNormal"/>
        <w:ind w:firstLine="540"/>
        <w:jc w:val="both"/>
      </w:pPr>
      <w:r>
        <w:t>способностью к участию в экспертизах, предусмотренных при государственной регистрации лекарственных препаратов (ПК-11);</w:t>
      </w:r>
    </w:p>
    <w:p w:rsidR="00BD20D4" w:rsidRDefault="00BD20D4">
      <w:pPr>
        <w:pStyle w:val="ConsPlusNormal"/>
        <w:ind w:firstLine="540"/>
        <w:jc w:val="both"/>
      </w:pPr>
      <w:r>
        <w:t>способностью к проведению контроля качества лекарственных средств в условиях фармацевтических организаций (ПК-12);</w:t>
      </w:r>
    </w:p>
    <w:p w:rsidR="00BD20D4" w:rsidRDefault="00BD20D4">
      <w:pPr>
        <w:pStyle w:val="ConsPlusNormal"/>
        <w:ind w:firstLine="540"/>
        <w:jc w:val="both"/>
      </w:pPr>
      <w:r>
        <w:t>способностью к оказанию консультативной помощи медицинским работникам и потребителям лекарственных препаратов в соответствии с инструкцией по применению лекарственного препарата (ПК-13);</w:t>
      </w:r>
    </w:p>
    <w:p w:rsidR="00BD20D4" w:rsidRDefault="00BD20D4">
      <w:pPr>
        <w:pStyle w:val="ConsPlusNormal"/>
        <w:ind w:firstLine="540"/>
        <w:jc w:val="both"/>
      </w:pPr>
      <w:r>
        <w:t>готовностью к проведению информационно-просветительской работы по пропаганде здорового образа жизни и безопасности жизнедеятельности (ПК-14);</w:t>
      </w:r>
    </w:p>
    <w:p w:rsidR="00BD20D4" w:rsidRDefault="00BD20D4">
      <w:pPr>
        <w:pStyle w:val="ConsPlusNormal"/>
        <w:ind w:firstLine="540"/>
        <w:jc w:val="both"/>
      </w:pPr>
      <w:r>
        <w:t>организационно-управленческая деятельность:</w:t>
      </w:r>
    </w:p>
    <w:p w:rsidR="00BD20D4" w:rsidRDefault="00BD20D4">
      <w:pPr>
        <w:pStyle w:val="ConsPlusNormal"/>
        <w:ind w:firstLine="540"/>
        <w:jc w:val="both"/>
      </w:pPr>
      <w:r>
        <w:t>способностью к применению основных принципов управления в фармацевтической отрасли, в том числе в фармацевтических организациях и их структурных подразделениях (ПК-15);</w:t>
      </w:r>
    </w:p>
    <w:p w:rsidR="00BD20D4" w:rsidRDefault="00BD20D4">
      <w:pPr>
        <w:pStyle w:val="ConsPlusNormal"/>
        <w:ind w:firstLine="540"/>
        <w:jc w:val="both"/>
      </w:pPr>
      <w:r>
        <w:t>способностью к участию в организации деятельности фармацевтических организаций (ПК-16);</w:t>
      </w:r>
    </w:p>
    <w:p w:rsidR="00BD20D4" w:rsidRDefault="00BD20D4">
      <w:pPr>
        <w:pStyle w:val="ConsPlusNormal"/>
        <w:ind w:firstLine="540"/>
        <w:jc w:val="both"/>
      </w:pPr>
      <w:r>
        <w:t>способностью к организации заготовки лекарственного растительного сырья с учетом рационального использования ресурсов лекарственных растений (ПК-17);</w:t>
      </w:r>
    </w:p>
    <w:p w:rsidR="00BD20D4" w:rsidRDefault="00BD20D4">
      <w:pPr>
        <w:pStyle w:val="ConsPlusNormal"/>
        <w:ind w:firstLine="540"/>
        <w:jc w:val="both"/>
      </w:pPr>
      <w:r>
        <w:t>способностью к организации контроля качества лекарственных средств в условиях фармацевтических организаций (ПК-18);</w:t>
      </w:r>
    </w:p>
    <w:p w:rsidR="00BD20D4" w:rsidRDefault="00BD20D4">
      <w:pPr>
        <w:pStyle w:val="ConsPlusNormal"/>
        <w:ind w:firstLine="540"/>
        <w:jc w:val="both"/>
      </w:pPr>
      <w:r>
        <w:t xml:space="preserve">способностью к проведению процедур по изъятию из гражданского оборота фальсифицированных, недоброкачественных и контрафактных лекарственных средств и их </w:t>
      </w:r>
      <w:r>
        <w:lastRenderedPageBreak/>
        <w:t>уничтожению (ПК-19);</w:t>
      </w:r>
    </w:p>
    <w:p w:rsidR="00BD20D4" w:rsidRDefault="00BD20D4">
      <w:pPr>
        <w:pStyle w:val="ConsPlusNormal"/>
        <w:ind w:firstLine="540"/>
        <w:jc w:val="both"/>
      </w:pPr>
      <w:r>
        <w:t>способностью к обеспечению деятельности фармацевтических организаций по охране труда и техники безопасности (ПК-20);</w:t>
      </w:r>
    </w:p>
    <w:p w:rsidR="00BD20D4" w:rsidRDefault="00BD20D4">
      <w:pPr>
        <w:pStyle w:val="ConsPlusNormal"/>
        <w:ind w:firstLine="540"/>
        <w:jc w:val="both"/>
      </w:pPr>
      <w:r>
        <w:t>научно-исследовательская деятельность:</w:t>
      </w:r>
    </w:p>
    <w:p w:rsidR="00BD20D4" w:rsidRDefault="00BD20D4">
      <w:pPr>
        <w:pStyle w:val="ConsPlusNormal"/>
        <w:ind w:firstLine="540"/>
        <w:jc w:val="both"/>
      </w:pPr>
      <w:r>
        <w:t>способностью к анализу и публичному представлению научной фармацевтической информации (ПК-21);</w:t>
      </w:r>
    </w:p>
    <w:p w:rsidR="00BD20D4" w:rsidRDefault="00BD20D4">
      <w:pPr>
        <w:pStyle w:val="ConsPlusNormal"/>
        <w:ind w:firstLine="540"/>
        <w:jc w:val="both"/>
      </w:pPr>
      <w:r>
        <w:t>способностью к участию в проведении научных исследований (ПК-22);</w:t>
      </w:r>
    </w:p>
    <w:p w:rsidR="00BD20D4" w:rsidRDefault="00BD20D4">
      <w:pPr>
        <w:pStyle w:val="ConsPlusNormal"/>
        <w:ind w:firstLine="540"/>
        <w:jc w:val="both"/>
      </w:pPr>
      <w:r>
        <w:t>готовностью к участию во внедрении новых методов и методик в сфере разработки, производства и обращения лекарственных средств (ПК-23).</w:t>
      </w:r>
    </w:p>
    <w:p w:rsidR="00BD20D4" w:rsidRDefault="00BD20D4">
      <w:pPr>
        <w:pStyle w:val="ConsPlusNormal"/>
        <w:ind w:firstLine="540"/>
        <w:jc w:val="both"/>
      </w:pPr>
      <w:r>
        <w:t xml:space="preserve">5.5. При разработке программы </w:t>
      </w:r>
      <w:proofErr w:type="spellStart"/>
      <w:r>
        <w:t>специалитета</w:t>
      </w:r>
      <w:proofErr w:type="spellEnd"/>
      <w:r>
        <w:t xml:space="preserve"> все общекультурные, </w:t>
      </w:r>
      <w:proofErr w:type="spellStart"/>
      <w:r>
        <w:t>общепрофессиональные</w:t>
      </w:r>
      <w:proofErr w:type="spellEnd"/>
      <w:r>
        <w:t xml:space="preserve"> и профессиональные компетенции, отнесенные к тем видам профессиональной деятельности, на которые ориентирована программа </w:t>
      </w:r>
      <w:proofErr w:type="spellStart"/>
      <w:r>
        <w:t>специалитета</w:t>
      </w:r>
      <w:proofErr w:type="spellEnd"/>
      <w:r>
        <w:t xml:space="preserve">, включаются в набор требуемых результатов освоения программы </w:t>
      </w:r>
      <w:proofErr w:type="spellStart"/>
      <w:r>
        <w:t>специалитета</w:t>
      </w:r>
      <w:proofErr w:type="spellEnd"/>
      <w:r>
        <w:t>.</w:t>
      </w:r>
    </w:p>
    <w:p w:rsidR="00BD20D4" w:rsidRDefault="00BD20D4">
      <w:pPr>
        <w:pStyle w:val="ConsPlusNormal"/>
        <w:ind w:firstLine="540"/>
        <w:jc w:val="both"/>
      </w:pPr>
      <w:r>
        <w:t xml:space="preserve">5.6. При разработке программы </w:t>
      </w:r>
      <w:proofErr w:type="spellStart"/>
      <w:r>
        <w:t>специалитета</w:t>
      </w:r>
      <w:proofErr w:type="spellEnd"/>
      <w:r>
        <w:t xml:space="preserve"> организация вправе дополнить набор компетенций выпускников с учетом направленности программы </w:t>
      </w:r>
      <w:proofErr w:type="spellStart"/>
      <w:r>
        <w:t>специалитета</w:t>
      </w:r>
      <w:proofErr w:type="spellEnd"/>
      <w:r>
        <w:t xml:space="preserve"> на конкретные области знания и (или) вид (виды) деятельности или специализации программы.</w:t>
      </w:r>
    </w:p>
    <w:p w:rsidR="00BD20D4" w:rsidRDefault="00BD20D4">
      <w:pPr>
        <w:pStyle w:val="ConsPlusNormal"/>
        <w:ind w:firstLine="540"/>
        <w:jc w:val="both"/>
      </w:pPr>
      <w:r>
        <w:t xml:space="preserve">5.7. При разработке программы </w:t>
      </w:r>
      <w:proofErr w:type="spellStart"/>
      <w:r>
        <w:t>специалитета</w:t>
      </w:r>
      <w:proofErr w:type="spellEnd"/>
      <w:r>
        <w:t xml:space="preserve"> требования к результатам </w:t>
      </w:r>
      <w:proofErr w:type="gramStart"/>
      <w:r>
        <w:t>обучения по</w:t>
      </w:r>
      <w:proofErr w:type="gramEnd"/>
      <w:r>
        <w:t xml:space="preserve"> отдельным дисциплинам (модулям), практикам организация устанавливает самостоятельно с учетом требований соответствующих примерных основных образовательных программ.</w:t>
      </w:r>
    </w:p>
    <w:p w:rsidR="00BD20D4" w:rsidRDefault="00BD20D4">
      <w:pPr>
        <w:pStyle w:val="ConsPlusNormal"/>
        <w:ind w:firstLine="540"/>
        <w:jc w:val="both"/>
      </w:pPr>
      <w:r>
        <w:t xml:space="preserve">5.8. </w:t>
      </w:r>
      <w:proofErr w:type="gramStart"/>
      <w:r>
        <w:t xml:space="preserve">Программы </w:t>
      </w:r>
      <w:proofErr w:type="spellStart"/>
      <w:r>
        <w:t>специалитета</w:t>
      </w:r>
      <w:proofErr w:type="spellEnd"/>
      <w:r>
        <w:t xml:space="preserve">, реализуемые в интересах обороны и безопасности государства, обеспечения законности и правопорядка в федеральных государственных организациях, находящихся в ведении федеральных государственных органов, указанных в </w:t>
      </w:r>
      <w:hyperlink r:id="rId9" w:history="1">
        <w:r>
          <w:rPr>
            <w:color w:val="0000FF"/>
          </w:rPr>
          <w:t>части 1 статьи 81</w:t>
        </w:r>
      </w:hyperlink>
      <w:r>
        <w:t xml:space="preserve"> Федерального закона от 29 декабря 2012 г. N 273-ФЗ "Об образовании в Российской Федерации" (далее - федеральные государственные органы), разрабатываются на основе требований, предусмотренных указанным Федеральным законом, а также квалификационных требований к</w:t>
      </w:r>
      <w:proofErr w:type="gramEnd"/>
      <w:r>
        <w:t xml:space="preserve"> военно-профессиональной подготовке, специальной профессиональной подготовке выпускников, устанавливаемых федеральным государственным органом, в ведении которого находятся соответствующие организации &lt;1&gt;.</w:t>
      </w:r>
    </w:p>
    <w:p w:rsidR="00BD20D4" w:rsidRDefault="00BD20D4">
      <w:pPr>
        <w:pStyle w:val="ConsPlusNormal"/>
        <w:ind w:firstLine="540"/>
        <w:jc w:val="both"/>
      </w:pPr>
      <w:r>
        <w:t>--------------------------------</w:t>
      </w:r>
    </w:p>
    <w:p w:rsidR="00BD20D4" w:rsidRDefault="00BD20D4">
      <w:pPr>
        <w:pStyle w:val="ConsPlusNormal"/>
        <w:ind w:firstLine="540"/>
        <w:jc w:val="both"/>
      </w:pPr>
      <w:proofErr w:type="gramStart"/>
      <w:r>
        <w:t xml:space="preserve">&lt;1&gt; </w:t>
      </w:r>
      <w:hyperlink r:id="rId10" w:history="1">
        <w:r>
          <w:rPr>
            <w:color w:val="0000FF"/>
          </w:rPr>
          <w:t>Часть 2 статьи 81</w:t>
        </w:r>
      </w:hyperlink>
      <w: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2013, N 19, ст. 2326; N 23, ст. 2878; N 27, ст. 3462; N 30, ст. 4036; N 48, ст. 6165; 2014, N 6, ст. 562, ст. 566;</w:t>
      </w:r>
      <w:proofErr w:type="gramEnd"/>
      <w:r>
        <w:t xml:space="preserve"> </w:t>
      </w:r>
      <w:proofErr w:type="gramStart"/>
      <w:r>
        <w:t>N 19, ст. 2289; N 22, ст. 2769; N 23, ст. 2933; N 26, ст. 3388; N 30, ст. 4217, ст. 4257, ст. 4263; 2015, N 1, ст. 42, ст. 53, ст. 72; N 14, ст. 2008, N 27, ст. 3951, ст. 3989; N 29, ст. 4339, ст. 4364; N 51, ст. 7241;</w:t>
      </w:r>
      <w:proofErr w:type="gramEnd"/>
      <w:r>
        <w:t xml:space="preserve"> </w:t>
      </w:r>
      <w:proofErr w:type="gramStart"/>
      <w:r>
        <w:t>2016, N 1, ст. 8, ст. 9, ст. 24, ст. 78; N 10, ст. 1320; N 23, ст. 3289, ст. 3290; N 27, ст. 4160, ст. 4219, ст. 4223, ст. 4238, ст. 4239, ст. 4246, ст. 4292).</w:t>
      </w:r>
      <w:proofErr w:type="gramEnd"/>
    </w:p>
    <w:p w:rsidR="00BD20D4" w:rsidRDefault="00BD20D4">
      <w:pPr>
        <w:pStyle w:val="ConsPlusNormal"/>
        <w:jc w:val="both"/>
      </w:pPr>
    </w:p>
    <w:p w:rsidR="00BD20D4" w:rsidRDefault="00BD20D4">
      <w:pPr>
        <w:pStyle w:val="ConsPlusNormal"/>
        <w:jc w:val="center"/>
      </w:pPr>
      <w:r>
        <w:t>VI. ТРЕБОВАНИЯ К СТРУКТУРЕ ПРОГРАММЫ СПЕЦИАЛИТЕТА</w:t>
      </w:r>
    </w:p>
    <w:p w:rsidR="00BD20D4" w:rsidRDefault="00BD20D4">
      <w:pPr>
        <w:pStyle w:val="ConsPlusNormal"/>
        <w:jc w:val="both"/>
      </w:pPr>
    </w:p>
    <w:p w:rsidR="00BD20D4" w:rsidRDefault="00BD20D4">
      <w:pPr>
        <w:pStyle w:val="ConsPlusNormal"/>
        <w:ind w:firstLine="540"/>
        <w:jc w:val="both"/>
      </w:pPr>
      <w:r>
        <w:t xml:space="preserve">6.1. Структура программы </w:t>
      </w:r>
      <w:proofErr w:type="spellStart"/>
      <w:r>
        <w:t>специалитета</w:t>
      </w:r>
      <w:proofErr w:type="spellEnd"/>
      <w:r>
        <w:t xml:space="preserve"> включает обязательную часть (базовую) и часть, формируемую участниками образовательных отношений (вариативную). </w:t>
      </w:r>
      <w:proofErr w:type="gramStart"/>
      <w:r>
        <w:t xml:space="preserve">Это обеспечивает возможность реализации программ </w:t>
      </w:r>
      <w:proofErr w:type="spellStart"/>
      <w:r>
        <w:t>специалитета</w:t>
      </w:r>
      <w:proofErr w:type="spellEnd"/>
      <w:r>
        <w:t>, имеющих различную специализацию в рамках одной специальности).</w:t>
      </w:r>
      <w:proofErr w:type="gramEnd"/>
    </w:p>
    <w:p w:rsidR="00BD20D4" w:rsidRDefault="00BD20D4">
      <w:pPr>
        <w:pStyle w:val="ConsPlusNormal"/>
        <w:ind w:firstLine="540"/>
        <w:jc w:val="both"/>
      </w:pPr>
      <w:r>
        <w:t xml:space="preserve">6.2. Программа </w:t>
      </w:r>
      <w:proofErr w:type="spellStart"/>
      <w:r>
        <w:t>специалитета</w:t>
      </w:r>
      <w:proofErr w:type="spellEnd"/>
      <w:r>
        <w:t xml:space="preserve"> состоит из следующих блоков:</w:t>
      </w:r>
    </w:p>
    <w:p w:rsidR="00BD20D4" w:rsidRDefault="000F7E6E">
      <w:pPr>
        <w:pStyle w:val="ConsPlusNormal"/>
        <w:ind w:firstLine="540"/>
        <w:jc w:val="both"/>
      </w:pPr>
      <w:hyperlink w:anchor="P183" w:history="1">
        <w:r w:rsidR="00BD20D4">
          <w:rPr>
            <w:color w:val="0000FF"/>
          </w:rPr>
          <w:t>Блок 1</w:t>
        </w:r>
      </w:hyperlink>
      <w:r w:rsidR="00BD20D4">
        <w:t xml:space="preserve"> "Дисциплины (модули)", который включает дисциплины (модули), относящиеся к базовой части программы, и дисциплины (модули), относящиеся к ее вариативной части;</w:t>
      </w:r>
    </w:p>
    <w:p w:rsidR="00BD20D4" w:rsidRDefault="000F7E6E">
      <w:pPr>
        <w:pStyle w:val="ConsPlusNormal"/>
        <w:ind w:firstLine="540"/>
        <w:jc w:val="both"/>
      </w:pPr>
      <w:hyperlink w:anchor="P190" w:history="1">
        <w:r w:rsidR="00BD20D4">
          <w:rPr>
            <w:color w:val="0000FF"/>
          </w:rPr>
          <w:t>Блок 2</w:t>
        </w:r>
      </w:hyperlink>
      <w:r w:rsidR="00BD20D4">
        <w:t xml:space="preserve"> "Практики, в том числе научно-исследовательская работа (НИР)", который в полном объеме относится к базовой части программы;</w:t>
      </w:r>
    </w:p>
    <w:p w:rsidR="00BD20D4" w:rsidRDefault="000F7E6E">
      <w:pPr>
        <w:pStyle w:val="ConsPlusNormal"/>
        <w:ind w:firstLine="540"/>
        <w:jc w:val="both"/>
      </w:pPr>
      <w:hyperlink w:anchor="P195" w:history="1">
        <w:r w:rsidR="00BD20D4">
          <w:rPr>
            <w:color w:val="0000FF"/>
          </w:rPr>
          <w:t>Блок 3</w:t>
        </w:r>
      </w:hyperlink>
      <w:r w:rsidR="00BD20D4">
        <w:t xml:space="preserve"> "Государственная итоговая аттестация", который в полном объеме относится к базовой части программы и завершается присвоением квалификации, указанной в перечне специальностей высшего образования, утвержденном Министерством образования и науки Российской Федерации &lt;1&gt;.</w:t>
      </w:r>
    </w:p>
    <w:p w:rsidR="00BD20D4" w:rsidRDefault="00BD20D4">
      <w:pPr>
        <w:pStyle w:val="ConsPlusNormal"/>
        <w:ind w:firstLine="540"/>
        <w:jc w:val="both"/>
      </w:pPr>
      <w:r>
        <w:t>--------------------------------</w:t>
      </w:r>
    </w:p>
    <w:p w:rsidR="00BD20D4" w:rsidRDefault="00BD20D4">
      <w:pPr>
        <w:pStyle w:val="ConsPlusNormal"/>
        <w:ind w:firstLine="540"/>
        <w:jc w:val="both"/>
      </w:pPr>
      <w:proofErr w:type="gramStart"/>
      <w:r>
        <w:t xml:space="preserve">&lt;1&gt; </w:t>
      </w:r>
      <w:hyperlink r:id="rId11" w:history="1">
        <w:r>
          <w:rPr>
            <w:color w:val="0000FF"/>
          </w:rPr>
          <w:t>Перечень</w:t>
        </w:r>
      </w:hyperlink>
      <w:r>
        <w:t xml:space="preserve"> специальностей высшего образования - </w:t>
      </w:r>
      <w:proofErr w:type="spellStart"/>
      <w:r>
        <w:t>специалитета</w:t>
      </w:r>
      <w:proofErr w:type="spellEnd"/>
      <w:r>
        <w:t xml:space="preserve">, утвержденный приказом Министерства образования и науки Российской Федерации от 12 сентября 2013 г. N 1061 (зарегистрирован Министерством юстиции Российской Федерации 14 октября 2013 г., </w:t>
      </w:r>
      <w:r>
        <w:lastRenderedPageBreak/>
        <w:t>регистрационный N 30163), с изменениями, внесенными приказами Министерства образования и науки Российской Федерации от 29 января 2014 г. N 63 (зарегистрирован Министерством юстиции Российской Федерации 28 февраля 2014 г., регистрационный</w:t>
      </w:r>
      <w:proofErr w:type="gramEnd"/>
      <w:r>
        <w:t xml:space="preserve"> </w:t>
      </w:r>
      <w:proofErr w:type="gramStart"/>
      <w:r>
        <w:t>N 31448), от 20 августа 2014 г. N 1033 (зарегистрирован Министерством юстиции Российской Федерации 3 сентября 2014 г., регистрационный N 33947), от 13 октября 2014 г. N 1313 (зарегистрирован Министерством юстиции Российской Федерации 13 ноября 2014 г., регистрационный N 34691), от 25 марта 2015 г. N 270 (зарегистрирован Министерством юстиции Российской Федерации 22 апреля 2015 г., регистрационный N 36994) и</w:t>
      </w:r>
      <w:proofErr w:type="gramEnd"/>
      <w:r>
        <w:t xml:space="preserve"> от 1 октября 2015 г. N 1080 (зарегистрирован Министерством юстиции Российской Федерации 19 октября 2015 г., регистрационный N 39355).</w:t>
      </w:r>
    </w:p>
    <w:p w:rsidR="00BD20D4" w:rsidRDefault="00BD20D4">
      <w:pPr>
        <w:pStyle w:val="ConsPlusNormal"/>
        <w:ind w:firstLine="540"/>
        <w:jc w:val="both"/>
      </w:pPr>
    </w:p>
    <w:p w:rsidR="00BD20D4" w:rsidRDefault="00BD20D4">
      <w:pPr>
        <w:pStyle w:val="ConsPlusNormal"/>
        <w:jc w:val="both"/>
      </w:pPr>
    </w:p>
    <w:p w:rsidR="00BD20D4" w:rsidRDefault="00BD20D4">
      <w:pPr>
        <w:pStyle w:val="ConsPlusNormal"/>
        <w:jc w:val="center"/>
      </w:pPr>
      <w:r>
        <w:t xml:space="preserve">Структура программы </w:t>
      </w:r>
      <w:proofErr w:type="spellStart"/>
      <w:r>
        <w:t>специалитета</w:t>
      </w:r>
      <w:proofErr w:type="spellEnd"/>
    </w:p>
    <w:p w:rsidR="00BD20D4" w:rsidRDefault="00BD20D4">
      <w:pPr>
        <w:pStyle w:val="ConsPlusNormal"/>
        <w:jc w:val="both"/>
      </w:pPr>
    </w:p>
    <w:p w:rsidR="00BD20D4" w:rsidRDefault="00BD20D4">
      <w:pPr>
        <w:pStyle w:val="ConsPlusNormal"/>
        <w:jc w:val="right"/>
      </w:pPr>
      <w:r>
        <w:t>Таблица</w:t>
      </w:r>
    </w:p>
    <w:p w:rsidR="00BD20D4" w:rsidRDefault="00BD20D4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62"/>
        <w:gridCol w:w="6660"/>
        <w:gridCol w:w="2160"/>
      </w:tblGrid>
      <w:tr w:rsidR="00BD20D4">
        <w:tc>
          <w:tcPr>
            <w:tcW w:w="7622" w:type="dxa"/>
            <w:gridSpan w:val="2"/>
          </w:tcPr>
          <w:p w:rsidR="00BD20D4" w:rsidRDefault="00BD20D4">
            <w:pPr>
              <w:pStyle w:val="ConsPlusNormal"/>
              <w:jc w:val="center"/>
            </w:pPr>
            <w:r>
              <w:t xml:space="preserve">Структура программы </w:t>
            </w:r>
            <w:proofErr w:type="spellStart"/>
            <w:r>
              <w:t>специалитета</w:t>
            </w:r>
            <w:proofErr w:type="spellEnd"/>
          </w:p>
        </w:tc>
        <w:tc>
          <w:tcPr>
            <w:tcW w:w="2160" w:type="dxa"/>
          </w:tcPr>
          <w:p w:rsidR="00BD20D4" w:rsidRDefault="00BD20D4">
            <w:pPr>
              <w:pStyle w:val="ConsPlusNormal"/>
              <w:jc w:val="center"/>
            </w:pPr>
            <w:r>
              <w:t xml:space="preserve">Объем программы </w:t>
            </w:r>
            <w:proofErr w:type="spellStart"/>
            <w:r>
              <w:t>специалитета</w:t>
            </w:r>
            <w:proofErr w:type="spellEnd"/>
            <w:r>
              <w:t xml:space="preserve"> в </w:t>
            </w:r>
            <w:proofErr w:type="spellStart"/>
            <w:r>
              <w:t>з.е</w:t>
            </w:r>
            <w:proofErr w:type="spellEnd"/>
            <w:r>
              <w:t>.</w:t>
            </w:r>
          </w:p>
        </w:tc>
      </w:tr>
      <w:tr w:rsidR="00BD20D4">
        <w:tc>
          <w:tcPr>
            <w:tcW w:w="962" w:type="dxa"/>
            <w:vMerge w:val="restart"/>
          </w:tcPr>
          <w:p w:rsidR="00BD20D4" w:rsidRDefault="00BD20D4">
            <w:pPr>
              <w:pStyle w:val="ConsPlusNormal"/>
            </w:pPr>
            <w:bookmarkStart w:id="1" w:name="P183"/>
            <w:bookmarkEnd w:id="1"/>
            <w:r>
              <w:t>Блок 1</w:t>
            </w:r>
          </w:p>
        </w:tc>
        <w:tc>
          <w:tcPr>
            <w:tcW w:w="6660" w:type="dxa"/>
          </w:tcPr>
          <w:p w:rsidR="00BD20D4" w:rsidRDefault="00BD20D4">
            <w:pPr>
              <w:pStyle w:val="ConsPlusNormal"/>
            </w:pPr>
            <w:r>
              <w:t>Дисциплины (модули)</w:t>
            </w:r>
          </w:p>
        </w:tc>
        <w:tc>
          <w:tcPr>
            <w:tcW w:w="2160" w:type="dxa"/>
          </w:tcPr>
          <w:p w:rsidR="00BD20D4" w:rsidRDefault="00BD20D4">
            <w:pPr>
              <w:pStyle w:val="ConsPlusNormal"/>
              <w:jc w:val="center"/>
            </w:pPr>
            <w:r>
              <w:t>252 - 258</w:t>
            </w:r>
          </w:p>
        </w:tc>
      </w:tr>
      <w:tr w:rsidR="00BD20D4">
        <w:tc>
          <w:tcPr>
            <w:tcW w:w="962" w:type="dxa"/>
            <w:vMerge/>
          </w:tcPr>
          <w:p w:rsidR="00BD20D4" w:rsidRDefault="00BD20D4"/>
        </w:tc>
        <w:tc>
          <w:tcPr>
            <w:tcW w:w="6660" w:type="dxa"/>
          </w:tcPr>
          <w:p w:rsidR="00BD20D4" w:rsidRDefault="00BD20D4">
            <w:pPr>
              <w:pStyle w:val="ConsPlusNormal"/>
            </w:pPr>
            <w:r>
              <w:t>Базовая часть</w:t>
            </w:r>
          </w:p>
        </w:tc>
        <w:tc>
          <w:tcPr>
            <w:tcW w:w="2160" w:type="dxa"/>
          </w:tcPr>
          <w:p w:rsidR="00BD20D4" w:rsidRDefault="00BD20D4">
            <w:pPr>
              <w:pStyle w:val="ConsPlusNormal"/>
              <w:jc w:val="center"/>
            </w:pPr>
            <w:r>
              <w:t>213 - 219</w:t>
            </w:r>
          </w:p>
        </w:tc>
      </w:tr>
      <w:tr w:rsidR="00BD20D4">
        <w:tc>
          <w:tcPr>
            <w:tcW w:w="962" w:type="dxa"/>
            <w:vMerge/>
          </w:tcPr>
          <w:p w:rsidR="00BD20D4" w:rsidRDefault="00BD20D4"/>
        </w:tc>
        <w:tc>
          <w:tcPr>
            <w:tcW w:w="6660" w:type="dxa"/>
          </w:tcPr>
          <w:p w:rsidR="00BD20D4" w:rsidRDefault="00BD20D4">
            <w:pPr>
              <w:pStyle w:val="ConsPlusNormal"/>
            </w:pPr>
            <w:r>
              <w:t>Вариативная часть</w:t>
            </w:r>
          </w:p>
        </w:tc>
        <w:tc>
          <w:tcPr>
            <w:tcW w:w="2160" w:type="dxa"/>
          </w:tcPr>
          <w:p w:rsidR="00BD20D4" w:rsidRDefault="00BD20D4">
            <w:pPr>
              <w:pStyle w:val="ConsPlusNormal"/>
              <w:jc w:val="center"/>
            </w:pPr>
            <w:r>
              <w:t>39</w:t>
            </w:r>
          </w:p>
        </w:tc>
      </w:tr>
      <w:tr w:rsidR="00BD20D4">
        <w:tc>
          <w:tcPr>
            <w:tcW w:w="962" w:type="dxa"/>
            <w:vMerge w:val="restart"/>
          </w:tcPr>
          <w:p w:rsidR="00BD20D4" w:rsidRDefault="00BD20D4">
            <w:pPr>
              <w:pStyle w:val="ConsPlusNormal"/>
            </w:pPr>
            <w:bookmarkStart w:id="2" w:name="P190"/>
            <w:bookmarkEnd w:id="2"/>
            <w:r>
              <w:t>Блок 2</w:t>
            </w:r>
          </w:p>
        </w:tc>
        <w:tc>
          <w:tcPr>
            <w:tcW w:w="6660" w:type="dxa"/>
          </w:tcPr>
          <w:p w:rsidR="00BD20D4" w:rsidRDefault="00BD20D4">
            <w:pPr>
              <w:pStyle w:val="ConsPlusNormal"/>
            </w:pPr>
            <w:r>
              <w:t>Практики, в том числе научно-исследовательская работа (НИР)</w:t>
            </w:r>
          </w:p>
        </w:tc>
        <w:tc>
          <w:tcPr>
            <w:tcW w:w="2160" w:type="dxa"/>
          </w:tcPr>
          <w:p w:rsidR="00BD20D4" w:rsidRDefault="00BD20D4">
            <w:pPr>
              <w:pStyle w:val="ConsPlusNormal"/>
              <w:jc w:val="center"/>
            </w:pPr>
            <w:r>
              <w:t>39 - 45</w:t>
            </w:r>
          </w:p>
        </w:tc>
      </w:tr>
      <w:tr w:rsidR="00BD20D4">
        <w:tc>
          <w:tcPr>
            <w:tcW w:w="962" w:type="dxa"/>
            <w:vMerge/>
          </w:tcPr>
          <w:p w:rsidR="00BD20D4" w:rsidRDefault="00BD20D4"/>
        </w:tc>
        <w:tc>
          <w:tcPr>
            <w:tcW w:w="6660" w:type="dxa"/>
          </w:tcPr>
          <w:p w:rsidR="00BD20D4" w:rsidRDefault="00BD20D4">
            <w:pPr>
              <w:pStyle w:val="ConsPlusNormal"/>
            </w:pPr>
            <w:r>
              <w:t>Базовая часть</w:t>
            </w:r>
          </w:p>
        </w:tc>
        <w:tc>
          <w:tcPr>
            <w:tcW w:w="2160" w:type="dxa"/>
          </w:tcPr>
          <w:p w:rsidR="00BD20D4" w:rsidRDefault="00BD20D4">
            <w:pPr>
              <w:pStyle w:val="ConsPlusNormal"/>
              <w:jc w:val="center"/>
            </w:pPr>
            <w:r>
              <w:t>39 - 45</w:t>
            </w:r>
          </w:p>
        </w:tc>
      </w:tr>
      <w:tr w:rsidR="00BD20D4">
        <w:tc>
          <w:tcPr>
            <w:tcW w:w="962" w:type="dxa"/>
          </w:tcPr>
          <w:p w:rsidR="00BD20D4" w:rsidRDefault="00BD20D4">
            <w:pPr>
              <w:pStyle w:val="ConsPlusNormal"/>
            </w:pPr>
            <w:bookmarkStart w:id="3" w:name="P195"/>
            <w:bookmarkEnd w:id="3"/>
            <w:r>
              <w:t>Блок 3</w:t>
            </w:r>
          </w:p>
        </w:tc>
        <w:tc>
          <w:tcPr>
            <w:tcW w:w="6660" w:type="dxa"/>
          </w:tcPr>
          <w:p w:rsidR="00BD20D4" w:rsidRDefault="00BD20D4">
            <w:pPr>
              <w:pStyle w:val="ConsPlusNormal"/>
            </w:pPr>
            <w:r>
              <w:t>Государственная итоговая аттестация</w:t>
            </w:r>
          </w:p>
        </w:tc>
        <w:tc>
          <w:tcPr>
            <w:tcW w:w="2160" w:type="dxa"/>
          </w:tcPr>
          <w:p w:rsidR="00BD20D4" w:rsidRDefault="00BD20D4">
            <w:pPr>
              <w:pStyle w:val="ConsPlusNormal"/>
              <w:jc w:val="center"/>
            </w:pPr>
            <w:r>
              <w:t>3</w:t>
            </w:r>
          </w:p>
        </w:tc>
      </w:tr>
      <w:tr w:rsidR="00BD20D4">
        <w:tc>
          <w:tcPr>
            <w:tcW w:w="962" w:type="dxa"/>
          </w:tcPr>
          <w:p w:rsidR="00BD20D4" w:rsidRDefault="00BD20D4">
            <w:pPr>
              <w:pStyle w:val="ConsPlusNormal"/>
            </w:pPr>
          </w:p>
        </w:tc>
        <w:tc>
          <w:tcPr>
            <w:tcW w:w="6660" w:type="dxa"/>
          </w:tcPr>
          <w:p w:rsidR="00BD20D4" w:rsidRDefault="00BD20D4">
            <w:pPr>
              <w:pStyle w:val="ConsPlusNormal"/>
            </w:pPr>
            <w:r>
              <w:t>Базовая часть</w:t>
            </w:r>
          </w:p>
        </w:tc>
        <w:tc>
          <w:tcPr>
            <w:tcW w:w="2160" w:type="dxa"/>
          </w:tcPr>
          <w:p w:rsidR="00BD20D4" w:rsidRDefault="00BD20D4">
            <w:pPr>
              <w:pStyle w:val="ConsPlusNormal"/>
              <w:jc w:val="center"/>
            </w:pPr>
            <w:r>
              <w:t>3</w:t>
            </w:r>
          </w:p>
        </w:tc>
      </w:tr>
      <w:tr w:rsidR="00BD20D4">
        <w:tc>
          <w:tcPr>
            <w:tcW w:w="7622" w:type="dxa"/>
            <w:gridSpan w:val="2"/>
          </w:tcPr>
          <w:p w:rsidR="00BD20D4" w:rsidRDefault="00BD20D4">
            <w:pPr>
              <w:pStyle w:val="ConsPlusNormal"/>
            </w:pPr>
            <w:r>
              <w:t xml:space="preserve">Объем программы </w:t>
            </w:r>
            <w:proofErr w:type="spellStart"/>
            <w:r>
              <w:t>специалитета</w:t>
            </w:r>
            <w:proofErr w:type="spellEnd"/>
          </w:p>
        </w:tc>
        <w:tc>
          <w:tcPr>
            <w:tcW w:w="2160" w:type="dxa"/>
          </w:tcPr>
          <w:p w:rsidR="00BD20D4" w:rsidRDefault="00BD20D4">
            <w:pPr>
              <w:pStyle w:val="ConsPlusNormal"/>
              <w:jc w:val="center"/>
            </w:pPr>
            <w:r>
              <w:t>300</w:t>
            </w:r>
          </w:p>
        </w:tc>
      </w:tr>
    </w:tbl>
    <w:p w:rsidR="00BD20D4" w:rsidRDefault="00BD20D4">
      <w:pPr>
        <w:sectPr w:rsidR="00BD20D4" w:rsidSect="00384D8F">
          <w:pgSz w:w="11907" w:h="16840"/>
          <w:pgMar w:top="851" w:right="851" w:bottom="851" w:left="1418" w:header="0" w:footer="0" w:gutter="0"/>
          <w:cols w:space="720"/>
          <w:docGrid w:linePitch="299"/>
        </w:sectPr>
      </w:pPr>
    </w:p>
    <w:p w:rsidR="00BD20D4" w:rsidRDefault="00BD20D4">
      <w:pPr>
        <w:pStyle w:val="ConsPlusNormal"/>
        <w:jc w:val="both"/>
      </w:pPr>
    </w:p>
    <w:p w:rsidR="00BD20D4" w:rsidRDefault="00BD20D4">
      <w:pPr>
        <w:pStyle w:val="ConsPlusNormal"/>
        <w:ind w:firstLine="540"/>
        <w:jc w:val="both"/>
      </w:pPr>
      <w:r>
        <w:t xml:space="preserve">6.3. </w:t>
      </w:r>
      <w:proofErr w:type="gramStart"/>
      <w:r>
        <w:t xml:space="preserve">Дисциплины (модули) и практики, относящиеся к базовой части программы </w:t>
      </w:r>
      <w:proofErr w:type="spellStart"/>
      <w:r>
        <w:t>специалитета</w:t>
      </w:r>
      <w:proofErr w:type="spellEnd"/>
      <w:r>
        <w:t>, являются обязательными для освоения обучающимся с учетом специализации программы, которую он осваивает.</w:t>
      </w:r>
      <w:proofErr w:type="gramEnd"/>
      <w:r>
        <w:t xml:space="preserve"> </w:t>
      </w:r>
      <w:proofErr w:type="gramStart"/>
      <w:r>
        <w:t xml:space="preserve">Набор дисциплин (модулей) и практик, относящихся к базовой части программы </w:t>
      </w:r>
      <w:proofErr w:type="spellStart"/>
      <w:r>
        <w:t>специалитета</w:t>
      </w:r>
      <w:proofErr w:type="spellEnd"/>
      <w:r>
        <w:t>, организация определяет самостоятельно в объеме, установленном настоящим ФГОС ВО, с учетом соответствующей (соответствующих) примерной (примерных) основной (основных) образовательной (образовательных) программы (программ).</w:t>
      </w:r>
      <w:proofErr w:type="gramEnd"/>
    </w:p>
    <w:p w:rsidR="00BD20D4" w:rsidRDefault="00BD20D4">
      <w:pPr>
        <w:pStyle w:val="ConsPlusNormal"/>
        <w:ind w:firstLine="540"/>
        <w:jc w:val="both"/>
      </w:pPr>
      <w:r>
        <w:t xml:space="preserve">6.4. Дисциплины (модули) по философии, истории, иностранному языку, безопасности жизнедеятельности реализуются в рамках базовой части </w:t>
      </w:r>
      <w:hyperlink w:anchor="P183" w:history="1">
        <w:r>
          <w:rPr>
            <w:color w:val="0000FF"/>
          </w:rPr>
          <w:t>Блока 1</w:t>
        </w:r>
      </w:hyperlink>
      <w:r>
        <w:t xml:space="preserve"> "Дисциплины (модули)" программы </w:t>
      </w:r>
      <w:proofErr w:type="spellStart"/>
      <w:r>
        <w:t>специалитета</w:t>
      </w:r>
      <w:proofErr w:type="spellEnd"/>
      <w:r>
        <w:t>. Объем, содержание и порядок реализации указанных дисциплин (модулей) определяются организацией самостоятельно.</w:t>
      </w:r>
    </w:p>
    <w:p w:rsidR="00BD20D4" w:rsidRDefault="00BD20D4">
      <w:pPr>
        <w:pStyle w:val="ConsPlusNormal"/>
        <w:ind w:firstLine="540"/>
        <w:jc w:val="both"/>
      </w:pPr>
      <w:r>
        <w:t>6.5. Дисциплины (модули) по физической культуре и спорту реализуются в рамках:</w:t>
      </w:r>
    </w:p>
    <w:p w:rsidR="00BD20D4" w:rsidRDefault="00BD20D4">
      <w:pPr>
        <w:pStyle w:val="ConsPlusNormal"/>
        <w:ind w:firstLine="540"/>
        <w:jc w:val="both"/>
      </w:pPr>
      <w:r>
        <w:t xml:space="preserve">базовой части </w:t>
      </w:r>
      <w:hyperlink w:anchor="P183" w:history="1">
        <w:r>
          <w:rPr>
            <w:color w:val="0000FF"/>
          </w:rPr>
          <w:t>Блока 1</w:t>
        </w:r>
      </w:hyperlink>
      <w:r>
        <w:t xml:space="preserve"> "Дисциплины (модули)" программы </w:t>
      </w:r>
      <w:proofErr w:type="spellStart"/>
      <w:r>
        <w:t>специалитета</w:t>
      </w:r>
      <w:proofErr w:type="spellEnd"/>
      <w:r>
        <w:t xml:space="preserve"> в объеме не менее 72 академических часов (2 </w:t>
      </w:r>
      <w:proofErr w:type="spellStart"/>
      <w:r>
        <w:t>з.е</w:t>
      </w:r>
      <w:proofErr w:type="spellEnd"/>
      <w:r>
        <w:t>.) в очной форме обучения;</w:t>
      </w:r>
    </w:p>
    <w:p w:rsidR="00BD20D4" w:rsidRDefault="00BD20D4">
      <w:pPr>
        <w:pStyle w:val="ConsPlusNormal"/>
        <w:ind w:firstLine="540"/>
        <w:jc w:val="both"/>
      </w:pPr>
      <w:r>
        <w:t xml:space="preserve">элективных дисциплин (модулей) в объеме не менее 328 академических часов. Указанные академические часы являются обязательными для освоения и в </w:t>
      </w:r>
      <w:proofErr w:type="spellStart"/>
      <w:r>
        <w:t>з.е</w:t>
      </w:r>
      <w:proofErr w:type="spellEnd"/>
      <w:r>
        <w:t>. не переводятся.</w:t>
      </w:r>
    </w:p>
    <w:p w:rsidR="00BD20D4" w:rsidRDefault="00BD20D4">
      <w:pPr>
        <w:pStyle w:val="ConsPlusNormal"/>
        <w:ind w:firstLine="540"/>
        <w:jc w:val="both"/>
      </w:pPr>
      <w:r>
        <w:t>Дисциплины (модули) по физической культуре и спорту реализуются в порядке, установленном организацией. Для инвалидов и лиц с ограниченными возможностями здоровья организация устанавливает особый порядок освоения дисциплин (модулей) по физической культуре и спорту с учетом состояния их здоровья.</w:t>
      </w:r>
    </w:p>
    <w:p w:rsidR="00BD20D4" w:rsidRDefault="00BD20D4">
      <w:pPr>
        <w:pStyle w:val="ConsPlusNormal"/>
        <w:ind w:firstLine="540"/>
        <w:jc w:val="both"/>
      </w:pPr>
      <w:r>
        <w:t xml:space="preserve">6.6. Дисциплины (модули), относящиеся к вариативной части программы </w:t>
      </w:r>
      <w:proofErr w:type="spellStart"/>
      <w:r>
        <w:t>специалитета</w:t>
      </w:r>
      <w:proofErr w:type="spellEnd"/>
      <w:r>
        <w:t xml:space="preserve">, </w:t>
      </w:r>
      <w:proofErr w:type="gramStart"/>
      <w:r>
        <w:t>определяют</w:t>
      </w:r>
      <w:proofErr w:type="gramEnd"/>
      <w:r>
        <w:t xml:space="preserve"> в том числе специализацию программы </w:t>
      </w:r>
      <w:proofErr w:type="spellStart"/>
      <w:r>
        <w:t>специалитета</w:t>
      </w:r>
      <w:proofErr w:type="spellEnd"/>
      <w:r>
        <w:t xml:space="preserve">. Набор дисциплин (модулей), относящихся к вариативной части программы </w:t>
      </w:r>
      <w:proofErr w:type="spellStart"/>
      <w:r>
        <w:t>специалитета</w:t>
      </w:r>
      <w:proofErr w:type="spellEnd"/>
      <w:r>
        <w:t xml:space="preserve">, организация определяет самостоятельно в объеме, установленном настоящим ФГОС </w:t>
      </w:r>
      <w:proofErr w:type="gramStart"/>
      <w:r>
        <w:t>ВО</w:t>
      </w:r>
      <w:proofErr w:type="gramEnd"/>
      <w:r>
        <w:t>. После выбора обучающимся специализации программы набор соответствующих дисциплин (модулей) становится обязательным для освоения обучающимся.</w:t>
      </w:r>
    </w:p>
    <w:p w:rsidR="00BD20D4" w:rsidRDefault="00BD20D4">
      <w:pPr>
        <w:pStyle w:val="ConsPlusNormal"/>
        <w:ind w:firstLine="540"/>
        <w:jc w:val="both"/>
      </w:pPr>
      <w:r>
        <w:t xml:space="preserve">6.7. В </w:t>
      </w:r>
      <w:hyperlink w:anchor="P190" w:history="1">
        <w:r>
          <w:rPr>
            <w:color w:val="0000FF"/>
          </w:rPr>
          <w:t>Блок 2</w:t>
        </w:r>
      </w:hyperlink>
      <w:r>
        <w:t xml:space="preserve"> "Практики, в том числе научно-исследовательская работа (НИР)" входят учебная и производственная, в том числе преддипломная, практики.</w:t>
      </w:r>
    </w:p>
    <w:p w:rsidR="00BD20D4" w:rsidRDefault="00BD20D4">
      <w:pPr>
        <w:pStyle w:val="ConsPlusNormal"/>
        <w:ind w:firstLine="540"/>
        <w:jc w:val="both"/>
      </w:pPr>
      <w:r>
        <w:t>Тип учебной практики:</w:t>
      </w:r>
    </w:p>
    <w:p w:rsidR="00BD20D4" w:rsidRDefault="00BD20D4">
      <w:pPr>
        <w:pStyle w:val="ConsPlusNormal"/>
        <w:ind w:firstLine="540"/>
        <w:jc w:val="both"/>
      </w:pPr>
      <w:r>
        <w:t>практика по получению первичных профессиональных умений и навыков, в том числе первичных умений и навыков научно-исследовательской деятельности.</w:t>
      </w:r>
    </w:p>
    <w:p w:rsidR="00BD20D4" w:rsidRDefault="00BD20D4">
      <w:pPr>
        <w:pStyle w:val="ConsPlusNormal"/>
        <w:ind w:firstLine="540"/>
        <w:jc w:val="both"/>
      </w:pPr>
      <w:r>
        <w:t>Способ проведения учебной практики:</w:t>
      </w:r>
    </w:p>
    <w:p w:rsidR="00BD20D4" w:rsidRDefault="00BD20D4">
      <w:pPr>
        <w:pStyle w:val="ConsPlusNormal"/>
        <w:ind w:firstLine="540"/>
        <w:jc w:val="both"/>
      </w:pPr>
      <w:r>
        <w:t>стационарная.</w:t>
      </w:r>
    </w:p>
    <w:p w:rsidR="00BD20D4" w:rsidRDefault="00BD20D4">
      <w:pPr>
        <w:pStyle w:val="ConsPlusNormal"/>
        <w:ind w:firstLine="540"/>
        <w:jc w:val="both"/>
      </w:pPr>
      <w:r>
        <w:t>Типы производственной практики:</w:t>
      </w:r>
    </w:p>
    <w:p w:rsidR="00BD20D4" w:rsidRDefault="00BD20D4">
      <w:pPr>
        <w:pStyle w:val="ConsPlusNormal"/>
        <w:ind w:firstLine="540"/>
        <w:jc w:val="both"/>
      </w:pPr>
      <w:r>
        <w:t>практика по получению профессиональных умений и опыта профессиональной деятельности;</w:t>
      </w:r>
    </w:p>
    <w:p w:rsidR="00BD20D4" w:rsidRDefault="00BD20D4">
      <w:pPr>
        <w:pStyle w:val="ConsPlusNormal"/>
        <w:ind w:firstLine="540"/>
        <w:jc w:val="both"/>
      </w:pPr>
      <w:r>
        <w:t>клиническая практика;</w:t>
      </w:r>
    </w:p>
    <w:p w:rsidR="00BD20D4" w:rsidRDefault="00BD20D4">
      <w:pPr>
        <w:pStyle w:val="ConsPlusNormal"/>
        <w:ind w:firstLine="540"/>
        <w:jc w:val="both"/>
      </w:pPr>
      <w:r>
        <w:t>научно-исследовательская работа.</w:t>
      </w:r>
    </w:p>
    <w:p w:rsidR="00BD20D4" w:rsidRDefault="00BD20D4">
      <w:pPr>
        <w:pStyle w:val="ConsPlusNormal"/>
        <w:ind w:firstLine="540"/>
        <w:jc w:val="both"/>
      </w:pPr>
      <w:r>
        <w:t>Способы проведения производственной практики:</w:t>
      </w:r>
    </w:p>
    <w:p w:rsidR="00BD20D4" w:rsidRDefault="00BD20D4">
      <w:pPr>
        <w:pStyle w:val="ConsPlusNormal"/>
        <w:ind w:firstLine="540"/>
        <w:jc w:val="both"/>
      </w:pPr>
      <w:r>
        <w:t>стационарная;</w:t>
      </w:r>
    </w:p>
    <w:p w:rsidR="00BD20D4" w:rsidRDefault="00BD20D4">
      <w:pPr>
        <w:pStyle w:val="ConsPlusNormal"/>
        <w:ind w:firstLine="540"/>
        <w:jc w:val="both"/>
      </w:pPr>
      <w:r>
        <w:t>выездная.</w:t>
      </w:r>
    </w:p>
    <w:p w:rsidR="00BD20D4" w:rsidRDefault="00BD20D4">
      <w:pPr>
        <w:pStyle w:val="ConsPlusNormal"/>
        <w:ind w:firstLine="540"/>
        <w:jc w:val="both"/>
      </w:pPr>
      <w:r>
        <w:t>Преддипломная практика проводится для выполнения выпускной квалификационной работы и является обязательной.</w:t>
      </w:r>
    </w:p>
    <w:p w:rsidR="00BD20D4" w:rsidRDefault="00BD20D4">
      <w:pPr>
        <w:pStyle w:val="ConsPlusNormal"/>
        <w:ind w:firstLine="540"/>
        <w:jc w:val="both"/>
      </w:pPr>
      <w:r>
        <w:t xml:space="preserve">При разработке программ </w:t>
      </w:r>
      <w:proofErr w:type="spellStart"/>
      <w:r>
        <w:t>специалитета</w:t>
      </w:r>
      <w:proofErr w:type="spellEnd"/>
      <w:r>
        <w:t xml:space="preserve"> организация выбирает типы практик в зависимости от вида (видов) деятельности, на который (которые) ориентирована программа </w:t>
      </w:r>
      <w:proofErr w:type="spellStart"/>
      <w:r>
        <w:t>специалитета</w:t>
      </w:r>
      <w:proofErr w:type="spellEnd"/>
      <w:r>
        <w:t xml:space="preserve">. Организация вправе предусмотреть в программе </w:t>
      </w:r>
      <w:proofErr w:type="spellStart"/>
      <w:r>
        <w:t>специалитета</w:t>
      </w:r>
      <w:proofErr w:type="spellEnd"/>
      <w:r>
        <w:t xml:space="preserve"> иные типы практик дополнительно </w:t>
      </w:r>
      <w:proofErr w:type="gramStart"/>
      <w:r>
        <w:t>к</w:t>
      </w:r>
      <w:proofErr w:type="gramEnd"/>
      <w:r>
        <w:t xml:space="preserve"> установленным настоящим ФГОС ВО.</w:t>
      </w:r>
    </w:p>
    <w:p w:rsidR="00BD20D4" w:rsidRDefault="00BD20D4">
      <w:pPr>
        <w:pStyle w:val="ConsPlusNormal"/>
        <w:ind w:firstLine="540"/>
        <w:jc w:val="both"/>
      </w:pPr>
      <w:r>
        <w:t>Учебная и (или) производственная практики могут проводиться в структурных подразделениях организации.</w:t>
      </w:r>
    </w:p>
    <w:p w:rsidR="00BD20D4" w:rsidRDefault="00BD20D4">
      <w:pPr>
        <w:pStyle w:val="ConsPlusNormal"/>
        <w:ind w:firstLine="540"/>
        <w:jc w:val="both"/>
      </w:pPr>
      <w:r>
        <w:t>Выбор мест прохождения практик для лиц с ограниченными возможностями здоровья производится с учетом состояния здоровья обучающихся и требований по доступности.</w:t>
      </w:r>
    </w:p>
    <w:p w:rsidR="00BD20D4" w:rsidRDefault="00BD20D4">
      <w:pPr>
        <w:pStyle w:val="ConsPlusNormal"/>
        <w:ind w:firstLine="540"/>
        <w:jc w:val="both"/>
      </w:pPr>
      <w:r>
        <w:t xml:space="preserve">6.8. В </w:t>
      </w:r>
      <w:hyperlink w:anchor="P195" w:history="1">
        <w:r>
          <w:rPr>
            <w:color w:val="0000FF"/>
          </w:rPr>
          <w:t>Блок 3</w:t>
        </w:r>
      </w:hyperlink>
      <w:r>
        <w:t xml:space="preserve"> "Государственная итоговая аттестация" входит подготовка к сдаче и сдача государственного экзамена.</w:t>
      </w:r>
    </w:p>
    <w:p w:rsidR="00BD20D4" w:rsidRDefault="00BD20D4">
      <w:pPr>
        <w:pStyle w:val="ConsPlusNormal"/>
        <w:ind w:firstLine="540"/>
        <w:jc w:val="both"/>
      </w:pPr>
      <w:r>
        <w:t xml:space="preserve">6.9. Реализация практической подготовки обучающихся, осуществляемой в соответствии с </w:t>
      </w:r>
      <w:hyperlink r:id="rId12" w:history="1">
        <w:r>
          <w:rPr>
            <w:color w:val="0000FF"/>
          </w:rPr>
          <w:t>Порядком</w:t>
        </w:r>
      </w:hyperlink>
      <w:r>
        <w:t xml:space="preserve"> организации и проведения практической </w:t>
      </w:r>
      <w:proofErr w:type="gramStart"/>
      <w:r>
        <w:t>подготовки</w:t>
      </w:r>
      <w:proofErr w:type="gramEnd"/>
      <w:r>
        <w:t xml:space="preserve"> обучающихся по профессиональным образовательным программам медицинского образования, фармацевтического образования &lt;1&gt;, а также государственной итоговой аттестации, не допускается с применением электронного обучения, </w:t>
      </w:r>
      <w:r>
        <w:lastRenderedPageBreak/>
        <w:t>дистанционных образовательных технологий.</w:t>
      </w:r>
    </w:p>
    <w:p w:rsidR="00BD20D4" w:rsidRDefault="00BD20D4">
      <w:pPr>
        <w:pStyle w:val="ConsPlusNormal"/>
        <w:ind w:firstLine="540"/>
        <w:jc w:val="both"/>
      </w:pPr>
      <w:r>
        <w:t>--------------------------------</w:t>
      </w:r>
    </w:p>
    <w:p w:rsidR="00BD20D4" w:rsidRDefault="00BD20D4">
      <w:pPr>
        <w:pStyle w:val="ConsPlusNormal"/>
        <w:ind w:firstLine="540"/>
        <w:jc w:val="both"/>
      </w:pPr>
      <w:r>
        <w:t xml:space="preserve">&lt;1&gt; </w:t>
      </w:r>
      <w:hyperlink r:id="rId13" w:history="1">
        <w:r>
          <w:rPr>
            <w:color w:val="0000FF"/>
          </w:rPr>
          <w:t>Приказ</w:t>
        </w:r>
      </w:hyperlink>
      <w:r>
        <w:t xml:space="preserve"> Министерства здравоохранения Российской Федерации от 3 сентября 2013 г. N 620н "Об утверждении Порядка организации и проведения практической </w:t>
      </w:r>
      <w:proofErr w:type="gramStart"/>
      <w:r>
        <w:t>подготовки</w:t>
      </w:r>
      <w:proofErr w:type="gramEnd"/>
      <w:r>
        <w:t xml:space="preserve"> обучающихся по профессиональным образовательным программам медицинского образования, фармацевтического образования" (зарегистрирован Министерством юстиции Российской Федерации 1 ноября 2013 г., регистрационный N 30304).</w:t>
      </w:r>
    </w:p>
    <w:p w:rsidR="00BD20D4" w:rsidRDefault="00BD20D4">
      <w:pPr>
        <w:pStyle w:val="ConsPlusNormal"/>
        <w:jc w:val="both"/>
      </w:pPr>
    </w:p>
    <w:p w:rsidR="00BD20D4" w:rsidRDefault="00BD20D4">
      <w:pPr>
        <w:pStyle w:val="ConsPlusNormal"/>
        <w:ind w:firstLine="540"/>
        <w:jc w:val="both"/>
      </w:pPr>
      <w:r>
        <w:t xml:space="preserve">6.10. При разработке программы </w:t>
      </w:r>
      <w:proofErr w:type="spellStart"/>
      <w:r>
        <w:t>специалитета</w:t>
      </w:r>
      <w:proofErr w:type="spellEnd"/>
      <w:r>
        <w:t xml:space="preserve"> обучающимся обеспечивается возможность освоения дисциплин (модулей) по выбору, в том числе специальные условия инвалидам и лицам, с ограниченными возможностями здоровья, в объеме не менее 30 процентов вариативной части </w:t>
      </w:r>
      <w:hyperlink w:anchor="P183" w:history="1">
        <w:r>
          <w:rPr>
            <w:color w:val="0000FF"/>
          </w:rPr>
          <w:t>Блока 1</w:t>
        </w:r>
      </w:hyperlink>
      <w:r>
        <w:t xml:space="preserve"> "Дисциплины (модули)".</w:t>
      </w:r>
    </w:p>
    <w:p w:rsidR="00BD20D4" w:rsidRDefault="00BD20D4">
      <w:pPr>
        <w:pStyle w:val="ConsPlusNormal"/>
        <w:ind w:firstLine="540"/>
        <w:jc w:val="both"/>
      </w:pPr>
      <w:r>
        <w:t xml:space="preserve">6.11. Количество часов, отведенных на занятия лекционного типа, в целом по </w:t>
      </w:r>
      <w:hyperlink w:anchor="P183" w:history="1">
        <w:r>
          <w:rPr>
            <w:color w:val="0000FF"/>
          </w:rPr>
          <w:t>Блоку 1</w:t>
        </w:r>
      </w:hyperlink>
      <w:r>
        <w:t xml:space="preserve"> "Дисциплины (модули)" должно составлять не более 30 процентов от общего количества часов аудиторных занятий, отведенных на реализацию данного Блока.</w:t>
      </w:r>
    </w:p>
    <w:p w:rsidR="00BD20D4" w:rsidRDefault="00BD20D4">
      <w:pPr>
        <w:pStyle w:val="ConsPlusNormal"/>
        <w:jc w:val="both"/>
      </w:pPr>
    </w:p>
    <w:p w:rsidR="00BD20D4" w:rsidRDefault="00BD20D4">
      <w:pPr>
        <w:pStyle w:val="ConsPlusNormal"/>
        <w:jc w:val="center"/>
      </w:pPr>
      <w:r>
        <w:t>VII. ТРЕБОВАНИЯ К УСЛОВИЯМ РЕАЛИЗАЦИИ</w:t>
      </w:r>
    </w:p>
    <w:p w:rsidR="00BD20D4" w:rsidRDefault="00BD20D4">
      <w:pPr>
        <w:pStyle w:val="ConsPlusNormal"/>
        <w:jc w:val="center"/>
      </w:pPr>
      <w:r>
        <w:t>ПРОГРАММЫ СПЕЦИАЛИТЕТА</w:t>
      </w:r>
    </w:p>
    <w:p w:rsidR="00BD20D4" w:rsidRDefault="00BD20D4">
      <w:pPr>
        <w:pStyle w:val="ConsPlusNormal"/>
        <w:jc w:val="both"/>
      </w:pPr>
    </w:p>
    <w:p w:rsidR="00BD20D4" w:rsidRDefault="00BD20D4">
      <w:pPr>
        <w:pStyle w:val="ConsPlusNormal"/>
        <w:ind w:firstLine="540"/>
        <w:jc w:val="both"/>
      </w:pPr>
      <w:r>
        <w:t xml:space="preserve">7.1. Общесистемные требования к реализации программы </w:t>
      </w:r>
      <w:proofErr w:type="spellStart"/>
      <w:r>
        <w:t>специалитета</w:t>
      </w:r>
      <w:proofErr w:type="spellEnd"/>
      <w:r>
        <w:t>.</w:t>
      </w:r>
    </w:p>
    <w:p w:rsidR="00BD20D4" w:rsidRDefault="00BD20D4">
      <w:pPr>
        <w:pStyle w:val="ConsPlusNormal"/>
        <w:ind w:firstLine="540"/>
        <w:jc w:val="both"/>
      </w:pPr>
      <w:r>
        <w:t>7.1.1. Организация должна располагать материально-технической базой, соответствующей действующим противопожарным правилам и нормам и обеспечивающей проведение всех видов дисциплинарной и междисциплинарной подготовки, практической и научно-исследовательской работ обучающихся, предусмотренных учебным планом.</w:t>
      </w:r>
    </w:p>
    <w:p w:rsidR="00BD20D4" w:rsidRDefault="00BD20D4">
      <w:pPr>
        <w:pStyle w:val="ConsPlusNormal"/>
        <w:ind w:firstLine="540"/>
        <w:jc w:val="both"/>
      </w:pPr>
      <w:r>
        <w:t xml:space="preserve">7.1.2. Каждый обучающийся в течение всего периода обучения должен быть обеспечен индивидуальным неограниченным доступом к одной или нескольким электронно-библиотечным системам (электронным библиотекам) и к электронной информационно-образовательной среде организации. Электронно-библиотечная система (электронная библиотека) и электронная информационно-образовательная среда должны обеспечивать возможность доступа обучающегося из любой точки, в которой имеется доступ к информационно-телекоммуникационной сети "Интернет" (далее - сеть "Интернет"), как на территории организации, так и </w:t>
      </w:r>
      <w:proofErr w:type="gramStart"/>
      <w:r>
        <w:t>вне</w:t>
      </w:r>
      <w:proofErr w:type="gramEnd"/>
      <w:r>
        <w:t xml:space="preserve"> </w:t>
      </w:r>
      <w:proofErr w:type="gramStart"/>
      <w:r>
        <w:t>ее</w:t>
      </w:r>
      <w:proofErr w:type="gramEnd"/>
      <w:r>
        <w:t>.</w:t>
      </w:r>
    </w:p>
    <w:p w:rsidR="00BD20D4" w:rsidRDefault="00BD20D4">
      <w:pPr>
        <w:pStyle w:val="ConsPlusNormal"/>
        <w:ind w:firstLine="540"/>
        <w:jc w:val="both"/>
      </w:pPr>
      <w:r>
        <w:t>Электронная информационно-образовательная среда организации должна обеспечивать:</w:t>
      </w:r>
    </w:p>
    <w:p w:rsidR="00BD20D4" w:rsidRDefault="00BD20D4">
      <w:pPr>
        <w:pStyle w:val="ConsPlusNormal"/>
        <w:ind w:firstLine="540"/>
        <w:jc w:val="both"/>
      </w:pPr>
      <w:r>
        <w:t>доступ к учебным планам, рабочим программам дисциплин (модулей), практик, к изданиям электронных библиотечных систем и электронным образовательным ресурсам, указанным в рабочих программах;</w:t>
      </w:r>
    </w:p>
    <w:p w:rsidR="00BD20D4" w:rsidRDefault="00BD20D4">
      <w:pPr>
        <w:pStyle w:val="ConsPlusNormal"/>
        <w:ind w:firstLine="540"/>
        <w:jc w:val="both"/>
      </w:pPr>
      <w:r>
        <w:t>фиксацию хода образовательного процесса, результатов промежуточной аттестации и результатов освоения основной образовательной программы;</w:t>
      </w:r>
    </w:p>
    <w:p w:rsidR="00BD20D4" w:rsidRDefault="00BD20D4">
      <w:pPr>
        <w:pStyle w:val="ConsPlusNormal"/>
        <w:ind w:firstLine="540"/>
        <w:jc w:val="both"/>
      </w:pPr>
      <w:r>
        <w:t>проведение всех видов занятий, процедур оценки результатов обучения, реализация которых предусмотрена с применением электронного обучения, дистанционных образовательных технологий;</w:t>
      </w:r>
    </w:p>
    <w:p w:rsidR="00BD20D4" w:rsidRDefault="00BD20D4">
      <w:pPr>
        <w:pStyle w:val="ConsPlusNormal"/>
        <w:ind w:firstLine="540"/>
        <w:jc w:val="both"/>
      </w:pPr>
      <w:r>
        <w:t xml:space="preserve">формирование электронного </w:t>
      </w:r>
      <w:proofErr w:type="spellStart"/>
      <w:r>
        <w:t>портфолио</w:t>
      </w:r>
      <w:proofErr w:type="spellEnd"/>
      <w:r>
        <w:t xml:space="preserve"> обучающегося, в том числе сохранение его работ, рецензий и оценок на эти работы со стороны любых участников образовательного процесса;</w:t>
      </w:r>
    </w:p>
    <w:p w:rsidR="00BD20D4" w:rsidRDefault="00BD20D4">
      <w:pPr>
        <w:pStyle w:val="ConsPlusNormal"/>
        <w:ind w:firstLine="540"/>
        <w:jc w:val="both"/>
      </w:pPr>
      <w:r>
        <w:t>взаимодействие между участниками образовательного процесса, в том числе синхронное и (или) асинхронное взаимодействия посредством сети "Интернет".</w:t>
      </w:r>
    </w:p>
    <w:p w:rsidR="00BD20D4" w:rsidRDefault="00BD20D4">
      <w:pPr>
        <w:pStyle w:val="ConsPlusNormal"/>
        <w:ind w:firstLine="540"/>
        <w:jc w:val="both"/>
      </w:pPr>
      <w:r>
        <w:t>Функционирование электронной информационно-образовательной среды обеспечивается соответствующими средствами информационно-коммуникационных технологий и квалификацией работников, ее использующих и поддерживающих. Функционирование электронной информационно-образовательной среды должно соответствовать законодательству Российской Федерации &lt;1&gt;.</w:t>
      </w:r>
    </w:p>
    <w:p w:rsidR="00BD20D4" w:rsidRDefault="00BD20D4">
      <w:pPr>
        <w:pStyle w:val="ConsPlusNormal"/>
        <w:ind w:firstLine="540"/>
        <w:jc w:val="both"/>
      </w:pPr>
      <w:r>
        <w:t>--------------------------------</w:t>
      </w:r>
    </w:p>
    <w:p w:rsidR="00BD20D4" w:rsidRDefault="00BD20D4">
      <w:pPr>
        <w:pStyle w:val="ConsPlusNormal"/>
        <w:ind w:firstLine="540"/>
        <w:jc w:val="both"/>
      </w:pPr>
      <w:proofErr w:type="gramStart"/>
      <w:r>
        <w:t xml:space="preserve">&lt;1&gt; Федеральный </w:t>
      </w:r>
      <w:hyperlink r:id="rId14" w:history="1">
        <w:r>
          <w:rPr>
            <w:color w:val="0000FF"/>
          </w:rPr>
          <w:t>закон</w:t>
        </w:r>
      </w:hyperlink>
      <w:r>
        <w:t xml:space="preserve"> от 27 июля 2006 г. N 149-ФЗ "Об информации, информационных технологиях и о защите информации" (Собрание законодательства Российской Федерации, 2006, N 31, ст. 3448; 2010, N 31, ст. 4196; 2011, N 15, ст. 2038; N 30, ст. 4600; 2012, N 31, ст. 4328; 2013, N 14, ст. 1658;</w:t>
      </w:r>
      <w:proofErr w:type="gramEnd"/>
      <w:r>
        <w:t xml:space="preserve"> N 23, ст. 2870; N 27, ст. 3479; N 52, ст. 6961, ст. 6963; 2014, N 19, ст. 2302; N 30, ст. 4223, ст. 4243, N 48, ст. 6645; 2015, N 1, ст. 84; N 27, ст. 3979; N 29, ст. 4389, ст. 4390; 2016, N 28, ст. 4558), Федеральный </w:t>
      </w:r>
      <w:hyperlink r:id="rId15" w:history="1">
        <w:r>
          <w:rPr>
            <w:color w:val="0000FF"/>
          </w:rPr>
          <w:t>закон</w:t>
        </w:r>
      </w:hyperlink>
      <w:r>
        <w:t xml:space="preserve"> от 27 июля 2006 г. N 152-ФЗ "О персональных данных" (Собрание </w:t>
      </w:r>
      <w:r>
        <w:lastRenderedPageBreak/>
        <w:t xml:space="preserve">законодательства Российской Федерации, 2006, N 31, ст. 3451; 2009, N 48, ст. 5716; N 52, ст. 6439; 2010, N 27, ст. 3407; N 31, ст. 4173, ст. 4196; N 49, ст. 6409; </w:t>
      </w:r>
      <w:proofErr w:type="gramStart"/>
      <w:r>
        <w:t>2011, N 23, ст. 3263; N 31, ст. 4701; 2013, N 14, ст. 1651; N 30, ст. 4038; N 51, ст. 6683; 2014, N 23, ст. 2927; N 30, ст. 4217, ст. 4243).</w:t>
      </w:r>
      <w:proofErr w:type="gramEnd"/>
    </w:p>
    <w:p w:rsidR="00BD20D4" w:rsidRDefault="00BD20D4">
      <w:pPr>
        <w:pStyle w:val="ConsPlusNormal"/>
        <w:jc w:val="both"/>
      </w:pPr>
    </w:p>
    <w:p w:rsidR="00BD20D4" w:rsidRDefault="00BD20D4">
      <w:pPr>
        <w:pStyle w:val="ConsPlusNormal"/>
        <w:ind w:firstLine="540"/>
        <w:jc w:val="both"/>
      </w:pPr>
      <w:r>
        <w:t xml:space="preserve">7.1.3. В случае реализации программы </w:t>
      </w:r>
      <w:proofErr w:type="spellStart"/>
      <w:r>
        <w:t>специалитета</w:t>
      </w:r>
      <w:proofErr w:type="spellEnd"/>
      <w:r>
        <w:t xml:space="preserve"> в сетевой форме требования к реализации программы </w:t>
      </w:r>
      <w:proofErr w:type="spellStart"/>
      <w:r>
        <w:t>специалитета</w:t>
      </w:r>
      <w:proofErr w:type="spellEnd"/>
      <w:r>
        <w:t xml:space="preserve"> должны обеспечиваться совокупностью ресурсов материально-технического и учебно-методического обеспечения, предоставляемого организациями, участвующими в реализации программы </w:t>
      </w:r>
      <w:proofErr w:type="spellStart"/>
      <w:r>
        <w:t>специалитета</w:t>
      </w:r>
      <w:proofErr w:type="spellEnd"/>
      <w:r>
        <w:t xml:space="preserve"> в сетевой форме.</w:t>
      </w:r>
    </w:p>
    <w:p w:rsidR="00BD20D4" w:rsidRDefault="00BD20D4">
      <w:pPr>
        <w:pStyle w:val="ConsPlusNormal"/>
        <w:ind w:firstLine="540"/>
        <w:jc w:val="both"/>
      </w:pPr>
      <w:r>
        <w:t xml:space="preserve">7.1.4. В случае реализации программы </w:t>
      </w:r>
      <w:proofErr w:type="spellStart"/>
      <w:r>
        <w:t>специалитета</w:t>
      </w:r>
      <w:proofErr w:type="spellEnd"/>
      <w:r>
        <w:t xml:space="preserve"> на созданных в установленном порядке в иных организациях кафедрах или иных структурных подразделениях организации требования к реализации программы </w:t>
      </w:r>
      <w:proofErr w:type="spellStart"/>
      <w:r>
        <w:t>специалитета</w:t>
      </w:r>
      <w:proofErr w:type="spellEnd"/>
      <w:r>
        <w:t xml:space="preserve"> должны обеспечиваться совокупностью ресурсов указанных организаций.</w:t>
      </w:r>
    </w:p>
    <w:p w:rsidR="00BD20D4" w:rsidRDefault="00BD20D4">
      <w:pPr>
        <w:pStyle w:val="ConsPlusNormal"/>
        <w:ind w:firstLine="540"/>
        <w:jc w:val="both"/>
      </w:pPr>
      <w:r>
        <w:t xml:space="preserve">7.1.5. </w:t>
      </w:r>
      <w:proofErr w:type="gramStart"/>
      <w:r>
        <w:t xml:space="preserve">Квалификация руководящих и научно-педагогических работников организации должна соответствовать квалификационным характеристикам, установленным в Едином квалификационном справочнике должностей руководителей, специалистов и служащих, </w:t>
      </w:r>
      <w:hyperlink r:id="rId16" w:history="1">
        <w:r>
          <w:rPr>
            <w:color w:val="0000FF"/>
          </w:rPr>
          <w:t>разделе</w:t>
        </w:r>
      </w:hyperlink>
      <w:r>
        <w:t xml:space="preserve"> "Квалификационные характеристики должностей руководителей и специалистов высшего профессионального и дополнительного профессионального образования", утвержденном приказом Министерства здравоохранения и социального развития Российской Федерации от 11 января 2011 г. N 1н (зарегистрирован Министерством юстиции Российской Федерации 23 марта 2011 г., регистрационный N</w:t>
      </w:r>
      <w:proofErr w:type="gramEnd"/>
      <w:r>
        <w:t xml:space="preserve"> 20237), и профессиональным стандартам (при наличии).</w:t>
      </w:r>
    </w:p>
    <w:p w:rsidR="00BD20D4" w:rsidRDefault="00BD20D4">
      <w:pPr>
        <w:pStyle w:val="ConsPlusNormal"/>
        <w:ind w:firstLine="540"/>
        <w:jc w:val="both"/>
      </w:pPr>
      <w:r>
        <w:t>В федеральных государственных организациях, находящихся в ведении федеральных государственных органов, осуществляющих подготовку кадров в интересах обороны и безопасности государства, обеспечения законности и правопорядка, квалификационные характеристики должностей руководителей и научно-педагогических работников высшего образования и дополнительного профессионального образования определяются в соответствии с законодательством Российской Федерации.</w:t>
      </w:r>
    </w:p>
    <w:p w:rsidR="00BD20D4" w:rsidRDefault="00BD20D4">
      <w:pPr>
        <w:pStyle w:val="ConsPlusNormal"/>
        <w:ind w:firstLine="540"/>
        <w:jc w:val="both"/>
      </w:pPr>
      <w:r>
        <w:t>7.1.6. Доля штатных научно-педагогических работников (в приведенных к целочисленным значениям ставок) должна составлять не менее 50 процентов от общего количества научно-педагогических работников организации.</w:t>
      </w:r>
    </w:p>
    <w:p w:rsidR="00BD20D4" w:rsidRDefault="00BD20D4">
      <w:pPr>
        <w:pStyle w:val="ConsPlusNormal"/>
        <w:jc w:val="both"/>
      </w:pPr>
    </w:p>
    <w:p w:rsidR="00BD20D4" w:rsidRDefault="00BD20D4">
      <w:pPr>
        <w:pStyle w:val="ConsPlusNormal"/>
        <w:ind w:firstLine="540"/>
        <w:jc w:val="both"/>
      </w:pPr>
      <w:r>
        <w:t xml:space="preserve">7.2. Требования к кадровым условиям реализации программы </w:t>
      </w:r>
      <w:proofErr w:type="spellStart"/>
      <w:r>
        <w:t>специалитета</w:t>
      </w:r>
      <w:proofErr w:type="spellEnd"/>
      <w:r>
        <w:t>.</w:t>
      </w:r>
    </w:p>
    <w:p w:rsidR="00BD20D4" w:rsidRDefault="00BD20D4">
      <w:pPr>
        <w:pStyle w:val="ConsPlusNormal"/>
        <w:ind w:firstLine="540"/>
        <w:jc w:val="both"/>
      </w:pPr>
      <w:r>
        <w:t xml:space="preserve">7.2.1. Реализация программы </w:t>
      </w:r>
      <w:proofErr w:type="spellStart"/>
      <w:r>
        <w:t>специалитета</w:t>
      </w:r>
      <w:proofErr w:type="spellEnd"/>
      <w:r>
        <w:t xml:space="preserve"> обеспечивается руководящими и научно-педагогическими работниками организации, а также лицами, привлекаемыми к реализации программы </w:t>
      </w:r>
      <w:proofErr w:type="spellStart"/>
      <w:r>
        <w:t>специалитета</w:t>
      </w:r>
      <w:proofErr w:type="spellEnd"/>
      <w:r>
        <w:t xml:space="preserve"> на условиях гражданско-правового договора.</w:t>
      </w:r>
    </w:p>
    <w:p w:rsidR="00BD20D4" w:rsidRDefault="00BD20D4">
      <w:pPr>
        <w:pStyle w:val="ConsPlusNormal"/>
        <w:ind w:firstLine="540"/>
        <w:jc w:val="both"/>
      </w:pPr>
      <w:r>
        <w:t xml:space="preserve">7.2.2. </w:t>
      </w:r>
      <w:proofErr w:type="gramStart"/>
      <w:r>
        <w:t xml:space="preserve">Доля научно-педагогических работников (в приведенных к целочисленным значениям ставок), имеющих образование, соответствующее профилю преподаваемой дисциплины (модуля), в общем числе научно-педагогических работников, реализующих программу </w:t>
      </w:r>
      <w:proofErr w:type="spellStart"/>
      <w:r>
        <w:t>специалитета</w:t>
      </w:r>
      <w:proofErr w:type="spellEnd"/>
      <w:r>
        <w:t>, должна составлять не менее 70 процентов.</w:t>
      </w:r>
      <w:proofErr w:type="gramEnd"/>
    </w:p>
    <w:p w:rsidR="00BD20D4" w:rsidRDefault="00BD20D4">
      <w:pPr>
        <w:pStyle w:val="ConsPlusNormal"/>
        <w:ind w:firstLine="540"/>
        <w:jc w:val="both"/>
      </w:pPr>
      <w:r>
        <w:t xml:space="preserve">7.2.3. </w:t>
      </w:r>
      <w:proofErr w:type="gramStart"/>
      <w:r>
        <w:t xml:space="preserve">Доля научно-педагогических работников (в приведенных к целочисленным значениям ставок), имеющих ученую степень (в том числе ученую степень, присвоенную за рубежом и признаваемую в Российской Федерации) и (или) ученое звание (в том числе ученое звание, полученное за рубежом и признаваемое в Российской Федерации), в общем числе научно-педагогических работников, реализующих программу </w:t>
      </w:r>
      <w:proofErr w:type="spellStart"/>
      <w:r>
        <w:t>специалитета</w:t>
      </w:r>
      <w:proofErr w:type="spellEnd"/>
      <w:r>
        <w:t>, должна быть не менее 65 процентов.</w:t>
      </w:r>
      <w:proofErr w:type="gramEnd"/>
    </w:p>
    <w:p w:rsidR="00BD20D4" w:rsidRDefault="00BD20D4">
      <w:pPr>
        <w:pStyle w:val="ConsPlusNormal"/>
        <w:ind w:firstLine="540"/>
        <w:jc w:val="both"/>
      </w:pPr>
      <w:proofErr w:type="gramStart"/>
      <w:r>
        <w:t>В образовательных организациях федеральных государственных органов, осуществляющих подготовку кадров в интересах обороны и безопасности государства, обеспечения законности и правопорядка, к научно-педагогическим работникам с учеными степенями и (или) учеными званиями приравниваются преподаватели военно-профессиональных и специально-профессиональных дисциплин (модулей) без ученых степеней и (или) ученых званий, имеющие профильное высшее образование, опыт военной службы (службы в правоохранительных органах) в области и с объектами профессиональной</w:t>
      </w:r>
      <w:proofErr w:type="gramEnd"/>
      <w:r>
        <w:t xml:space="preserve"> </w:t>
      </w:r>
      <w:proofErr w:type="gramStart"/>
      <w:r>
        <w:t xml:space="preserve">деятельности, соответствующими программе </w:t>
      </w:r>
      <w:proofErr w:type="spellStart"/>
      <w:r>
        <w:t>специалитета</w:t>
      </w:r>
      <w:proofErr w:type="spellEnd"/>
      <w:r>
        <w:t>, не менее 10 лет, воинское (специальное) звание не ниже "майор" ("капитан 3 ранга"), а также имеющие боевой опыт, или государственные награды, или государственные (отраслевые) почетные звания, или государственные премии.</w:t>
      </w:r>
      <w:proofErr w:type="gramEnd"/>
    </w:p>
    <w:p w:rsidR="00BD20D4" w:rsidRDefault="00BD20D4">
      <w:pPr>
        <w:pStyle w:val="ConsPlusNormal"/>
        <w:ind w:firstLine="540"/>
        <w:jc w:val="both"/>
      </w:pPr>
      <w:r>
        <w:t xml:space="preserve">В числе научно-педагогических работников с ученой степенью доктора наук и (или) ученым званием профессора могут учитываться преподаватели военно-профессиональных дисциплин </w:t>
      </w:r>
      <w:r>
        <w:lastRenderedPageBreak/>
        <w:t>(модулей), специально-профессиональных дисциплин (модулей) с ученой степенью кандидата наук, имеющие или государственные награды, или государственные (отраслевые) почетные звания, или государственные премии.</w:t>
      </w:r>
    </w:p>
    <w:p w:rsidR="00BD20D4" w:rsidRDefault="00BD20D4">
      <w:pPr>
        <w:pStyle w:val="ConsPlusNormal"/>
        <w:ind w:firstLine="540"/>
        <w:jc w:val="both"/>
      </w:pPr>
      <w:r>
        <w:t xml:space="preserve">7.2.4. </w:t>
      </w:r>
      <w:proofErr w:type="gramStart"/>
      <w:r>
        <w:t xml:space="preserve">Доля работников (в приведенных к целочисленным значениям ставок) из числа руководителей и работников организаций, деятельность которых связана с направленностью (профилем) реализуемой программы </w:t>
      </w:r>
      <w:proofErr w:type="spellStart"/>
      <w:r>
        <w:t>специалитета</w:t>
      </w:r>
      <w:proofErr w:type="spellEnd"/>
      <w:r>
        <w:t xml:space="preserve"> (имеющих стаж работы в данной профессиональной области не менее 3 лет) в общем числе работников, реализующих программу </w:t>
      </w:r>
      <w:proofErr w:type="spellStart"/>
      <w:r>
        <w:t>специалитета</w:t>
      </w:r>
      <w:proofErr w:type="spellEnd"/>
      <w:r>
        <w:t>, должна быть не менее 10 процентов.</w:t>
      </w:r>
      <w:proofErr w:type="gramEnd"/>
    </w:p>
    <w:p w:rsidR="00BD20D4" w:rsidRDefault="00BD20D4">
      <w:pPr>
        <w:pStyle w:val="ConsPlusNormal"/>
        <w:jc w:val="both"/>
      </w:pPr>
    </w:p>
    <w:p w:rsidR="00BD20D4" w:rsidRDefault="00BD20D4">
      <w:pPr>
        <w:pStyle w:val="ConsPlusNormal"/>
        <w:ind w:firstLine="540"/>
        <w:jc w:val="both"/>
      </w:pPr>
      <w:r>
        <w:t xml:space="preserve">7.3. Требования к материально-техническому и учебно-методическому обеспечению программы </w:t>
      </w:r>
      <w:proofErr w:type="spellStart"/>
      <w:r>
        <w:t>специалитета</w:t>
      </w:r>
      <w:proofErr w:type="spellEnd"/>
      <w:r>
        <w:t>.</w:t>
      </w:r>
    </w:p>
    <w:p w:rsidR="00BD20D4" w:rsidRDefault="00BD20D4">
      <w:pPr>
        <w:pStyle w:val="ConsPlusNormal"/>
        <w:ind w:firstLine="540"/>
        <w:jc w:val="both"/>
      </w:pPr>
      <w:r>
        <w:t>7.3.1. Специальные помещения должны представлять собой учебные аудитории для проведения занятий лекционного типа, занятий семинарского типа, курсового проектирования (выполнения курсовых работ), групповых и индивидуальных консультаций, текущего контроля и промежуточной аттестации, а также помещения для самостоятельной работы и помещения для хранения и профилактического обслуживания учебного оборудования. Специальные помещения должны быть укомплектованы специализированной мебелью и техническими средствами обучения, служащими для представления учебной информации большой аудитории.</w:t>
      </w:r>
    </w:p>
    <w:p w:rsidR="00BD20D4" w:rsidRDefault="00BD20D4">
      <w:pPr>
        <w:pStyle w:val="ConsPlusNormal"/>
        <w:ind w:firstLine="540"/>
        <w:jc w:val="both"/>
      </w:pPr>
      <w:r>
        <w:t>Для проведения занятий лекционного типа предлагаются наборы демонстрационного оборудования и учебно-наглядных пособий, обеспечивающие тематические иллюстрации, соответствующие примерным программам дисциплин (модулей), рабочим учебным программам дисциплин (модулей).</w:t>
      </w:r>
    </w:p>
    <w:p w:rsidR="00BD20D4" w:rsidRDefault="00BD20D4">
      <w:pPr>
        <w:pStyle w:val="ConsPlusNormal"/>
        <w:ind w:firstLine="540"/>
        <w:jc w:val="both"/>
      </w:pPr>
      <w:r>
        <w:t xml:space="preserve">Перечень материально-технического обеспечения, необходимого для реализации программы </w:t>
      </w:r>
      <w:proofErr w:type="spellStart"/>
      <w:r>
        <w:t>специалитета</w:t>
      </w:r>
      <w:proofErr w:type="spellEnd"/>
      <w:r>
        <w:t>, включает в себя лаборатории, оснащенные лабораторным оборудованием, в зависимости от степени сложности. Конкретные требования к материально-техническому и учебно-методическому обеспечению определяются в примерных основных образовательных программах.</w:t>
      </w:r>
    </w:p>
    <w:p w:rsidR="00BD20D4" w:rsidRDefault="00BD20D4">
      <w:pPr>
        <w:pStyle w:val="ConsPlusNormal"/>
        <w:ind w:firstLine="540"/>
        <w:jc w:val="both"/>
      </w:pPr>
      <w:r>
        <w:t>Помещения для самостоятельной работы обучающихся должны быть оснащены компьютерной техникой с возможностью подключения к сети "Интернет" и обеспечением доступа в электронную информационно-образовательную среду организации.</w:t>
      </w:r>
    </w:p>
    <w:p w:rsidR="00BD20D4" w:rsidRDefault="00BD20D4">
      <w:pPr>
        <w:pStyle w:val="ConsPlusNormal"/>
        <w:ind w:firstLine="540"/>
        <w:jc w:val="both"/>
      </w:pPr>
      <w:r>
        <w:t xml:space="preserve">В случае применения электронного обучения, дистанционных образовательных технологий допускается замена специально оборудованных помещений их виртуальными аналогами, позволяющими </w:t>
      </w:r>
      <w:proofErr w:type="gramStart"/>
      <w:r>
        <w:t>обучающимся</w:t>
      </w:r>
      <w:proofErr w:type="gramEnd"/>
      <w:r>
        <w:t xml:space="preserve"> осваивать умения и навыки, предусмотренные профессиональной деятельностью.</w:t>
      </w:r>
    </w:p>
    <w:p w:rsidR="00BD20D4" w:rsidRDefault="00BD20D4">
      <w:pPr>
        <w:pStyle w:val="ConsPlusNormal"/>
        <w:ind w:firstLine="540"/>
        <w:jc w:val="both"/>
      </w:pPr>
      <w:r>
        <w:t>В случае неиспользования в организации электронно-библиотечной системы (электронной библиотеки) библиотечный фонд должен быть укомплектован печатными изданиями из расчета не менее 50 экземпляров каждого из изданий основной литературы, перечисленной в рабочих программах дисциплин (модулей), практик и не менее 25 экземпляров дополнительной литературы на 100 обучающихся.</w:t>
      </w:r>
    </w:p>
    <w:p w:rsidR="00BD20D4" w:rsidRDefault="00BD20D4">
      <w:pPr>
        <w:pStyle w:val="ConsPlusNormal"/>
        <w:ind w:firstLine="540"/>
        <w:jc w:val="both"/>
      </w:pPr>
      <w:r>
        <w:t>7.3.2. Организация должна быть обеспечена необходимым комплектом лицензионного программного обеспечения (состав определяется в рабочих программах дисциплин (модулей) и подлежит ежегодному обновлению).</w:t>
      </w:r>
    </w:p>
    <w:p w:rsidR="00BD20D4" w:rsidRDefault="00BD20D4">
      <w:pPr>
        <w:pStyle w:val="ConsPlusNormal"/>
        <w:ind w:firstLine="540"/>
        <w:jc w:val="both"/>
      </w:pPr>
      <w:r>
        <w:t xml:space="preserve">7.3.3. Электронно-библиотечные системы (электронная библиотека) и электронная информационно-образовательная среда должны обеспечивать одновременный доступ не менее 25 процентов обучающихся по программе </w:t>
      </w:r>
      <w:proofErr w:type="spellStart"/>
      <w:r>
        <w:t>специалитета</w:t>
      </w:r>
      <w:proofErr w:type="spellEnd"/>
      <w:r>
        <w:t>.</w:t>
      </w:r>
    </w:p>
    <w:p w:rsidR="00BD20D4" w:rsidRDefault="00BD20D4">
      <w:pPr>
        <w:pStyle w:val="ConsPlusNormal"/>
        <w:ind w:firstLine="540"/>
        <w:jc w:val="both"/>
      </w:pPr>
      <w:r>
        <w:t>7.3.4. Обучающимся должен быть обеспечен доступ (удаленный доступ), в том числе в случае применения электронного обучения, дистанционных образовательных технологий, к современным профессиональным базам данных и информационным справочным системам, состав которых определяется в рабочих программах дисциплин (модулей) и подлежит ежегодному обновлению.</w:t>
      </w:r>
    </w:p>
    <w:p w:rsidR="00BD20D4" w:rsidRDefault="00BD20D4">
      <w:pPr>
        <w:pStyle w:val="ConsPlusNormal"/>
        <w:ind w:firstLine="540"/>
        <w:jc w:val="both"/>
      </w:pPr>
      <w:r>
        <w:t>7.3.5. Обучающиеся из числа лиц с ограниченными возможностями здоровья должны быть обеспечены печатными и (или) электронными образовательными ресурсами в формах, адаптированных к ограничениям их здоровья.</w:t>
      </w:r>
    </w:p>
    <w:p w:rsidR="00BD20D4" w:rsidRDefault="00BD20D4">
      <w:pPr>
        <w:pStyle w:val="ConsPlusNormal"/>
        <w:jc w:val="both"/>
      </w:pPr>
    </w:p>
    <w:p w:rsidR="00BD20D4" w:rsidRDefault="00BD20D4">
      <w:pPr>
        <w:pStyle w:val="ConsPlusNormal"/>
        <w:ind w:firstLine="540"/>
        <w:jc w:val="both"/>
      </w:pPr>
      <w:r>
        <w:t xml:space="preserve">7.4. Требования к финансовым условиям реализации программы </w:t>
      </w:r>
      <w:proofErr w:type="spellStart"/>
      <w:r>
        <w:t>специалитета</w:t>
      </w:r>
      <w:proofErr w:type="spellEnd"/>
      <w:r>
        <w:t>.</w:t>
      </w:r>
    </w:p>
    <w:p w:rsidR="00BD20D4" w:rsidRDefault="00BD20D4">
      <w:pPr>
        <w:pStyle w:val="ConsPlusNormal"/>
        <w:ind w:firstLine="540"/>
        <w:jc w:val="both"/>
      </w:pPr>
      <w:r>
        <w:t xml:space="preserve">7.4.1. </w:t>
      </w:r>
      <w:proofErr w:type="gramStart"/>
      <w:r>
        <w:t xml:space="preserve">Финансовое обеспечение реализации программы </w:t>
      </w:r>
      <w:proofErr w:type="spellStart"/>
      <w:r>
        <w:t>специалитета</w:t>
      </w:r>
      <w:proofErr w:type="spellEnd"/>
      <w:r>
        <w:t xml:space="preserve"> должно осуществляться в объеме не ниже установленных Министерством образования и науки Российской Федерации базовых нормативных затрат на оказание государственной услуги в сфере образования для данного </w:t>
      </w:r>
      <w:r>
        <w:lastRenderedPageBreak/>
        <w:t xml:space="preserve">уровня образования и направления подготовки с учетом корректирующих коэффициентов, учитывающих специфику образовательных программ в соответствии с </w:t>
      </w:r>
      <w:hyperlink r:id="rId17" w:history="1">
        <w:r>
          <w:rPr>
            <w:color w:val="0000FF"/>
          </w:rPr>
          <w:t>Методикой</w:t>
        </w:r>
      </w:hyperlink>
      <w:r>
        <w:t xml:space="preserve"> определения нормативных затрат на оказание государственных услуг по реализации образовательных программ высшего образования</w:t>
      </w:r>
      <w:proofErr w:type="gramEnd"/>
      <w:r>
        <w:t xml:space="preserve"> по специальностям (направлениям подготовки) и укрупненным группам специальностей (направлений подготовки), утвержденной приказом Министерства образования и науки Российской Федерации от 30 октября 2015 г. N 1272 (зарегистрирован Министерством юстиции Российской Федерации 30 ноября 2015 г., регистрационный N 39898).</w:t>
      </w:r>
    </w:p>
    <w:p w:rsidR="00BD20D4" w:rsidRDefault="00BD20D4">
      <w:pPr>
        <w:pStyle w:val="ConsPlusNormal"/>
        <w:ind w:firstLine="540"/>
        <w:jc w:val="both"/>
      </w:pPr>
      <w:r>
        <w:t xml:space="preserve">7.4.2. В организации, в которой законодательством Российской Федерации предусмотрена военная или иная приравненная к ней служба, служба в правоохранительных органах, финансовое обеспечение реализации программы </w:t>
      </w:r>
      <w:proofErr w:type="spellStart"/>
      <w:r>
        <w:t>специалитета</w:t>
      </w:r>
      <w:proofErr w:type="spellEnd"/>
      <w:r>
        <w:t xml:space="preserve"> должно осуществляться в пределах бюджетных ассигнований федерального бюджета, выделяемых федеральным органом исполнительной власти.</w:t>
      </w:r>
    </w:p>
    <w:p w:rsidR="00BD20D4" w:rsidRDefault="00BD20D4">
      <w:pPr>
        <w:pStyle w:val="ConsPlusNormal"/>
        <w:jc w:val="both"/>
      </w:pPr>
    </w:p>
    <w:p w:rsidR="00BD20D4" w:rsidRDefault="00BD20D4">
      <w:pPr>
        <w:pStyle w:val="ConsPlusNormal"/>
        <w:jc w:val="both"/>
      </w:pPr>
    </w:p>
    <w:p w:rsidR="00BD20D4" w:rsidRDefault="00BD20D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B74B8A" w:rsidRDefault="00B74B8A"/>
    <w:sectPr w:rsidR="00B74B8A" w:rsidSect="00BD20D4">
      <w:pgSz w:w="11905" w:h="16840"/>
      <w:pgMar w:top="851" w:right="851" w:bottom="851" w:left="1418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D20D4"/>
    <w:rsid w:val="000F7E6E"/>
    <w:rsid w:val="00384D8F"/>
    <w:rsid w:val="00B74B8A"/>
    <w:rsid w:val="00BD20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B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D20D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D20D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BD20D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08E1207AC8386ABAB7F2C94EF30209ACDA2729EAA2B2C73B254522FFDC4B0FD48EB001D3139B893b9g5F" TargetMode="External"/><Relationship Id="rId13" Type="http://schemas.openxmlformats.org/officeDocument/2006/relationships/hyperlink" Target="consultantplus://offline/ref=308E1207AC8386ABAB7F2C94EF30209ACEA7779EA92E2C73B254522FFDbCg4F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308E1207AC8386ABAB7F2C94EF30209ACEAB769FAA202C73B254522FFDC4B0FD48EB001D3139BE9Cb9gAF" TargetMode="External"/><Relationship Id="rId12" Type="http://schemas.openxmlformats.org/officeDocument/2006/relationships/hyperlink" Target="consultantplus://offline/ref=308E1207AC8386ABAB7F2C94EF30209ACEA7779EA92E2C73B254522FFDC4B0FD48EB001D3138B895b9g5F" TargetMode="External"/><Relationship Id="rId17" Type="http://schemas.openxmlformats.org/officeDocument/2006/relationships/hyperlink" Target="consultantplus://offline/ref=308E1207AC8386ABAB7F2C94EF30209ACEAA7A96AF2C2C73B254522FFDC4B0FD48EB001D3138B894b9gBF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308E1207AC8386ABAB7F2C94EF30209ACEA3719BAF2E2C73B254522FFDC4B0FD48EB001D3138B894b9gCF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308E1207AC8386ABAB7F2C94EF30209ACEA37598A92A2C73B254522FFDbCg4F" TargetMode="External"/><Relationship Id="rId11" Type="http://schemas.openxmlformats.org/officeDocument/2006/relationships/hyperlink" Target="consultantplus://offline/ref=308E1207AC8386ABAB7F2C94EF30209ACEAA7497AB292C73B254522FFDC4B0FD48EB001D3139B99Db9g8F" TargetMode="External"/><Relationship Id="rId5" Type="http://schemas.openxmlformats.org/officeDocument/2006/relationships/hyperlink" Target="consultantplus://offline/ref=308E1207AC8386ABAB7F2C94EF30209ACEAB7598A9292C73B254522FFDC4B0FD48EB001D3138B891b9gEF" TargetMode="External"/><Relationship Id="rId15" Type="http://schemas.openxmlformats.org/officeDocument/2006/relationships/hyperlink" Target="consultantplus://offline/ref=308E1207AC8386ABAB7F2C94EF30209ACEA57B98AA212C73B254522FFDbCg4F" TargetMode="External"/><Relationship Id="rId10" Type="http://schemas.openxmlformats.org/officeDocument/2006/relationships/hyperlink" Target="consultantplus://offline/ref=308E1207AC8386ABAB7F2C94EF30209ACDA2729EAA2B2C73B254522FFDC4B0FD48EB001D3139B893b9gBF" TargetMode="External"/><Relationship Id="rId19" Type="http://schemas.openxmlformats.org/officeDocument/2006/relationships/theme" Target="theme/theme1.xml"/><Relationship Id="rId4" Type="http://schemas.openxmlformats.org/officeDocument/2006/relationships/hyperlink" Target="consultantplus://offline/ref=308E1207AC8386ABAB7F2C94EF30209ACDA2729CAB2B2C73B254522FFDC4B0FD48EB001D3138B893b9gDF" TargetMode="External"/><Relationship Id="rId9" Type="http://schemas.openxmlformats.org/officeDocument/2006/relationships/hyperlink" Target="consultantplus://offline/ref=308E1207AC8386ABAB7F2C94EF30209ACDA2729EAA2B2C73B254522FFDC4B0FD48EB001Fb3g8F" TargetMode="External"/><Relationship Id="rId14" Type="http://schemas.openxmlformats.org/officeDocument/2006/relationships/hyperlink" Target="consultantplus://offline/ref=308E1207AC8386ABAB7F2C94EF30209ACDA2729EA8202C73B254522FFDbCg4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5940</Words>
  <Characters>33861</Characters>
  <Application>Microsoft Office Word</Application>
  <DocSecurity>0</DocSecurity>
  <Lines>282</Lines>
  <Paragraphs>79</Paragraphs>
  <ScaleCrop>false</ScaleCrop>
  <Company/>
  <LinksUpToDate>false</LinksUpToDate>
  <CharactersWithSpaces>39722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2016-09-02T05:35:00Z</cp:lastPrinted>
  <dcterms:created xsi:type="dcterms:W3CDTF">2016-09-02T05:32:00Z</dcterms:created>
  <dcterms:modified xsi:type="dcterms:W3CDTF">2016-09-02T05:36:00Z</dcterms:modified>
</cp:coreProperties>
</file>