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40" w:rsidRDefault="00C84040">
      <w:pPr>
        <w:pStyle w:val="ConsPlusNormal"/>
        <w:outlineLvl w:val="0"/>
      </w:pPr>
      <w:r>
        <w:t>Зарегистрировано в Минюсте России 7 февраля 2017 г. N 45560</w:t>
      </w:r>
    </w:p>
    <w:p w:rsidR="00C84040" w:rsidRDefault="00C84040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C84040" w:rsidRDefault="00C84040">
      <w:pPr>
        <w:pStyle w:val="ConsPlusTitle"/>
        <w:jc w:val="center"/>
      </w:pPr>
    </w:p>
    <w:p w:rsidR="00C84040" w:rsidRDefault="00C84040">
      <w:pPr>
        <w:pStyle w:val="ConsPlusTitle"/>
        <w:jc w:val="center"/>
      </w:pPr>
      <w:r>
        <w:t>ПРИКАЗ</w:t>
      </w:r>
    </w:p>
    <w:p w:rsidR="00C84040" w:rsidRDefault="00C84040">
      <w:pPr>
        <w:pStyle w:val="ConsPlusTitle"/>
        <w:jc w:val="center"/>
      </w:pPr>
      <w:r>
        <w:t>от 16 января 2017 г. N 21</w:t>
      </w:r>
    </w:p>
    <w:p w:rsidR="00C84040" w:rsidRDefault="00C84040">
      <w:pPr>
        <w:pStyle w:val="ConsPlusTitle"/>
        <w:jc w:val="center"/>
      </w:pPr>
    </w:p>
    <w:p w:rsidR="00C84040" w:rsidRDefault="00C84040">
      <w:pPr>
        <w:pStyle w:val="ConsPlusTitle"/>
        <w:jc w:val="center"/>
      </w:pPr>
      <w:r>
        <w:t>ОБ УТВЕРЖДЕНИИ</w:t>
      </w:r>
    </w:p>
    <w:p w:rsidR="00C84040" w:rsidRDefault="00C84040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C84040" w:rsidRDefault="00C84040">
      <w:pPr>
        <w:pStyle w:val="ConsPlusTitle"/>
        <w:jc w:val="center"/>
      </w:pPr>
      <w:r>
        <w:t>ВЫСШЕГО ОБРАЗОВАНИЯ ПО СПЕЦИАЛЬНОСТИ 32.05.01</w:t>
      </w:r>
    </w:p>
    <w:p w:rsidR="00C84040" w:rsidRDefault="00C84040">
      <w:pPr>
        <w:pStyle w:val="ConsPlusTitle"/>
        <w:jc w:val="center"/>
      </w:pPr>
      <w:r>
        <w:t>МЕДИКО-ПРОФИЛАКТИЧЕСКОЕ ДЕЛО (УРОВЕНЬ СПЕЦИАЛИТЕТА)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N 46, ст. 6392; 2016, N 2, ст. 325; N 8, ст. 1121; N 28, ст. 4741),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2230; официальный интернет-портал правовой информации http://www.pravo.gov.ru, 30 декабря 2016 г.), приказываю:</w:t>
      </w:r>
    </w:p>
    <w:p w:rsidR="00C84040" w:rsidRDefault="00C84040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5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32.05.01 Медико-профилактическое дело (уровень </w:t>
      </w:r>
      <w:proofErr w:type="spellStart"/>
      <w:r>
        <w:t>специалитета</w:t>
      </w:r>
      <w:proofErr w:type="spellEnd"/>
      <w:r>
        <w:t>) (далее соответственно - специальность, стандарт).</w:t>
      </w:r>
    </w:p>
    <w:p w:rsidR="00C84040" w:rsidRDefault="00C84040">
      <w:pPr>
        <w:pStyle w:val="ConsPlusNormal"/>
        <w:ind w:firstLine="540"/>
        <w:jc w:val="both"/>
      </w:pPr>
      <w:r>
        <w:t>2. Признать утратившими силу:</w:t>
      </w:r>
    </w:p>
    <w:p w:rsidR="00C84040" w:rsidRDefault="005D148A">
      <w:pPr>
        <w:pStyle w:val="ConsPlusNormal"/>
        <w:ind w:firstLine="540"/>
        <w:jc w:val="both"/>
      </w:pPr>
      <w:hyperlink r:id="rId6" w:history="1">
        <w:r w:rsidR="00C84040">
          <w:rPr>
            <w:color w:val="0000FF"/>
          </w:rPr>
          <w:t>приказ</w:t>
        </w:r>
      </w:hyperlink>
      <w:r w:rsidR="00C84040">
        <w:t xml:space="preserve"> Министерства образования и науки Российской Федерации от 12 августа 2010 г. N 847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060105 Медико-профилактическое дело (квалификация (степень) "специалист")" (зарегистрирован Министерством юстиции Российской Федерации 30 августа 2010 г., регистрационный N 18277);</w:t>
      </w:r>
    </w:p>
    <w:p w:rsidR="00C84040" w:rsidRDefault="005D148A">
      <w:pPr>
        <w:pStyle w:val="ConsPlusNormal"/>
        <w:ind w:firstLine="540"/>
        <w:jc w:val="both"/>
      </w:pPr>
      <w:hyperlink r:id="rId7" w:history="1">
        <w:r w:rsidR="00C84040">
          <w:rPr>
            <w:color w:val="0000FF"/>
          </w:rPr>
          <w:t>пункт 15</w:t>
        </w:r>
      </w:hyperlink>
      <w:r w:rsidR="00C84040"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C84040" w:rsidRDefault="00C84040">
      <w:pPr>
        <w:pStyle w:val="ConsPlusNormal"/>
        <w:ind w:firstLine="540"/>
        <w:jc w:val="both"/>
      </w:pPr>
      <w:r>
        <w:t xml:space="preserve">3. Установить, что лица, зачисленные для </w:t>
      </w:r>
      <w:proofErr w:type="gramStart"/>
      <w:r>
        <w:t>обучения по специальности</w:t>
      </w:r>
      <w:proofErr w:type="gramEnd"/>
      <w:r>
        <w:t xml:space="preserve"> на </w:t>
      </w:r>
      <w:proofErr w:type="spellStart"/>
      <w:r>
        <w:t>очно-заочную</w:t>
      </w:r>
      <w:proofErr w:type="spellEnd"/>
      <w:r>
        <w:t xml:space="preserve"> форму до вступления в силу настоящего приказа, продолжают обучение в соответствии со </w:t>
      </w:r>
      <w:hyperlink w:anchor="P35" w:history="1">
        <w:r>
          <w:rPr>
            <w:color w:val="0000FF"/>
          </w:rPr>
          <w:t>стандартом</w:t>
        </w:r>
      </w:hyperlink>
      <w:r>
        <w:t xml:space="preserve"> с сохранением указанной формы, а также ранее установленного срока обучения до завершения освоения образовательной программы высшего образования по специальности.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right"/>
      </w:pPr>
      <w:r>
        <w:t>Министр</w:t>
      </w:r>
    </w:p>
    <w:p w:rsidR="00C84040" w:rsidRDefault="00C84040">
      <w:pPr>
        <w:pStyle w:val="ConsPlusNormal"/>
        <w:jc w:val="right"/>
      </w:pPr>
      <w:r>
        <w:t>О.Ю.ВАСИЛЬЕВА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F444E2" w:rsidRDefault="00F444E2">
      <w:pPr>
        <w:pStyle w:val="ConsPlusNormal"/>
        <w:jc w:val="both"/>
      </w:pP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right"/>
        <w:outlineLvl w:val="0"/>
      </w:pPr>
      <w:r>
        <w:lastRenderedPageBreak/>
        <w:t>Приложение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right"/>
      </w:pPr>
      <w:r>
        <w:t>Утвержден</w:t>
      </w:r>
    </w:p>
    <w:p w:rsidR="00C84040" w:rsidRDefault="00C84040">
      <w:pPr>
        <w:pStyle w:val="ConsPlusNormal"/>
        <w:jc w:val="right"/>
      </w:pPr>
      <w:r>
        <w:t>приказом Министерства образования</w:t>
      </w:r>
    </w:p>
    <w:p w:rsidR="00C84040" w:rsidRDefault="00C84040">
      <w:pPr>
        <w:pStyle w:val="ConsPlusNormal"/>
        <w:jc w:val="right"/>
      </w:pPr>
      <w:r>
        <w:t>и науки Российской Федерации</w:t>
      </w:r>
    </w:p>
    <w:p w:rsidR="00C84040" w:rsidRDefault="00C84040">
      <w:pPr>
        <w:pStyle w:val="ConsPlusNormal"/>
        <w:jc w:val="right"/>
      </w:pPr>
      <w:r>
        <w:t>от 16 января 2017 г. N 21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Title"/>
        <w:jc w:val="center"/>
      </w:pPr>
      <w:bookmarkStart w:id="0" w:name="P35"/>
      <w:bookmarkEnd w:id="0"/>
      <w:r>
        <w:t>ФЕДЕРАЛЬНЫЙ ГОСУДАРСТВЕННЫЙ ОБРАЗОВАТЕЛЬНЫЙ СТАНДАРТ</w:t>
      </w:r>
    </w:p>
    <w:p w:rsidR="00C84040" w:rsidRDefault="00C84040">
      <w:pPr>
        <w:pStyle w:val="ConsPlusTitle"/>
        <w:jc w:val="center"/>
      </w:pPr>
      <w:r>
        <w:t>ВЫСШЕГО ОБРАЗОВАНИЯ</w:t>
      </w:r>
    </w:p>
    <w:p w:rsidR="00C84040" w:rsidRDefault="00C84040">
      <w:pPr>
        <w:pStyle w:val="ConsPlusTitle"/>
        <w:jc w:val="center"/>
      </w:pPr>
    </w:p>
    <w:p w:rsidR="00C84040" w:rsidRDefault="00C84040">
      <w:pPr>
        <w:pStyle w:val="ConsPlusTitle"/>
        <w:jc w:val="center"/>
      </w:pPr>
      <w:r>
        <w:t>ПО СПЕЦИАЛЬНОСТИ</w:t>
      </w:r>
    </w:p>
    <w:p w:rsidR="00C84040" w:rsidRDefault="00C84040">
      <w:pPr>
        <w:pStyle w:val="ConsPlusTitle"/>
        <w:jc w:val="center"/>
      </w:pPr>
      <w:r>
        <w:t>32.05.01 МЕДИКО-ПРОФИЛАКТИЧЕСКОЕ ДЕЛО</w:t>
      </w:r>
    </w:p>
    <w:p w:rsidR="00C84040" w:rsidRDefault="00C84040">
      <w:pPr>
        <w:pStyle w:val="ConsPlusTitle"/>
        <w:jc w:val="center"/>
      </w:pPr>
      <w:r>
        <w:t>(УРОВЕНЬ СПЕЦИАЛИТЕТА)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I. ОБЛАСТЬ ПРИМЕНЕНИЯ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32.05.01 Медико-профилактическое дело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II. ИСПОЛЬЗУЕМЫЕ СОКРАЩЕНИЯ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C84040" w:rsidRDefault="00C84040">
      <w:pPr>
        <w:pStyle w:val="ConsPlusNormal"/>
        <w:ind w:firstLine="540"/>
        <w:jc w:val="both"/>
      </w:pPr>
      <w:r>
        <w:t>ОК - общекультурные компетенции;</w:t>
      </w:r>
    </w:p>
    <w:p w:rsidR="00C84040" w:rsidRDefault="00C84040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C84040" w:rsidRDefault="00C84040">
      <w:pPr>
        <w:pStyle w:val="ConsPlusNormal"/>
        <w:ind w:firstLine="540"/>
        <w:jc w:val="both"/>
      </w:pPr>
      <w:r>
        <w:t>ПК - профессиональные компетенции;</w:t>
      </w:r>
    </w:p>
    <w:p w:rsidR="00C84040" w:rsidRDefault="00C84040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C84040" w:rsidRDefault="00C84040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III. ХАРАКТЕРИСТИКА СПЕЦИАЛЬНОСТИ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C84040" w:rsidRDefault="00C84040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организации осуществляется в очной форме обучения.</w:t>
      </w:r>
    </w:p>
    <w:p w:rsidR="00C84040" w:rsidRDefault="00C84040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360 зачетных единиц (далее - </w:t>
      </w:r>
      <w:proofErr w:type="spellStart"/>
      <w:r>
        <w:t>з.е</w:t>
      </w:r>
      <w:proofErr w:type="spellEnd"/>
      <w:r>
        <w:t xml:space="preserve">.) вне зависимости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ускоренного обучения.</w:t>
      </w:r>
    </w:p>
    <w:p w:rsidR="00C84040" w:rsidRDefault="00C84040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C84040" w:rsidRDefault="00C84040">
      <w:pPr>
        <w:pStyle w:val="ConsPlusNormal"/>
        <w:ind w:firstLine="540"/>
        <w:jc w:val="both"/>
      </w:pPr>
      <w:r>
        <w:t xml:space="preserve">в очной форме обучения, включая </w:t>
      </w:r>
      <w:proofErr w:type="gramStart"/>
      <w:r>
        <w:t>каникулы, предоставляемые после прохождения государственной итоговой аттестации вне зависимости от применяемых образовательных технологий составляет</w:t>
      </w:r>
      <w:proofErr w:type="gramEnd"/>
      <w:r>
        <w:t xml:space="preserve"> 6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>при обучении по индивидуальному учебному плану вне зависимости от формы обучения устанавливается не более срока получения образования, установленного для очной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очной формы обучения.</w:t>
      </w:r>
      <w:proofErr w:type="gramEnd"/>
      <w:r>
        <w:t xml:space="preserve">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при </w:t>
      </w:r>
      <w:proofErr w:type="gramStart"/>
      <w:r>
        <w:t>обучении</w:t>
      </w:r>
      <w:proofErr w:type="gramEnd"/>
      <w:r>
        <w:t xml:space="preserve"> по индивидуальному учебному плану не может составлять более 75 </w:t>
      </w:r>
      <w:proofErr w:type="spellStart"/>
      <w:r>
        <w:t>з.е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специалитета</w:t>
      </w:r>
      <w:proofErr w:type="spellEnd"/>
      <w:r>
        <w:t>, реализуемый за один учебный год по индивидуальному плану определяются организацией самостоятельно в пределах сроков, установленных настоящим пунктом.</w:t>
      </w:r>
    </w:p>
    <w:p w:rsidR="00C84040" w:rsidRDefault="00C84040">
      <w:pPr>
        <w:pStyle w:val="ConsPlusNormal"/>
        <w:ind w:firstLine="540"/>
        <w:jc w:val="both"/>
      </w:pPr>
      <w:r>
        <w:lastRenderedPageBreak/>
        <w:t xml:space="preserve">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срок </w:t>
      </w:r>
      <w:proofErr w:type="gramStart"/>
      <w:r>
        <w:t>обучения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связи с продолжительностью каникулярного времени обучающихся &lt;1&gt; составляет не менее 5 лет. При этом объем программы </w:t>
      </w:r>
      <w:proofErr w:type="spellStart"/>
      <w:r>
        <w:t>специалитета</w:t>
      </w:r>
      <w:proofErr w:type="spellEnd"/>
      <w:r>
        <w:t xml:space="preserve"> не изменяется, а объем указанной программы, реализуемый за один учебный год по очной форме, составляет не более 75 </w:t>
      </w:r>
      <w:proofErr w:type="spellStart"/>
      <w:r>
        <w:t>з.е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Пункт 1 статьи 30</w:t>
        </w:r>
      </w:hyperlink>
      <w: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N 27, ст. 2819; 2003, N 16, ст. 1508;</w:t>
      </w:r>
      <w:proofErr w:type="gramEnd"/>
      <w:r>
        <w:t xml:space="preserve"> 2006, N 25, ст. 2697; 2007, N 11, ст. 1284; N 13, ст. 1527; N 29, ст. 3679; N 35, ст. 4289; N 38, ст. 4513; 2008, N 3, ст. 169, ст. 170; N 13, ст. 1251; N 43, ст. 4919; 2009, N 2, ст. 180; N 18, ст. 2217; </w:t>
      </w:r>
      <w:proofErr w:type="gramStart"/>
      <w:r>
        <w:t>N 28, ст. 3519; N 49, ст. 5918; 2010, N 27, ст. 3446; 2011, N 4, ст. 572; N 13, ст. 1741; N 40, ст. 5532; 2012, N 2, ст. 244; N 29, ст. 4075; N 47, ст. 6457; 2013, N 7, ст. 633; N 13, ст. 1526; 2014, N 8, ст. 783;</w:t>
      </w:r>
      <w:proofErr w:type="gramEnd"/>
      <w:r>
        <w:t xml:space="preserve"> </w:t>
      </w:r>
      <w:proofErr w:type="gramStart"/>
      <w:r>
        <w:t>N 27, ст. 3754; N 40, ст. 5413; 2015, N 1, ст. 199; N 13, ст. 1909; N 18, ст. 2691; N 25, ст. 3643; N 43, ст. 5947; 2016, N 1, ст. 216).</w:t>
      </w:r>
      <w:proofErr w:type="gramEnd"/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C84040" w:rsidRDefault="00C84040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C84040" w:rsidRDefault="00C84040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C84040" w:rsidRDefault="00C84040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C84040" w:rsidRDefault="00C84040">
      <w:pPr>
        <w:pStyle w:val="ConsPlusNormal"/>
        <w:ind w:firstLine="540"/>
        <w:jc w:val="both"/>
      </w:pPr>
      <w:r>
        <w:t xml:space="preserve">3.7. Программы </w:t>
      </w:r>
      <w:proofErr w:type="spellStart"/>
      <w:r>
        <w:t>специалитета</w:t>
      </w:r>
      <w:proofErr w:type="spellEnd"/>
      <w:r>
        <w:t>, содержащие сведения, составляющие государственную тайну, разрабатываются и реализуются при создании условий и с соблюдением требований законодательства Российской Федерации о государственной тайне и нормативных правовых актов федеральных государственных органов, в ведении которых находятся организации, реализующие соответствующие образовательные программы &lt;2&gt;.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&lt;2&gt; </w:t>
      </w:r>
      <w:hyperlink r:id="rId9" w:history="1">
        <w:r>
          <w:rPr>
            <w:color w:val="0000FF"/>
          </w:rPr>
          <w:t>Часть 4 статьи 81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>
        <w:t xml:space="preserve"> </w:t>
      </w:r>
      <w:proofErr w:type="gramStart"/>
      <w:r>
        <w:t>N 19, ст. 2289; N 22, ст. 2769; N 23, ст. 2930, ст. 2933; N 26, ст. 3388; N 30, ст. 4217, ст. 4257, ст. 4263; 2015, N 1, ст. 42, ст. 53, ст. 72; N 14, ст. 2008; N 18, ст. 2625; N 27, ст. 3951, ст. 3989; N 29, ст. 4339, ст. 4364;</w:t>
      </w:r>
      <w:proofErr w:type="gramEnd"/>
      <w:r>
        <w:t xml:space="preserve"> </w:t>
      </w:r>
      <w:proofErr w:type="gramStart"/>
      <w:r>
        <w:t>N 51, ст. 7241; 2016, N 1, ст. 8, ст. 9, ст. 24, ст. 78; N 10, ст. 1320; N 23, ст. 3289, ст. 3290; N 27, ст. 4160, ст. 4219, ст. 4223, ст. 4238, ст. 4239, ст. 4245, ст. 4246, ст. 4292).</w:t>
      </w:r>
      <w:proofErr w:type="gramEnd"/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IV. ХАРАКТЕРИСТИКА ПРОФЕССИОНАЛЬНОЙ ДЕЯТЕЛЬНОСТИ</w:t>
      </w:r>
    </w:p>
    <w:p w:rsidR="00C84040" w:rsidRDefault="00C84040">
      <w:pPr>
        <w:pStyle w:val="ConsPlusNormal"/>
        <w:jc w:val="center"/>
      </w:pPr>
      <w:r>
        <w:t>ВЫПУСКНИКОВ, ОСВОИВШИХ ПРОГРАММУ СПЕЦИАЛИТЕТА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 охрану здоровья граждан в части обеспечения мер санитарно-противоэпидемиологического (профилактического) характера, направленных на санитарно-эпидемиологическое благополучие населения, в том числе осуществление надзора в сфере защиты прав потребителей.</w:t>
      </w:r>
    </w:p>
    <w:p w:rsidR="00C84040" w:rsidRDefault="00C84040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C84040" w:rsidRDefault="00C84040">
      <w:pPr>
        <w:pStyle w:val="ConsPlusNormal"/>
        <w:ind w:firstLine="540"/>
        <w:jc w:val="both"/>
      </w:pPr>
      <w:r>
        <w:t>население;</w:t>
      </w:r>
    </w:p>
    <w:p w:rsidR="00C84040" w:rsidRDefault="00C84040">
      <w:pPr>
        <w:pStyle w:val="ConsPlusNormal"/>
        <w:ind w:firstLine="540"/>
        <w:jc w:val="both"/>
      </w:pPr>
      <w:r>
        <w:t>среда обитания человека;</w:t>
      </w:r>
    </w:p>
    <w:p w:rsidR="00C84040" w:rsidRDefault="00C84040">
      <w:pPr>
        <w:pStyle w:val="ConsPlusNormal"/>
        <w:ind w:firstLine="540"/>
        <w:jc w:val="both"/>
      </w:pPr>
      <w:r>
        <w:t>физические и юридические лица;</w:t>
      </w:r>
    </w:p>
    <w:p w:rsidR="00C84040" w:rsidRDefault="00C84040">
      <w:pPr>
        <w:pStyle w:val="ConsPlusNormal"/>
        <w:ind w:firstLine="540"/>
        <w:jc w:val="both"/>
      </w:pPr>
      <w:r>
        <w:t>совокупность средств и технологий, направленных на обеспечение санитарно-эпидемиологического благополучия населения, сохранение и улучшение его здоровья, в том числе надзора в сфере защиты прав потребителей.</w:t>
      </w:r>
    </w:p>
    <w:p w:rsidR="00C84040" w:rsidRDefault="00C84040">
      <w:pPr>
        <w:pStyle w:val="ConsPlusNormal"/>
        <w:ind w:firstLine="540"/>
        <w:jc w:val="both"/>
      </w:pPr>
      <w:r>
        <w:lastRenderedPageBreak/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C84040" w:rsidRDefault="00C84040">
      <w:pPr>
        <w:pStyle w:val="ConsPlusNormal"/>
        <w:ind w:firstLine="540"/>
        <w:jc w:val="both"/>
      </w:pPr>
      <w:r>
        <w:t>медицинская;</w:t>
      </w:r>
    </w:p>
    <w:p w:rsidR="00C84040" w:rsidRDefault="00C84040">
      <w:pPr>
        <w:pStyle w:val="ConsPlusNormal"/>
        <w:ind w:firstLine="540"/>
        <w:jc w:val="both"/>
      </w:pPr>
      <w:r>
        <w:t>организационно-управленческая;</w:t>
      </w:r>
    </w:p>
    <w:p w:rsidR="00C84040" w:rsidRDefault="00C84040">
      <w:pPr>
        <w:pStyle w:val="ConsPlusNormal"/>
        <w:ind w:firstLine="540"/>
        <w:jc w:val="both"/>
      </w:pPr>
      <w:r>
        <w:t>научно-исследовательская.</w:t>
      </w:r>
    </w:p>
    <w:p w:rsidR="00C84040" w:rsidRDefault="00C84040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 и выбирает специализацию, исходя из потребностей рынка труда, научно-исследовательских и материально-технических ресурсов организации.</w:t>
      </w:r>
    </w:p>
    <w:p w:rsidR="00C84040" w:rsidRDefault="00C84040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, должен быть готов решать следующие профессиональные задачи:</w:t>
      </w:r>
    </w:p>
    <w:p w:rsidR="00C84040" w:rsidRDefault="00C84040">
      <w:pPr>
        <w:pStyle w:val="ConsPlusNormal"/>
        <w:ind w:firstLine="540"/>
        <w:jc w:val="both"/>
      </w:pPr>
      <w:r>
        <w:t>медицинская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осуществление контрольно-надзорных функций в сфере санитарно-эпидемиологического благополучия населения, в том числе осуществление надзора в сфере защиты прав потребителей;</w:t>
      </w:r>
    </w:p>
    <w:p w:rsidR="00C84040" w:rsidRDefault="00C84040">
      <w:pPr>
        <w:pStyle w:val="ConsPlusNormal"/>
        <w:ind w:firstLine="540"/>
        <w:jc w:val="both"/>
      </w:pPr>
      <w:r>
        <w:t>проведение санитарно-противоэпидемических (профилактических) мероприятий, направленных на предотвращение возникновения инфекционных заболеваний и массовых неинфекционных заболеваний (отравлений) и их ликвидацию;</w:t>
      </w:r>
    </w:p>
    <w:p w:rsidR="00C84040" w:rsidRDefault="00C84040">
      <w:pPr>
        <w:pStyle w:val="ConsPlusNormal"/>
        <w:ind w:firstLine="540"/>
        <w:jc w:val="both"/>
      </w:pPr>
      <w:r>
        <w:t>проведение мероприятий, направленных на устранение или уменьшение вредного воздействия на человека факторов среды его обитания, в том числе связанных с профессиональной деятельностью;</w:t>
      </w:r>
    </w:p>
    <w:p w:rsidR="00C84040" w:rsidRDefault="00C84040">
      <w:pPr>
        <w:pStyle w:val="ConsPlusNormal"/>
        <w:ind w:firstLine="540"/>
        <w:jc w:val="both"/>
      </w:pPr>
      <w:r>
        <w:t>гигиеническое воспитание и пропаганда здорового образа жизни;</w:t>
      </w:r>
    </w:p>
    <w:p w:rsidR="00C84040" w:rsidRDefault="00C84040">
      <w:pPr>
        <w:pStyle w:val="ConsPlusNormal"/>
        <w:ind w:firstLine="540"/>
        <w:jc w:val="both"/>
      </w:pPr>
      <w:r>
        <w:t>организация обязательных медицинских осмотров, профилактических прививок для декретированного контингента, в том числе прививок по эпидемическим показаниям;</w:t>
      </w:r>
    </w:p>
    <w:p w:rsidR="00C84040" w:rsidRDefault="00C84040">
      <w:pPr>
        <w:pStyle w:val="ConsPlusNormal"/>
        <w:ind w:firstLine="540"/>
        <w:jc w:val="both"/>
      </w:pPr>
      <w:r>
        <w:t>проведение сбора и медико-статистического анализа информации о состоянии санитарно-эпидемиологической обстановки, в том числе в части показателей здоровья населения различных возрастно-половых групп, характеризующих состояние их здоровья;</w:t>
      </w:r>
    </w:p>
    <w:p w:rsidR="00C84040" w:rsidRDefault="00C84040">
      <w:pPr>
        <w:pStyle w:val="ConsPlusNormal"/>
        <w:ind w:firstLine="540"/>
        <w:jc w:val="both"/>
      </w:pPr>
      <w:r>
        <w:t>оценка, анализ и прогноз состояния здоровья населения;</w:t>
      </w:r>
    </w:p>
    <w:p w:rsidR="00C84040" w:rsidRDefault="00C84040">
      <w:pPr>
        <w:pStyle w:val="ConsPlusNormal"/>
        <w:ind w:firstLine="540"/>
        <w:jc w:val="both"/>
      </w:pPr>
      <w:r>
        <w:t>оценка, анализ и прогноз состояния среды обитания человека;</w:t>
      </w:r>
    </w:p>
    <w:p w:rsidR="00C84040" w:rsidRDefault="00C84040">
      <w:pPr>
        <w:pStyle w:val="ConsPlusNormal"/>
        <w:ind w:firstLine="540"/>
        <w:jc w:val="both"/>
      </w:pPr>
      <w:r>
        <w:t>проведение диагностических исследований, предусмотренных законодательством Российской Федерации в сфере санитарно-эпидемиологического благополучия населения;</w:t>
      </w:r>
    </w:p>
    <w:p w:rsidR="00C84040" w:rsidRDefault="00C84040">
      <w:pPr>
        <w:pStyle w:val="ConsPlusNormal"/>
        <w:ind w:firstLine="540"/>
        <w:jc w:val="both"/>
      </w:pPr>
      <w:r>
        <w:t xml:space="preserve">проведение лабораторных и инструментальных исследований в целях обеспечения санитарно-эпидемиологического благополучия населения и (или) </w:t>
      </w:r>
      <w:proofErr w:type="gramStart"/>
      <w:r>
        <w:t>контроля за</w:t>
      </w:r>
      <w:proofErr w:type="gramEnd"/>
      <w:r>
        <w:t xml:space="preserve"> обеспечением санитарно-эпидемиологического благополучия населения;</w:t>
      </w:r>
    </w:p>
    <w:p w:rsidR="00C84040" w:rsidRDefault="00C84040">
      <w:pPr>
        <w:pStyle w:val="ConsPlusNormal"/>
        <w:ind w:firstLine="540"/>
        <w:jc w:val="both"/>
      </w:pPr>
      <w:r>
        <w:t>проведение экспертиз, в том числе медицинских расследований, обследований, исследований, испытаний и оценок соблюдения санитарно-эпидемиологических и гигиенических требований;</w:t>
      </w:r>
    </w:p>
    <w:p w:rsidR="00C84040" w:rsidRDefault="00C84040">
      <w:pPr>
        <w:pStyle w:val="ConsPlusNormal"/>
        <w:ind w:firstLine="540"/>
        <w:jc w:val="both"/>
      </w:pPr>
      <w:r>
        <w:t>формирование у различных групп населения мотивации, направленной на сохранение и укрепление здоровья;</w:t>
      </w:r>
    </w:p>
    <w:p w:rsidR="00C84040" w:rsidRDefault="00C84040">
      <w:pPr>
        <w:pStyle w:val="ConsPlusNormal"/>
        <w:ind w:firstLine="540"/>
        <w:jc w:val="both"/>
      </w:pPr>
      <w:r>
        <w:t>участие в оказании медицинской помощи при чрезвычайных ситуациях, в том числе участие в медицинской эвакуации;</w:t>
      </w:r>
    </w:p>
    <w:p w:rsidR="00C84040" w:rsidRDefault="00C84040">
      <w:pPr>
        <w:pStyle w:val="ConsPlusNormal"/>
        <w:ind w:firstLine="540"/>
        <w:jc w:val="both"/>
      </w:pPr>
      <w:r>
        <w:t>обучение населения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C84040" w:rsidRDefault="00C84040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организация труда персонала в медицинских организациях или их подразделениях, в том числе в организациях или их подразделениях, осуществляющих свою деятельность в целях обеспечения санитарно-эпидемиологического благополучия населения и осуществления надзора в сфере защиты прав потребителей;</w:t>
      </w:r>
    </w:p>
    <w:p w:rsidR="00C84040" w:rsidRDefault="00C84040">
      <w:pPr>
        <w:pStyle w:val="ConsPlusNormal"/>
        <w:ind w:firstLine="540"/>
        <w:jc w:val="both"/>
      </w:pPr>
      <w:r>
        <w:t>ведение документации, предусмотренной для обеспечения санитарно-эпидемиологического благополучия населения, в том числе осуществления надзора в сфере защиты прав потребителей;</w:t>
      </w:r>
    </w:p>
    <w:p w:rsidR="00C84040" w:rsidRDefault="00C84040">
      <w:pPr>
        <w:pStyle w:val="ConsPlusNormal"/>
        <w:ind w:firstLine="540"/>
        <w:jc w:val="both"/>
      </w:pPr>
      <w:r>
        <w:t>участие в организации мероприятий по охране труда, профилактике профессиональных заболеваний;</w:t>
      </w:r>
    </w:p>
    <w:p w:rsidR="00C84040" w:rsidRDefault="00C84040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C84040" w:rsidRDefault="00C84040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C84040" w:rsidRDefault="00C84040">
      <w:pPr>
        <w:pStyle w:val="ConsPlusNormal"/>
        <w:ind w:firstLine="540"/>
        <w:jc w:val="both"/>
      </w:pPr>
      <w:r>
        <w:t xml:space="preserve">участие в оценке рисков при осуществлении мероприятий, связанных с воздействием на </w:t>
      </w:r>
      <w:r>
        <w:lastRenderedPageBreak/>
        <w:t>человека факторов среды обитания, в том числе связанных с профессиональной деятельностью;</w:t>
      </w:r>
    </w:p>
    <w:p w:rsidR="00C84040" w:rsidRDefault="00C84040">
      <w:pPr>
        <w:pStyle w:val="ConsPlusNormal"/>
        <w:ind w:firstLine="540"/>
        <w:jc w:val="both"/>
      </w:pPr>
      <w:r>
        <w:t>участие в решении отдельных научно-исследовательских и научно-прикладных задач в сфере охраны здоровья населения и среды обитания.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V. ТРЕБОВАНИЯ К РЕЗУЛЬТАТАМ ОСВОЕНИЯ ПРОГРАММЫ СПЕЦИАЛИТЕТА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C84040" w:rsidRDefault="00C84040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C84040" w:rsidRDefault="00C84040">
      <w:pPr>
        <w:pStyle w:val="ConsPlusNormal"/>
        <w:ind w:firstLine="540"/>
        <w:jc w:val="both"/>
      </w:pPr>
      <w:r>
        <w:t>способностью к научному анализу социально значимых проблем и процессов, политических событий и тенденций, пониманию движущих сил и закономерностей исторического процесса, способностью к восприятию и адекватной интерпретации общественно значимой социологической информации, использованию социологических знаний в профессиональной и общественной деятельности (ОК-1);</w:t>
      </w:r>
    </w:p>
    <w:p w:rsidR="00C84040" w:rsidRDefault="00C84040">
      <w:pPr>
        <w:pStyle w:val="ConsPlusNormal"/>
        <w:ind w:firstLine="540"/>
        <w:jc w:val="both"/>
      </w:pPr>
      <w:r>
        <w:t>владением письменной и устной речью на государственном языке Российской Федерации, знанием одного иностранного языка как средства делового общения, умением вести дискуссии и полемики, способностью и готовностью к подготовке и редактированию текстов профессионального и социально значимого содержания (ОК-2);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деятельности и общению в публичной и частной жизни, к социальному взаимодействию с обществом, общностью, коллективом, семьей, друзьями, партнерами, к сотрудничеству и разрешению конфликтов, к толерантности, социальной мобильности (ОК-3);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деятельности в различных сферах общественной жизни с учетом принятых в обществе моральных и правовых норм, соблюдению правил врачебной этики, нормативных правовых актов, регламентирующих вопросы работы с конфиденциальной информацией (ОК-4);</w:t>
      </w:r>
    </w:p>
    <w:p w:rsidR="00C84040" w:rsidRDefault="00C84040">
      <w:pPr>
        <w:pStyle w:val="ConsPlusNormal"/>
        <w:ind w:firstLine="540"/>
        <w:jc w:val="both"/>
      </w:pPr>
      <w:r>
        <w:t>готовностью к уважительному и бережному отношению к историческому наследию и культурным традициям, толерантному восприятию социальных и культурных различий, приумножению отечественного и мирового культурного наследия, владением понятийным аппаратом, знанием истории цивилизации, психологии культурных архетипов (ОК-5);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пониманию роли искусства в человеческой жизнедеятельности, значения и роли религии и свободомыслия в истории и современной духовной жизни общества, к развитию художественного восприятия, к эстетическому развитию и самосовершенствованию (ОК-6);</w:t>
      </w:r>
    </w:p>
    <w:p w:rsidR="00C84040" w:rsidRDefault="00C84040">
      <w:pPr>
        <w:pStyle w:val="ConsPlusNormal"/>
        <w:ind w:firstLine="540"/>
        <w:jc w:val="both"/>
      </w:pPr>
      <w:r>
        <w:t>владением культурой мышления, способностью к критическому восприятию информации, логическому анализу и синтезу (ОК-7);</w:t>
      </w:r>
    </w:p>
    <w:p w:rsidR="00C84040" w:rsidRDefault="00C84040">
      <w:pPr>
        <w:pStyle w:val="ConsPlusNormal"/>
        <w:ind w:firstLine="540"/>
        <w:jc w:val="both"/>
      </w:pPr>
      <w:r>
        <w:t>готовностью к самостоятельной, индивидуальной работе, способностью к самосовершенствованию, саморегулированию, самореализации (ОК-8).</w:t>
      </w:r>
    </w:p>
    <w:p w:rsidR="00C84040" w:rsidRDefault="00C84040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>готовностью к работе в команде, к ответственному участию в политической жизни, способностью к кооперации с коллегами, умению анализировать значимые политические события, в том числе в области здравоохранения, владением политической культурой и способами разрешения конфликтов, умением организовать работу исполнителей, находить и принимать управленческие решения при различных мнениях, принимать ответственные решения в рамках своей профессиональной компетенции (ОПК-1);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пониманию и анализу экономических проблем и общественных процессов, владением знаниями консолидирующих показателей, характеризующих степень развития экономики, рыночных механизмов хозяйства, методикой расчета показателей медицинской статистики (ОПК-2);</w:t>
      </w:r>
    </w:p>
    <w:p w:rsidR="00C84040" w:rsidRDefault="00C84040">
      <w:pPr>
        <w:pStyle w:val="ConsPlusNormal"/>
        <w:ind w:firstLine="540"/>
        <w:jc w:val="both"/>
      </w:pPr>
      <w:r>
        <w:t>способностью в условиях развития науки и изменяющейся социальной практики к переоценке накопленного опыта, анализу своих возможностей, приобретению новых знаний, использованию различных форм обучения, информационно-образовательных технологий (ОПК-3);</w:t>
      </w:r>
    </w:p>
    <w:p w:rsidR="00C84040" w:rsidRDefault="00C84040">
      <w:pPr>
        <w:pStyle w:val="ConsPlusNormal"/>
        <w:ind w:firstLine="540"/>
        <w:jc w:val="both"/>
      </w:pPr>
      <w:r>
        <w:t>владением основами делопроизводства с использованием и анализом учетно-отчетной документации (ОПК-4);</w:t>
      </w:r>
    </w:p>
    <w:p w:rsidR="00C84040" w:rsidRDefault="00C84040">
      <w:pPr>
        <w:pStyle w:val="ConsPlusNormal"/>
        <w:ind w:firstLine="540"/>
        <w:jc w:val="both"/>
      </w:pPr>
      <w:r>
        <w:t xml:space="preserve">владением компьютерной техникой, медико-технической аппаратурой, готовностью к работе с </w:t>
      </w:r>
      <w:r>
        <w:lastRenderedPageBreak/>
        <w:t>информацией, полученной из различных источников, к применению современных информационных технологий для решения профессиональных задач (ОПК-5);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применению гигиенической терминологии, основных понятий и определений, используемых в профилактической медицине (ОПК-6);</w:t>
      </w:r>
    </w:p>
    <w:p w:rsidR="00C84040" w:rsidRDefault="00C84040">
      <w:pPr>
        <w:pStyle w:val="ConsPlusNormal"/>
        <w:ind w:firstLine="540"/>
        <w:jc w:val="both"/>
      </w:pPr>
      <w:r>
        <w:t xml:space="preserve">способностью и готовностью к реализации этических и </w:t>
      </w:r>
      <w:proofErr w:type="spellStart"/>
      <w:r>
        <w:t>деонтологических</w:t>
      </w:r>
      <w:proofErr w:type="spellEnd"/>
      <w:r>
        <w:t xml:space="preserve"> аспектов врачебной деятельности в общении с коллегами, другим медицинским персоналом, пациентами и их родственниками (ОПК-7);</w:t>
      </w:r>
    </w:p>
    <w:p w:rsidR="00C84040" w:rsidRDefault="00C84040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C84040" w:rsidRDefault="00C84040">
      <w:pPr>
        <w:pStyle w:val="ConsPlusNormal"/>
        <w:ind w:firstLine="540"/>
        <w:jc w:val="both"/>
      </w:pPr>
      <w:r>
        <w:t>медицинская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 (ПК-1);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(профилактических) мероприятий по предупреждению инфекционных и массовых неинфекционных заболеваний, а также к осуществлению противоэпидемической защиты населения (ПК-2);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организации и проведению санитарно-эпидемиологического надзора за инфекционными и неинфекционными заболеваниями (ПК-3);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>способностью и готовностью к прогнозированию опасности для здоровья, причиной которых могут стать используемые трудовые и производственные процессы, технологическое оборудование, и определению рекомендаций по их планированию и проектированию, распознаванию и интерпретации появления в производственной среде химических, физических, биологических и иных факторов среды обитания человека, которые могут повлиять на здоровье и самочувствие работников (ПК-4);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участию в предупреждении, обнаружении, пресечении нарушений законодательства Российской Федерации в области обеспечения санитарно-эпидемиологического благополучия населения в целях охраны здоровья населения и среды обитания и (или) устранению последствий таких нарушений (ПК-5);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анализу санитарно-эпидемиологических последствий катастроф и чрезвычайных ситуаций (ПК-6);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способностью и готовностью к оценке состояния фактического питания населения, к участию в разработке комплексных программ по оптимизации и коррекции питания различных групп населения, в том числе с целью преодоления дефицита </w:t>
      </w:r>
      <w:proofErr w:type="spellStart"/>
      <w:r>
        <w:t>микронутриентов</w:t>
      </w:r>
      <w:proofErr w:type="spellEnd"/>
      <w:r>
        <w:t>, и для проживающих в зонах экологической нагрузки (ПК-7);</w:t>
      </w:r>
      <w:proofErr w:type="gramEnd"/>
    </w:p>
    <w:p w:rsidR="00C84040" w:rsidRDefault="00C84040">
      <w:pPr>
        <w:pStyle w:val="ConsPlusNormal"/>
        <w:ind w:firstLine="540"/>
        <w:jc w:val="both"/>
      </w:pPr>
      <w:proofErr w:type="gramStart"/>
      <w:r>
        <w:t>способностью и готовностью к проведению санитарно-эпидемиологических экспертиз, расследований, обследований, исследований, испытаний и токсикологических, гигиенических видов оценок, проектной документации, объектов хозяйственной деятельности, продукции, работ и услуг в целях установления и предотвращения вредного воздействия факторов среды обитания на человека, причин возникновения и распространения инфекционных заболеваний и массовых неинфекционных заболеваний, соответствия (несоответствия) установленным требованиям (ПК-8);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проведению санитарно-эпидемиологического надзора за состоянием среды обитания человека, объектов хозяйственно-питьевого водоснабжения, жилищно-коммунального хозяйства, лечебно-профилактических учреждений, производства и реализации продуктов питания, дошкольных образовательных организаций, общеобразовательных организаций и организаций дополнительного образования (ПК-9);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выявлению причинно-следственных связей в системе "факторы среды обитания человека - здоровье населения" (ПК-10);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определению степени воздействия на организм работника вредных факторов, расследованию причин профессиональных заболеваний и отравлений (ПК-11);</w:t>
      </w:r>
    </w:p>
    <w:p w:rsidR="00C84040" w:rsidRDefault="00C84040">
      <w:pPr>
        <w:pStyle w:val="ConsPlusNormal"/>
        <w:ind w:firstLine="540"/>
        <w:jc w:val="both"/>
      </w:pPr>
      <w:r>
        <w:t xml:space="preserve">способностью и готовностью к проведению обследований и оценке физического и психического развития, функционального состояния организма, работоспособности и </w:t>
      </w:r>
      <w:r>
        <w:lastRenderedPageBreak/>
        <w:t>заболеваемости детей различных возрастных групп, их распределения по группам здоровья на основе результатов периодических медицинских осмотров (ПК-12);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>способностью и готовностью к участию в проведении санитарно-эпидемиологических экспертиз, медицинских расследований, обследований, исследований, испытаний, токсикологических, гигиенических и иных видов оценок объектов хозяйственной и иной деятельности, продукции, работ и услуг в целях установления и предотвращения вредного воздействия факторов среды обитания на человека, причин возникновения и распространения инфекционных заболеваний и массовых неинфекционных заболеваний (отравлений), профессиональных заболеваний и оценки последствий возникновений и распространений</w:t>
      </w:r>
      <w:proofErr w:type="gramEnd"/>
      <w:r>
        <w:t xml:space="preserve"> таких заболеваний (отравлений), к оценке результатов экспертиз, исследований, в том числе лабораторных и инструментальных (ПК-13);</w:t>
      </w:r>
    </w:p>
    <w:p w:rsidR="00C84040" w:rsidRDefault="00C84040">
      <w:pPr>
        <w:pStyle w:val="ConsPlusNormal"/>
        <w:ind w:firstLine="540"/>
        <w:jc w:val="both"/>
      </w:pPr>
      <w:r>
        <w:t xml:space="preserve">способностью и готовностью к оказанию первой врачебной помощи при неотложных состояниях на </w:t>
      </w:r>
      <w:proofErr w:type="spellStart"/>
      <w:r>
        <w:t>догоспитальном</w:t>
      </w:r>
      <w:proofErr w:type="spellEnd"/>
      <w:r>
        <w:t xml:space="preserve"> этапе, а также в экстремальных условиях эпидемий, в очагах массового поражения (ПК-14);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проведению санитарно-просветительской работы с населением по вопросам профилактической медицины, к работе с учебной, научной и справочной литературой, проведению поиска информации для решения профессиональных задач (ПК-15);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планированию и проведению гигиенического воспитания и обучения детей, подростков, их родителей и персонала дошкольных образовательных организаций, общеобразовательных организаций и организаций дополнительного образования (ПК-16);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обучению медицинского персонала правилам общения и к взаимодействию с населением, коллективом и партнерами (ПК-17);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обучению населения правилам медицинского поведения, к проведению гигиенических процедур, формированию навыков здорового образа жизни (ПК-18);</w:t>
      </w:r>
    </w:p>
    <w:p w:rsidR="00C84040" w:rsidRDefault="00C84040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 (ПК-19);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проведению санитарно-противоэпидемических (профилактических) мероприятий, защите населения в очагах особо опасных инфекций, при стихийных бедствиях и различных чрезвычайных ситуациях (ПК-20);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>способностью и готовностью к анализу результатов собственной деятельности и деятельности органов, осуществляющих функции по контролю и надзору в сфере обеспечения санитарно-эпидемиологического благополучия населения, защиты прав потребителей и потребительского рынка, учреждений, осуществляющих свою деятельность в целях обеспечения государственного санитарно-эпидемиологического надзора в Российской Федерации, учреждений здравоохранения с учетом требований законодательства Российской Федерации (ПК-21);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разработке и оценке эффективности профилактических стратегий, отдельно или в сотрудничестве с другими специалистами для обеспечения эффективного контроля (ПК-22);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осуществлению санитарно-эпидемиологической экспертизы проектной документации и материалов по отводу земельных участков под строительство различных объектов (ПК-23);</w:t>
      </w:r>
    </w:p>
    <w:p w:rsidR="00C84040" w:rsidRDefault="00C84040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интерпретации результатов гигиенических исследований, к пониманию стратегии новых методов и технологий, внедряемых в гигиеническую науку и санитарную практику (ПК-24);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оценке (описанию и измерению) распределения заболеваемости по категориям, а в отношении отдельных болезней по территории, группам населения и во времени (ПК-25);</w:t>
      </w:r>
    </w:p>
    <w:p w:rsidR="00C84040" w:rsidRDefault="00C84040">
      <w:pPr>
        <w:pStyle w:val="ConsPlusNormal"/>
        <w:ind w:firstLine="540"/>
        <w:jc w:val="both"/>
      </w:pPr>
      <w:r>
        <w:t xml:space="preserve">способностью и готовностью к формулировке, оценке и проверке гипотез, объясняющих причину, условия и механизм возникновения </w:t>
      </w:r>
      <w:proofErr w:type="gramStart"/>
      <w:r>
        <w:t>заболеваний</w:t>
      </w:r>
      <w:proofErr w:type="gramEnd"/>
      <w:r>
        <w:t xml:space="preserve"> и их распространения (ПК-26);</w:t>
      </w:r>
    </w:p>
    <w:p w:rsidR="00C84040" w:rsidRDefault="00C84040">
      <w:pPr>
        <w:pStyle w:val="ConsPlusNormal"/>
        <w:ind w:firstLine="540"/>
        <w:jc w:val="both"/>
      </w:pPr>
      <w:r>
        <w:t>способностью и готовностью к научно обоснованному применению современных методик сбора и обработки информации о состоянии здоровья населения, деятельности различных типов медицинских учреждений и их подразделений, анализу информации в целях разработки научно обоснованных мер по улучшению и сохранению здоровья населения (ПК-27).</w:t>
      </w:r>
    </w:p>
    <w:p w:rsidR="00C84040" w:rsidRDefault="00C84040">
      <w:pPr>
        <w:pStyle w:val="ConsPlusNormal"/>
        <w:ind w:firstLine="540"/>
        <w:jc w:val="both"/>
      </w:pPr>
      <w:r>
        <w:lastRenderedPageBreak/>
        <w:t xml:space="preserve">5.5.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компетенций, указанных в пункте 5.5 настоящего ФГОС </w:t>
      </w:r>
      <w:proofErr w:type="gramStart"/>
      <w:r>
        <w:t>ВО</w:t>
      </w:r>
      <w:proofErr w:type="gramEnd"/>
      <w:r>
        <w:t xml:space="preserve">, иными компетенциями с учетом направленности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C84040" w:rsidRDefault="00C84040">
      <w:pPr>
        <w:pStyle w:val="ConsPlusNormal"/>
        <w:ind w:firstLine="540"/>
        <w:jc w:val="both"/>
      </w:pPr>
      <w:r>
        <w:t xml:space="preserve">5.8. </w:t>
      </w:r>
      <w:proofErr w:type="gramStart"/>
      <w:r>
        <w:t xml:space="preserve">Программы </w:t>
      </w:r>
      <w:proofErr w:type="spellStart"/>
      <w:r>
        <w:t>специалитета</w:t>
      </w:r>
      <w:proofErr w:type="spellEnd"/>
      <w:r>
        <w:t xml:space="preserve">, реализуемые в интересах обороны и безопасности государства, обеспечения законности и правопорядка в федеральных государственных организациях, находящихся в ведении федеральных государственных органов, указанных в </w:t>
      </w:r>
      <w:hyperlink r:id="rId10" w:history="1">
        <w:r>
          <w:rPr>
            <w:color w:val="0000FF"/>
          </w:rPr>
          <w:t>части 1 статьи 81</w:t>
        </w:r>
      </w:hyperlink>
      <w:r>
        <w:t xml:space="preserve"> Федерального закона от 29 декабря 2012 г. N 273-ФЗ "Об образовании в Российской Федерации" (далее - федеральные государственные органы), разрабатываются на основе требований, предусмотренных указанным Федеральным законом, а также квалификационных требований к</w:t>
      </w:r>
      <w:proofErr w:type="gramEnd"/>
      <w:r>
        <w:t xml:space="preserve"> военно-профессиональной подготовке, специальной профессиональной подготовке выпускников, устанавливаемых федеральным государственным органом, в ведении которого находятся соответствующие организации &lt;3&gt;.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&lt;3&gt; </w:t>
      </w:r>
      <w:hyperlink r:id="rId11" w:history="1">
        <w:r>
          <w:rPr>
            <w:color w:val="0000FF"/>
          </w:rPr>
          <w:t>Часть 2 статьи 81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>
        <w:t xml:space="preserve"> </w:t>
      </w:r>
      <w:proofErr w:type="gramStart"/>
      <w:r>
        <w:t>N 19, ст. 2289; N 22, ст. 2769; N 23, ст. 2930, ст. 2933; N 26, ст. 3388; N 30, ст. 4217, ст. 4257, ст. 4263; 2015, N 1, ст. 42, ст. 53, ст. 72; N 14, ст. 2008; N 18, ст. 2625; N 27, ст. 3951, ст. 3989; N 29, ст. 4339, ст. 4364;</w:t>
      </w:r>
      <w:proofErr w:type="gramEnd"/>
      <w:r>
        <w:t xml:space="preserve"> </w:t>
      </w:r>
      <w:proofErr w:type="gramStart"/>
      <w:r>
        <w:t>N 51, ст. 7241; 2016, N 1, ст. 8, ст. 9, ст. 24, ст. 78; N 10, ст. 1320; N 23, ст. 3289, ст. 3290; N 27, ст. 4160, ст. 4219, ст. 4223, ст. 4238, ст. 4239, ст. 4245, ст. 4246, ст. 4292).</w:t>
      </w:r>
      <w:proofErr w:type="gramEnd"/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VI. ТРЕБОВАНИЯ К СТРУКТУРЕ ПРОГРАММЫ СПЕЦИАЛИТЕТА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 xml:space="preserve">, имеющих различную направленность (профиль) образования в рамках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C84040" w:rsidRDefault="005D148A">
      <w:pPr>
        <w:pStyle w:val="ConsPlusNormal"/>
        <w:ind w:firstLine="540"/>
        <w:jc w:val="both"/>
      </w:pPr>
      <w:hyperlink w:anchor="P190" w:history="1">
        <w:r w:rsidR="00C84040">
          <w:rPr>
            <w:color w:val="0000FF"/>
          </w:rPr>
          <w:t>Блок 1</w:t>
        </w:r>
      </w:hyperlink>
      <w:r w:rsidR="00C84040"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части;</w:t>
      </w:r>
    </w:p>
    <w:p w:rsidR="00C84040" w:rsidRDefault="005D148A">
      <w:pPr>
        <w:pStyle w:val="ConsPlusNormal"/>
        <w:ind w:firstLine="540"/>
        <w:jc w:val="both"/>
      </w:pPr>
      <w:hyperlink w:anchor="P197" w:history="1">
        <w:r w:rsidR="00C84040">
          <w:rPr>
            <w:color w:val="0000FF"/>
          </w:rPr>
          <w:t>Блок 2</w:t>
        </w:r>
      </w:hyperlink>
      <w:r w:rsidR="00C84040">
        <w:t xml:space="preserve"> "Практики, в том числе научно-исследовательская работа (НИР)", который в полном объеме относится к базовой части программы;</w:t>
      </w:r>
    </w:p>
    <w:p w:rsidR="00C84040" w:rsidRDefault="005D148A">
      <w:pPr>
        <w:pStyle w:val="ConsPlusNormal"/>
        <w:ind w:firstLine="540"/>
        <w:jc w:val="both"/>
      </w:pPr>
      <w:hyperlink w:anchor="P202" w:history="1">
        <w:r w:rsidR="00C84040">
          <w:rPr>
            <w:color w:val="0000FF"/>
          </w:rPr>
          <w:t>Блок 3</w:t>
        </w:r>
      </w:hyperlink>
      <w:r w:rsidR="00C84040"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высшего образования, утвержденном Министерством образования и науки Российской Федерации &lt;4&gt;.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&lt;4&gt; </w:t>
      </w:r>
      <w:hyperlink r:id="rId12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36994), от</w:t>
      </w:r>
      <w:proofErr w:type="gramEnd"/>
      <w:r>
        <w:t xml:space="preserve"> 1 октября 2015 г. N 1080 (зарегистрирован Министерством юстиции Российской Федерации 19 октября 2015 г., регистрационный N 39355) и от 1 декабря 2016 г. N 1508 </w:t>
      </w:r>
      <w:r>
        <w:lastRenderedPageBreak/>
        <w:t>(зарегистрирован Министерством юстиции Российской Федерации 20 декабря 2016 г., регистрационный N 44807).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2"/>
      </w:pPr>
      <w:r>
        <w:t xml:space="preserve">Структура программы </w:t>
      </w:r>
      <w:proofErr w:type="spellStart"/>
      <w:r>
        <w:t>специалитета</w:t>
      </w:r>
      <w:proofErr w:type="spellEnd"/>
    </w:p>
    <w:p w:rsidR="00C84040" w:rsidRDefault="00C84040">
      <w:pPr>
        <w:pStyle w:val="ConsPlusNormal"/>
        <w:jc w:val="right"/>
      </w:pPr>
      <w:r>
        <w:t>Таблица</w:t>
      </w:r>
    </w:p>
    <w:p w:rsidR="00C84040" w:rsidRDefault="00C8404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5940"/>
        <w:gridCol w:w="2799"/>
      </w:tblGrid>
      <w:tr w:rsidR="00C84040" w:rsidTr="00F444E2">
        <w:tc>
          <w:tcPr>
            <w:tcW w:w="6902" w:type="dxa"/>
            <w:gridSpan w:val="2"/>
          </w:tcPr>
          <w:p w:rsidR="00C84040" w:rsidRDefault="00C84040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C84040" w:rsidTr="00F444E2">
        <w:tc>
          <w:tcPr>
            <w:tcW w:w="962" w:type="dxa"/>
            <w:vMerge w:val="restart"/>
          </w:tcPr>
          <w:p w:rsidR="00C84040" w:rsidRDefault="00C84040">
            <w:pPr>
              <w:pStyle w:val="ConsPlusNormal"/>
              <w:jc w:val="both"/>
            </w:pPr>
            <w:bookmarkStart w:id="1" w:name="P190"/>
            <w:bookmarkEnd w:id="1"/>
            <w:r>
              <w:t>Блок 1</w:t>
            </w:r>
          </w:p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Дисциплины (модули)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315 - 321</w:t>
            </w:r>
          </w:p>
        </w:tc>
      </w:tr>
      <w:tr w:rsidR="00C84040" w:rsidTr="00F444E2">
        <w:tc>
          <w:tcPr>
            <w:tcW w:w="962" w:type="dxa"/>
            <w:vMerge/>
          </w:tcPr>
          <w:p w:rsidR="00C84040" w:rsidRDefault="00C84040"/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Базовая часть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276 - 285</w:t>
            </w:r>
          </w:p>
        </w:tc>
      </w:tr>
      <w:tr w:rsidR="00C84040" w:rsidTr="00F444E2">
        <w:tc>
          <w:tcPr>
            <w:tcW w:w="962" w:type="dxa"/>
            <w:vMerge/>
          </w:tcPr>
          <w:p w:rsidR="00C84040" w:rsidRDefault="00C84040"/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Вариативная часть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30 - 45</w:t>
            </w:r>
          </w:p>
        </w:tc>
      </w:tr>
      <w:tr w:rsidR="00C84040" w:rsidTr="00F444E2">
        <w:tc>
          <w:tcPr>
            <w:tcW w:w="962" w:type="dxa"/>
            <w:vMerge w:val="restart"/>
          </w:tcPr>
          <w:p w:rsidR="00C84040" w:rsidRDefault="00C84040">
            <w:pPr>
              <w:pStyle w:val="ConsPlusNormal"/>
              <w:jc w:val="both"/>
            </w:pPr>
            <w:bookmarkStart w:id="2" w:name="P197"/>
            <w:bookmarkEnd w:id="2"/>
            <w:r>
              <w:t>Блок 2</w:t>
            </w:r>
          </w:p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36 - 40</w:t>
            </w:r>
          </w:p>
        </w:tc>
      </w:tr>
      <w:tr w:rsidR="00C84040" w:rsidTr="00F444E2">
        <w:tc>
          <w:tcPr>
            <w:tcW w:w="962" w:type="dxa"/>
            <w:vMerge/>
          </w:tcPr>
          <w:p w:rsidR="00C84040" w:rsidRDefault="00C84040"/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Базовая часть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36 - 42</w:t>
            </w:r>
          </w:p>
        </w:tc>
      </w:tr>
      <w:tr w:rsidR="00C84040" w:rsidTr="00F444E2">
        <w:tc>
          <w:tcPr>
            <w:tcW w:w="962" w:type="dxa"/>
            <w:vMerge w:val="restart"/>
          </w:tcPr>
          <w:p w:rsidR="00C84040" w:rsidRDefault="00C84040">
            <w:pPr>
              <w:pStyle w:val="ConsPlusNormal"/>
              <w:jc w:val="both"/>
            </w:pPr>
            <w:bookmarkStart w:id="3" w:name="P202"/>
            <w:bookmarkEnd w:id="3"/>
            <w:r>
              <w:t>Блок 3</w:t>
            </w:r>
          </w:p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Государственная итоговая аттестация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</w:t>
            </w:r>
          </w:p>
        </w:tc>
      </w:tr>
      <w:tr w:rsidR="00C84040" w:rsidTr="00F444E2">
        <w:tc>
          <w:tcPr>
            <w:tcW w:w="962" w:type="dxa"/>
            <w:vMerge/>
          </w:tcPr>
          <w:p w:rsidR="00C84040" w:rsidRDefault="00C84040"/>
        </w:tc>
        <w:tc>
          <w:tcPr>
            <w:tcW w:w="5940" w:type="dxa"/>
          </w:tcPr>
          <w:p w:rsidR="00C84040" w:rsidRDefault="00C84040">
            <w:pPr>
              <w:pStyle w:val="ConsPlusNormal"/>
              <w:jc w:val="both"/>
            </w:pPr>
            <w:r>
              <w:t>Базовая часть</w:t>
            </w:r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</w:t>
            </w:r>
          </w:p>
        </w:tc>
      </w:tr>
      <w:tr w:rsidR="00C84040" w:rsidTr="00F444E2">
        <w:tc>
          <w:tcPr>
            <w:tcW w:w="6902" w:type="dxa"/>
            <w:gridSpan w:val="2"/>
          </w:tcPr>
          <w:p w:rsidR="00C84040" w:rsidRDefault="00C84040">
            <w:pPr>
              <w:pStyle w:val="ConsPlusNormal"/>
              <w:jc w:val="both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799" w:type="dxa"/>
          </w:tcPr>
          <w:p w:rsidR="00C84040" w:rsidRDefault="00C84040">
            <w:pPr>
              <w:pStyle w:val="ConsPlusNormal"/>
              <w:jc w:val="center"/>
            </w:pPr>
            <w:r>
              <w:t>360</w:t>
            </w:r>
          </w:p>
        </w:tc>
      </w:tr>
    </w:tbl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 и практики, относящиеся к базовой части программы </w:t>
      </w:r>
      <w:proofErr w:type="spellStart"/>
      <w:r>
        <w:t>специалитета</w:t>
      </w:r>
      <w:proofErr w:type="spellEnd"/>
      <w:r>
        <w:t>, являются обязательными для освоения обучающимся с учетом специализации программы,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 и практик,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90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C84040" w:rsidRDefault="00C84040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C84040" w:rsidRDefault="00C84040">
      <w:pPr>
        <w:pStyle w:val="ConsPlusNormal"/>
        <w:ind w:firstLine="540"/>
        <w:jc w:val="both"/>
      </w:pPr>
      <w:r>
        <w:t xml:space="preserve">базовой части </w:t>
      </w:r>
      <w:hyperlink w:anchor="P190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C84040" w:rsidRDefault="00C84040">
      <w:pPr>
        <w:pStyle w:val="ConsPlusNormal"/>
        <w:ind w:firstLine="540"/>
        <w:jc w:val="both"/>
      </w:pPr>
      <w: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C84040" w:rsidRDefault="00C84040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C84040" w:rsidRDefault="00C84040">
      <w:pPr>
        <w:pStyle w:val="ConsPlusNormal"/>
        <w:ind w:firstLine="540"/>
        <w:jc w:val="both"/>
      </w:pPr>
      <w:r>
        <w:t xml:space="preserve">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в рамках базовой части </w:t>
      </w:r>
      <w:hyperlink w:anchor="P190" w:history="1">
        <w:r>
          <w:rPr>
            <w:color w:val="0000FF"/>
          </w:rPr>
          <w:t>Блока 1</w:t>
        </w:r>
      </w:hyperlink>
      <w:r>
        <w:t xml:space="preserve"> "Дисциплины (модули)" реализуется дисциплина (модуль) "Физическая подготовка" в объеме не менее 11 </w:t>
      </w:r>
      <w:proofErr w:type="spellStart"/>
      <w:r>
        <w:t>з.е</w:t>
      </w:r>
      <w:proofErr w:type="spellEnd"/>
      <w:r>
        <w:t>. в очной форме обучения.</w:t>
      </w:r>
    </w:p>
    <w:p w:rsidR="00C84040" w:rsidRDefault="00C84040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</w:t>
      </w:r>
      <w:proofErr w:type="gramStart"/>
      <w:r>
        <w:t>определяют</w:t>
      </w:r>
      <w:proofErr w:type="gramEnd"/>
      <w:r>
        <w:t xml:space="preserve"> в том числе специализацию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Набор дисциплин (модулей),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 xml:space="preserve">. После выбора обучающимся направленности (профиля) программы </w:t>
      </w:r>
      <w:proofErr w:type="spellStart"/>
      <w:r>
        <w:t>специалитета</w:t>
      </w:r>
      <w:proofErr w:type="spellEnd"/>
      <w:r>
        <w:t xml:space="preserve"> набор соответствующих дисциплин (модулей) становится обязательным для освоения обучающимся.</w:t>
      </w:r>
    </w:p>
    <w:p w:rsidR="00C84040" w:rsidRDefault="00C84040">
      <w:pPr>
        <w:pStyle w:val="ConsPlusNormal"/>
        <w:ind w:firstLine="540"/>
        <w:jc w:val="both"/>
      </w:pPr>
      <w:r>
        <w:t xml:space="preserve">6.7. В </w:t>
      </w:r>
      <w:hyperlink w:anchor="P197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</w:t>
      </w:r>
      <w:r>
        <w:lastRenderedPageBreak/>
        <w:t>производственная практики.</w:t>
      </w:r>
    </w:p>
    <w:p w:rsidR="00C84040" w:rsidRDefault="00C84040">
      <w:pPr>
        <w:pStyle w:val="ConsPlusNormal"/>
        <w:ind w:firstLine="540"/>
        <w:jc w:val="both"/>
      </w:pPr>
      <w:r>
        <w:t>Типы учебной практики:</w:t>
      </w:r>
    </w:p>
    <w:p w:rsidR="00C84040" w:rsidRDefault="00C84040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C84040" w:rsidRDefault="00C84040">
      <w:pPr>
        <w:pStyle w:val="ConsPlusNormal"/>
        <w:ind w:firstLine="540"/>
        <w:jc w:val="both"/>
      </w:pPr>
      <w:r>
        <w:t>клиническая.</w:t>
      </w:r>
    </w:p>
    <w:p w:rsidR="00C84040" w:rsidRDefault="00C84040">
      <w:pPr>
        <w:pStyle w:val="ConsPlusNormal"/>
        <w:ind w:firstLine="540"/>
        <w:jc w:val="both"/>
      </w:pPr>
      <w:r>
        <w:t>Способ проведения учебной практики:</w:t>
      </w:r>
    </w:p>
    <w:p w:rsidR="00C84040" w:rsidRDefault="00C84040">
      <w:pPr>
        <w:pStyle w:val="ConsPlusNormal"/>
        <w:ind w:firstLine="540"/>
        <w:jc w:val="both"/>
      </w:pPr>
      <w:r>
        <w:t>стационарная.</w:t>
      </w:r>
    </w:p>
    <w:p w:rsidR="00C84040" w:rsidRDefault="00C84040">
      <w:pPr>
        <w:pStyle w:val="ConsPlusNormal"/>
        <w:ind w:firstLine="540"/>
        <w:jc w:val="both"/>
      </w:pPr>
      <w:r>
        <w:t>Типы производственной практики:</w:t>
      </w:r>
    </w:p>
    <w:p w:rsidR="00C84040" w:rsidRDefault="00C84040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навыков;</w:t>
      </w:r>
    </w:p>
    <w:p w:rsidR="00C84040" w:rsidRDefault="00C84040">
      <w:pPr>
        <w:pStyle w:val="ConsPlusNormal"/>
        <w:ind w:firstLine="540"/>
        <w:jc w:val="both"/>
      </w:pPr>
      <w:r>
        <w:t>клиническая;</w:t>
      </w:r>
    </w:p>
    <w:p w:rsidR="00C84040" w:rsidRDefault="00C84040">
      <w:pPr>
        <w:pStyle w:val="ConsPlusNormal"/>
        <w:ind w:firstLine="540"/>
        <w:jc w:val="both"/>
      </w:pPr>
      <w:r>
        <w:t>научно-исследовательская работа.</w:t>
      </w:r>
    </w:p>
    <w:p w:rsidR="00C84040" w:rsidRDefault="00C84040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C84040" w:rsidRDefault="00C84040">
      <w:pPr>
        <w:pStyle w:val="ConsPlusNormal"/>
        <w:ind w:firstLine="540"/>
        <w:jc w:val="both"/>
      </w:pPr>
      <w:r>
        <w:t>стационарная;</w:t>
      </w:r>
    </w:p>
    <w:p w:rsidR="00C84040" w:rsidRDefault="00C84040">
      <w:pPr>
        <w:pStyle w:val="ConsPlusNormal"/>
        <w:ind w:firstLine="540"/>
        <w:jc w:val="both"/>
      </w:pPr>
      <w:r>
        <w:t>выездная.</w:t>
      </w:r>
    </w:p>
    <w:p w:rsidR="00C84040" w:rsidRDefault="00C84040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C84040" w:rsidRDefault="00C84040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C84040" w:rsidRDefault="00C84040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C84040" w:rsidRDefault="00C84040">
      <w:pPr>
        <w:pStyle w:val="ConsPlusNormal"/>
        <w:ind w:firstLine="540"/>
        <w:jc w:val="both"/>
      </w:pPr>
      <w:r>
        <w:t xml:space="preserve">6.8. В </w:t>
      </w:r>
      <w:hyperlink w:anchor="P202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подготовка к сдаче и сдача государственного экзамена.</w:t>
      </w:r>
    </w:p>
    <w:p w:rsidR="00C84040" w:rsidRDefault="00C84040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Порядком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образования, установленным приказом Министерства здравоохранения Российской Федерации &lt;5&gt;, а также государственной итоговой аттестации, не допускается с применением электронного обучения, дистанционных образовательных технологий.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r>
        <w:t xml:space="preserve">&lt;5&gt; </w:t>
      </w:r>
      <w:hyperlink r:id="rId13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 с ограниченными возможностями здоровья, в объеме не менее 30 процентов вариативной части Блока 1 "Дисциплины (модули)".</w:t>
      </w:r>
    </w:p>
    <w:p w:rsidR="00C84040" w:rsidRDefault="00C84040">
      <w:pPr>
        <w:pStyle w:val="ConsPlusNormal"/>
        <w:ind w:firstLine="540"/>
        <w:jc w:val="both"/>
      </w:pPr>
      <w:r>
        <w:t xml:space="preserve">6.11. Количество часов, отведенных на занятия лекционного типа, в целом по </w:t>
      </w:r>
      <w:hyperlink w:anchor="P190" w:history="1">
        <w:r>
          <w:rPr>
            <w:color w:val="0000FF"/>
          </w:rPr>
          <w:t>Блоку 1</w:t>
        </w:r>
      </w:hyperlink>
      <w:r>
        <w:t xml:space="preserve"> "Дисциплины (модули)",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center"/>
        <w:outlineLvl w:val="1"/>
      </w:pPr>
      <w:r>
        <w:t>VII. ТРЕБОВАНИЯ К УСЛОВИЯМ РЕАЛИЗАЦИИ</w:t>
      </w:r>
    </w:p>
    <w:p w:rsidR="00C84040" w:rsidRDefault="00C84040">
      <w:pPr>
        <w:pStyle w:val="ConsPlusNormal"/>
        <w:jc w:val="center"/>
      </w:pPr>
      <w:r>
        <w:t>ПРОГРАММЫ СПЕЦИАЛИТЕТА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  <w:outlineLvl w:val="2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C84040" w:rsidRDefault="00C84040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</w:t>
      </w:r>
      <w:r>
        <w:lastRenderedPageBreak/>
        <w:t xml:space="preserve">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C84040" w:rsidRDefault="00C84040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C84040" w:rsidRDefault="00C84040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C84040" w:rsidRDefault="00C84040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C84040" w:rsidRDefault="00C84040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C84040" w:rsidRDefault="00C84040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его работ, рецензий и оценок на эти работы со стороны любых участников образовательного процесса;</w:t>
      </w:r>
    </w:p>
    <w:p w:rsidR="00C84040" w:rsidRDefault="00C84040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C84040" w:rsidRDefault="00C84040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&lt;6&gt;.</w:t>
      </w:r>
    </w:p>
    <w:p w:rsidR="00C84040" w:rsidRDefault="00C84040">
      <w:pPr>
        <w:pStyle w:val="ConsPlusNormal"/>
        <w:ind w:firstLine="540"/>
        <w:jc w:val="both"/>
      </w:pPr>
      <w:r>
        <w:t>--------------------------------</w:t>
      </w:r>
    </w:p>
    <w:p w:rsidR="00C84040" w:rsidRDefault="00C84040">
      <w:pPr>
        <w:pStyle w:val="ConsPlusNormal"/>
        <w:ind w:firstLine="540"/>
        <w:jc w:val="both"/>
      </w:pPr>
      <w:proofErr w:type="gramStart"/>
      <w:r>
        <w:t xml:space="preserve">&lt;6&gt; Федеральный </w:t>
      </w:r>
      <w:hyperlink r:id="rId14" w:history="1">
        <w:r>
          <w:rPr>
            <w:color w:val="0000FF"/>
          </w:rPr>
          <w:t>закон</w:t>
        </w:r>
      </w:hyperlink>
      <w:r>
        <w:t xml:space="preserve"> от 27 июля 2006 г. N </w:t>
      </w:r>
      <w:proofErr w:type="spellStart"/>
      <w:r>
        <w:t>N</w:t>
      </w:r>
      <w:proofErr w:type="spellEnd"/>
      <w:r>
        <w:t xml:space="preserve">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</w:t>
      </w:r>
      <w:proofErr w:type="gramStart"/>
      <w:r>
        <w:t>N 23, ст. 2870; N 27, ст. 3479; N 52, ст. 6961, ст. 6963; 2014, N 19, ст. 2302; N 30, ст. 4223, ст. 4243, N 48, ст. 6645; 2015, N 1, ст. 84; N 27, ст. 3979; N 29, ст. 4389, ст. 4390; 2016, N 26, ст. 3877; N 28, ст. 4558;</w:t>
      </w:r>
      <w:proofErr w:type="gramEnd"/>
      <w:r>
        <w:t xml:space="preserve"> </w:t>
      </w:r>
      <w:proofErr w:type="gramStart"/>
      <w:r>
        <w:t xml:space="preserve">официальный интернет-портал правовой информации http://www.pravo.gov.ru, 20 декабря 2016 г.), Федеральный </w:t>
      </w:r>
      <w:hyperlink r:id="rId15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</w:t>
      </w:r>
      <w:proofErr w:type="gramEnd"/>
      <w:r>
        <w:t xml:space="preserve"> </w:t>
      </w:r>
      <w:proofErr w:type="gramStart"/>
      <w:r>
        <w:t>N 49, ст. 6409; 2011, N 23, ст. 3263; N 31, ст. 4701; 2013, N 14, ст. 1651; N 30, ст. 4038; N 51, ст. 6683; 2014, N 23, ст. 2927; N 30, ст. 4217, ст. 4243).. 4038; N 51, ст. 6683; 2014, N 23, ст. 2927; N 30, ст. 4217, ст. 4243;</w:t>
      </w:r>
      <w:proofErr w:type="gramEnd"/>
      <w:r>
        <w:t xml:space="preserve"> </w:t>
      </w:r>
      <w:proofErr w:type="gramStart"/>
      <w:r>
        <w:t>2016, N 27, ст. 4164).</w:t>
      </w:r>
      <w:proofErr w:type="gramEnd"/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C84040" w:rsidRDefault="00C84040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C84040" w:rsidRDefault="00C84040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</w:t>
      </w:r>
      <w:hyperlink r:id="rId16" w:history="1">
        <w:r>
          <w:rPr>
            <w:color w:val="0000FF"/>
          </w:rPr>
          <w:t>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C84040" w:rsidRDefault="00C84040">
      <w:pPr>
        <w:pStyle w:val="ConsPlusNormal"/>
        <w:ind w:firstLine="540"/>
        <w:jc w:val="both"/>
      </w:pPr>
      <w:r>
        <w:t xml:space="preserve">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квалификационные характеристики должностей руководителей и научно-педагогических работников высшего образования и дополнительного профессионального образования определяются в соответствии с </w:t>
      </w:r>
      <w:r>
        <w:lastRenderedPageBreak/>
        <w:t>законодательством Российской Федерации.</w:t>
      </w:r>
    </w:p>
    <w:p w:rsidR="00C84040" w:rsidRDefault="00C84040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  <w:outlineLvl w:val="2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C84040" w:rsidRDefault="00C84040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составлять не менее 70 процентов.</w:t>
      </w:r>
      <w:proofErr w:type="gramEnd"/>
    </w:p>
    <w:p w:rsidR="00C84040" w:rsidRDefault="00C84040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65 процентов.</w:t>
      </w:r>
      <w:proofErr w:type="gramEnd"/>
    </w:p>
    <w:p w:rsidR="00C84040" w:rsidRDefault="00C84040">
      <w:pPr>
        <w:pStyle w:val="ConsPlusNormal"/>
        <w:ind w:firstLine="540"/>
        <w:jc w:val="both"/>
      </w:pPr>
      <w:proofErr w:type="gramStart"/>
      <w:r>
        <w:t>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 научно-педагогическим работникам с учеными степенями и (или) учеными званиями приравниваются преподаватели военно-профессиональных и специально-профессиональных дисциплин (модулей) без ученых степеней и (или) ученых званий, имеющие профильное высшее образование, опыт военной службы (службы в правоохранительных органах) в области</w:t>
      </w:r>
      <w:proofErr w:type="gramEnd"/>
      <w:r>
        <w:t xml:space="preserve"> и с объектами профессиональной деятельности, соответствующими программе </w:t>
      </w:r>
      <w:proofErr w:type="spellStart"/>
      <w:r>
        <w:t>специалитета</w:t>
      </w:r>
      <w:proofErr w:type="spellEnd"/>
      <w:r>
        <w:t>, не менее 10 лет, воинское (специальное) звание не ниже "майор" ("капитан 3 ранга"), а также имеющие боевой опыт, или государственные награды, или государственные (отраслевые) почетные звания, или государственные премии.</w:t>
      </w:r>
    </w:p>
    <w:p w:rsidR="00C84040" w:rsidRDefault="00C84040">
      <w:pPr>
        <w:pStyle w:val="ConsPlusNormal"/>
        <w:ind w:firstLine="540"/>
        <w:jc w:val="both"/>
      </w:pPr>
      <w:r>
        <w:t>В числе научно-педагогических работников с ученой степенью доктора наук и (или) ученым званием профессора могут учитываться преподаватели военно-профессиональных дисциплин (модулей), специально-профессиональных дисциплин (модулей) с ученой степенью кандидата наук, имеющие или государственные награды, или государственные (отраслевые) почетные звания, или государственные премии.</w:t>
      </w:r>
    </w:p>
    <w:p w:rsidR="00C84040" w:rsidRDefault="00C84040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10 процентов.</w:t>
      </w:r>
      <w:proofErr w:type="gramEnd"/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  <w:outlineLvl w:val="2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C84040" w:rsidRDefault="00C84040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рабочим программам дисциплин (модулей).</w:t>
      </w:r>
    </w:p>
    <w:p w:rsidR="00C84040" w:rsidRDefault="00C84040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 xml:space="preserve"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</w:t>
      </w:r>
      <w:r>
        <w:lastRenderedPageBreak/>
        <w:t>программах.</w:t>
      </w:r>
    </w:p>
    <w:p w:rsidR="00C84040" w:rsidRDefault="00C84040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C84040" w:rsidRDefault="00C84040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C84040" w:rsidRDefault="00C84040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C84040" w:rsidRDefault="00C84040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C84040" w:rsidRDefault="00C84040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C84040" w:rsidRDefault="00C84040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ind w:firstLine="540"/>
        <w:jc w:val="both"/>
        <w:outlineLvl w:val="2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C84040" w:rsidRDefault="00C84040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7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имеющих государственную аккредитацию образовательных</w:t>
      </w:r>
      <w:proofErr w:type="gramEnd"/>
      <w:r>
        <w:t xml:space="preserve"> программ высшего образования по специальностям и направлениям подготовки,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C84040" w:rsidRDefault="00C84040">
      <w:pPr>
        <w:pStyle w:val="ConsPlusNormal"/>
        <w:ind w:firstLine="540"/>
        <w:jc w:val="both"/>
      </w:pPr>
      <w:r>
        <w:t xml:space="preserve">7.4.2. В организации, в которой законодательством Российской Федерации предусмотрена военная или иная приравненная к ней служба, служба в правоохранительных органах, 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пределах бюджетных ассигнований федерального бюджета, выделяемых федеральным органом исполнительной власти.</w:t>
      </w: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jc w:val="both"/>
      </w:pPr>
    </w:p>
    <w:p w:rsidR="00C84040" w:rsidRDefault="00C840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51D5" w:rsidRDefault="001A51D5"/>
    <w:sectPr w:rsidR="001A51D5" w:rsidSect="00F444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040"/>
    <w:rsid w:val="001A51D5"/>
    <w:rsid w:val="005D148A"/>
    <w:rsid w:val="00C84040"/>
    <w:rsid w:val="00F44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40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40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40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D4B91B94825D731CDF1740C1B3FACD3A581908FB9301139CE60EE1992E689C6873292CA861BCDC3Cg3C" TargetMode="External"/><Relationship Id="rId13" Type="http://schemas.openxmlformats.org/officeDocument/2006/relationships/hyperlink" Target="consultantplus://offline/ref=14D4B91B94825D731CDF1740C1B3FACD395C1D0AFF9D01139CE60EE19932gE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4D4B91B94825D731CDF1740C1B3FACD3A581B09F09201139CE60EE1992E689C6873292CA860BDD03Cg3C" TargetMode="External"/><Relationship Id="rId12" Type="http://schemas.openxmlformats.org/officeDocument/2006/relationships/hyperlink" Target="consultantplus://offline/ref=14D4B91B94825D731CDF1740C1B3FACD3A591008FD9B01139CE60EE1992E689C6873292CA860BAD03Cg1C" TargetMode="External"/><Relationship Id="rId17" Type="http://schemas.openxmlformats.org/officeDocument/2006/relationships/hyperlink" Target="consultantplus://offline/ref=14D4B91B94825D731CDF1740C1B3FACD39511002F99F01139CE60EE1992E689C6873292CA861BBD93Cg2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4D4B91B94825D731CDF1740C1B3FACD39581B0FF99D01139CE60EE1992E689C6873292CA861BBD83CgC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D4B91B94825D731CDF1740C1B3FACD39581F0CF89A01139CE60EE19932gEC" TargetMode="External"/><Relationship Id="rId11" Type="http://schemas.openxmlformats.org/officeDocument/2006/relationships/hyperlink" Target="consultantplus://offline/ref=14D4B91B94825D731CDF1740C1B3FACD3A59180DFC9C01139CE60EE1992E689C6873292CA860BBDE3Cg2C" TargetMode="External"/><Relationship Id="rId5" Type="http://schemas.openxmlformats.org/officeDocument/2006/relationships/hyperlink" Target="consultantplus://offline/ref=14D4B91B94825D731CDF1740C1B3FACD3A581908F99F01139CE60EE1992E689C6873292CA861BBDC3Cg7C" TargetMode="External"/><Relationship Id="rId15" Type="http://schemas.openxmlformats.org/officeDocument/2006/relationships/hyperlink" Target="consultantplus://offline/ref=14D4B91B94825D731CDF1740C1B3FACD3A59190EFD9D01139CE60EE19932gEC" TargetMode="External"/><Relationship Id="rId10" Type="http://schemas.openxmlformats.org/officeDocument/2006/relationships/hyperlink" Target="consultantplus://offline/ref=14D4B91B94825D731CDF1740C1B3FACD3A59180DFC9C01139CE60EE1992E689C6873292E3Ag1C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14D4B91B94825D731CDF1740C1B3FACD3A58180BFD9201139CE60EE1992E689C6873292CA861BBDE3Cg4C" TargetMode="External"/><Relationship Id="rId9" Type="http://schemas.openxmlformats.org/officeDocument/2006/relationships/hyperlink" Target="consultantplus://offline/ref=14D4B91B94825D731CDF1740C1B3FACD3A59180DFC9C01139CE60EE1992E689C6873292CA860BBDE3CgCC" TargetMode="External"/><Relationship Id="rId14" Type="http://schemas.openxmlformats.org/officeDocument/2006/relationships/hyperlink" Target="consultantplus://offline/ref=14D4B91B94825D731CDF1740C1B3FACD3A59190AFA9D01139CE60EE19932g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7397</Words>
  <Characters>42166</Characters>
  <Application>Microsoft Office Word</Application>
  <DocSecurity>0</DocSecurity>
  <Lines>351</Lines>
  <Paragraphs>98</Paragraphs>
  <ScaleCrop>false</ScaleCrop>
  <Company/>
  <LinksUpToDate>false</LinksUpToDate>
  <CharactersWithSpaces>49465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2017-02-10T02:32:00Z</dcterms:created>
  <dcterms:modified xsi:type="dcterms:W3CDTF">2017-02-10T02:35:00Z</dcterms:modified>
</cp:coreProperties>
</file>